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Courier New" w:hAnsi="Courier New" w:eastAsia="隶书"/>
          <w:b/>
          <w:sz w:val="84"/>
        </w:rPr>
      </w:pPr>
    </w:p>
    <w:p>
      <w:pPr>
        <w:jc w:val="center"/>
        <w:rPr>
          <w:rFonts w:hint="eastAsia"/>
          <w:sz w:val="44"/>
          <w:lang w:val="en-GB"/>
        </w:rPr>
      </w:pPr>
      <w:r>
        <w:rPr>
          <w:sz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8673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5867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044" w:firstLineChars="200"/>
                              <w:rPr>
                                <w:rFonts w:hint="default" w:eastAsiaTheme="minorEastAsia"/>
                                <w:b/>
                                <w:bCs/>
                                <w:color w:val="000000" w:themeColor="text1"/>
                                <w:sz w:val="52"/>
                                <w:szCs w:val="52"/>
                                <w:lang w:val="en-US" w:eastAsia="zh-CN"/>
                                <w14:textFill>
                                  <w14:solidFill>
                                    <w14:schemeClr w14:val="tx1"/>
                                  </w14:solidFill>
                                </w14:textFill>
                              </w:rPr>
                            </w:pPr>
                            <w:r>
                              <w:rPr>
                                <w:rFonts w:hint="eastAsia"/>
                                <w:b/>
                                <w:bCs/>
                                <w:color w:val="000000" w:themeColor="text1"/>
                                <w:sz w:val="52"/>
                                <w:szCs w:val="52"/>
                                <w:lang w:val="en-US" w:eastAsia="zh-CN"/>
                                <w14:textFill>
                                  <w14:solidFill>
                                    <w14:schemeClr w14:val="tx1"/>
                                  </w14:solidFill>
                                </w14:textFill>
                              </w:rPr>
                              <w:t>滨海临时服务中心房屋租赁权</w:t>
                            </w:r>
                          </w:p>
                        </w:txbxContent>
                      </wps:txbx>
                      <wps:bodyPr wrap="square" anchor="t">
                        <a:spAutoFit/>
                      </wps:bodyPr>
                    </wps:wsp>
                  </a:graphicData>
                </a:graphic>
              </wp:anchor>
            </w:drawing>
          </mc:Choice>
          <mc:Fallback>
            <w:pict>
              <v:shape id="_x0000_s1026" o:spid="_x0000_s1026" o:spt="202" type="#_x0000_t202" style="position:absolute;left:0pt;margin-left:0pt;margin-top:0pt;height:144pt;width:439.9pt;z-index:251659264;mso-width-relative:page;mso-height-relative:page;" filled="f" stroked="f" coordsize="21600,21600" o:gfxdata="UEsDBAoAAAAAAIdO4kAAAAAAAAAAAAAAAAAEAAAAZHJzL1BLAwQUAAAACACHTuJAilMvZNIAAAAF&#10;AQAADwAAAGRycy9kb3ducmV2LnhtbE2PwU7DMBBE70j8g7VIXBC1kwOEEKeHSjlXTfkAN16StPY6&#10;ip2m/D0LF7iMtJrVzJtqe/NOXHGOYyAN2UaBQOqCHanX8HFsngsQMRmyxgVCDV8YYVvf31WmtGGl&#10;A17b1AsOoVgaDUNKUyll7Ab0Jm7ChMTeZ5i9SXzOvbSzWTncO5kr9SK9GYkbBjPhbsDu0i5eQ8jX&#10;J3dos2a3X8+N2i94bCNq/fiQqXcQCW/p7xl+8BkdamY6hYVsFE4DD0m/yl7x+sYzThryolAg60r+&#10;p6+/AVBLAwQUAAAACACHTuJAXu5pJ64BAAAxAwAADgAAAGRycy9lMm9Eb2MueG1srVJLjhMxEN0j&#10;zR0s7yfdyahDqxVnNGg0bBAgDRzAcdtpS/7hctKdC8ANWLFhz7lyDspOJoNgh2bjT31evVdVq9vJ&#10;GrKXEbR3jM5nNSXSCd9rt2X086eH65YSSNz13HgnGT1IoLfrq1erMXRy4QdvehkJgjjoxsDokFLo&#10;qgrEIC2HmQ/SoVP5aHnCb9xWfeQjoltTLep6WY0+9iF6IQHQen9y0nXBV0qK9EEpkIkYRpFbKmcs&#10;5yaf1XrFu23kYdDiTIP/BwvLtcOiF6h7njjZRf0PlNUievAqzYS3lVdKC1k0oJp5/Zeax4EHWbRg&#10;cyBc2gQvByve7z9GontGG0octzii4/dvxx+/jj+/kia3ZwzQYdRjwLg0vfETjvnJDmjMqicVbb5R&#10;D0E/Nvpwaa6cEhFobJp2+foGXQJ983bRtnVpf/WcHiKkt9Jbkh+MRpxeaSrfv4OEVDD0KSRXc/5B&#10;G1MmaBwZGV3eNHVJuHgwwzhMzCJOZPMrTZvprGzj+wMKG3EDGIUvOx4lJdyJweOSnKpDuNslLFUY&#10;5PRTzhkV51KInXcoD/7Pf4l63vT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pTL2TSAAAABQEA&#10;AA8AAAAAAAAAAQAgAAAAIgAAAGRycy9kb3ducmV2LnhtbFBLAQIUABQAAAAIAIdO4kBe7mknrgEA&#10;ADEDAAAOAAAAAAAAAAEAIAAAACEBAABkcnMvZTJvRG9jLnhtbFBLBQYAAAAABgAGAFkBAABBBQAA&#10;AAA=&#10;">
                <v:fill on="f" focussize="0,0"/>
                <v:stroke on="f" weight="0.5pt"/>
                <v:imagedata o:title=""/>
                <o:lock v:ext="edit" aspectratio="f"/>
                <v:textbox style="mso-fit-shape-to-text:t;">
                  <w:txbxContent>
                    <w:p>
                      <w:pPr>
                        <w:ind w:firstLine="1044" w:firstLineChars="200"/>
                        <w:rPr>
                          <w:rFonts w:hint="default" w:eastAsiaTheme="minorEastAsia"/>
                          <w:b/>
                          <w:bCs/>
                          <w:color w:val="000000" w:themeColor="text1"/>
                          <w:sz w:val="52"/>
                          <w:szCs w:val="52"/>
                          <w:lang w:val="en-US" w:eastAsia="zh-CN"/>
                          <w14:textFill>
                            <w14:solidFill>
                              <w14:schemeClr w14:val="tx1"/>
                            </w14:solidFill>
                          </w14:textFill>
                        </w:rPr>
                      </w:pPr>
                      <w:r>
                        <w:rPr>
                          <w:rFonts w:hint="eastAsia"/>
                          <w:b/>
                          <w:bCs/>
                          <w:color w:val="000000" w:themeColor="text1"/>
                          <w:sz w:val="52"/>
                          <w:szCs w:val="52"/>
                          <w:lang w:val="en-US" w:eastAsia="zh-CN"/>
                          <w14:textFill>
                            <w14:solidFill>
                              <w14:schemeClr w14:val="tx1"/>
                            </w14:solidFill>
                          </w14:textFill>
                        </w:rPr>
                        <w:t>滨海临时服务中心房屋租赁权</w:t>
                      </w:r>
                    </w:p>
                  </w:txbxContent>
                </v:textbox>
              </v:shape>
            </w:pict>
          </mc:Fallback>
        </mc:AlternateContent>
      </w:r>
    </w:p>
    <w:p>
      <w:pPr>
        <w:jc w:val="center"/>
        <w:rPr>
          <w:rFonts w:hint="eastAsia"/>
          <w:b/>
          <w:sz w:val="72"/>
          <w:szCs w:val="72"/>
          <w:lang w:val="en-GB"/>
        </w:rPr>
      </w:pPr>
    </w:p>
    <w:p>
      <w:pPr>
        <w:jc w:val="center"/>
        <w:rPr>
          <w:rFonts w:hint="eastAsia"/>
          <w:b/>
          <w:sz w:val="72"/>
          <w:szCs w:val="72"/>
          <w:lang w:val="en-GB"/>
        </w:rPr>
      </w:pPr>
      <w:r>
        <w:rPr>
          <w:rFonts w:hint="eastAsia"/>
          <w:b/>
          <w:sz w:val="72"/>
          <w:szCs w:val="72"/>
          <w:lang w:val="en-GB"/>
        </w:rPr>
        <w:t>拍</w:t>
      </w:r>
    </w:p>
    <w:p>
      <w:pPr>
        <w:jc w:val="center"/>
        <w:rPr>
          <w:rFonts w:hint="eastAsia"/>
          <w:b/>
          <w:sz w:val="72"/>
          <w:szCs w:val="72"/>
          <w:lang w:val="en-GB"/>
        </w:rPr>
      </w:pPr>
      <w:r>
        <w:rPr>
          <w:rFonts w:hint="eastAsia"/>
          <w:b/>
          <w:sz w:val="72"/>
          <w:szCs w:val="72"/>
          <w:lang w:val="en-GB"/>
        </w:rPr>
        <w:t>卖</w:t>
      </w:r>
    </w:p>
    <w:p>
      <w:pPr>
        <w:jc w:val="center"/>
        <w:rPr>
          <w:rFonts w:hint="eastAsia"/>
          <w:b/>
          <w:sz w:val="72"/>
          <w:szCs w:val="72"/>
          <w:lang w:val="en-GB"/>
        </w:rPr>
      </w:pPr>
      <w:r>
        <w:rPr>
          <w:rFonts w:hint="eastAsia"/>
          <w:b/>
          <w:sz w:val="72"/>
          <w:szCs w:val="72"/>
          <w:lang w:val="en-GB"/>
        </w:rPr>
        <w:t>文</w:t>
      </w:r>
    </w:p>
    <w:p>
      <w:pPr>
        <w:jc w:val="center"/>
        <w:rPr>
          <w:rFonts w:hint="eastAsia"/>
          <w:b/>
          <w:sz w:val="72"/>
          <w:szCs w:val="72"/>
          <w:lang w:val="en-GB"/>
        </w:rPr>
      </w:pPr>
      <w:r>
        <w:rPr>
          <w:rFonts w:hint="eastAsia"/>
          <w:b/>
          <w:sz w:val="72"/>
          <w:szCs w:val="72"/>
          <w:lang w:val="en-GB"/>
        </w:rPr>
        <w:t>件</w:t>
      </w:r>
    </w:p>
    <w:p>
      <w:pPr>
        <w:jc w:val="both"/>
        <w:rPr>
          <w:sz w:val="44"/>
          <w:lang w:val="en-GB"/>
        </w:rPr>
      </w:pPr>
    </w:p>
    <w:p>
      <w:pPr>
        <w:jc w:val="center"/>
        <w:rPr>
          <w:rFonts w:hint="eastAsia"/>
          <w:sz w:val="44"/>
          <w:lang w:val="en-GB"/>
        </w:rPr>
      </w:pPr>
    </w:p>
    <w:p>
      <w:pPr>
        <w:jc w:val="center"/>
        <w:rPr>
          <w:rFonts w:hint="eastAsia"/>
          <w:lang w:val="en-GB"/>
        </w:rPr>
      </w:pPr>
      <w:r>
        <w:rPr>
          <w:rFonts w:hint="eastAsia"/>
          <w:lang w:val="en-GB"/>
        </w:rPr>
        <w:drawing>
          <wp:inline distT="0" distB="0" distL="114300" distR="114300">
            <wp:extent cx="1421130" cy="1421130"/>
            <wp:effectExtent l="0" t="0" r="7620" b="7620"/>
            <wp:docPr id="1" name="图片 1" descr="众诚二维码qrcode_for_gh_512f502df858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众诚二维码qrcode_for_gh_512f502df858_258"/>
                    <pic:cNvPicPr>
                      <a:picLocks noChangeAspect="1"/>
                    </pic:cNvPicPr>
                  </pic:nvPicPr>
                  <pic:blipFill>
                    <a:blip r:embed="rId6"/>
                    <a:stretch>
                      <a:fillRect/>
                    </a:stretch>
                  </pic:blipFill>
                  <pic:spPr>
                    <a:xfrm>
                      <a:off x="0" y="0"/>
                      <a:ext cx="1421130" cy="1421130"/>
                    </a:xfrm>
                    <a:prstGeom prst="rect">
                      <a:avLst/>
                    </a:prstGeom>
                    <a:noFill/>
                    <a:ln>
                      <a:noFill/>
                    </a:ln>
                  </pic:spPr>
                </pic:pic>
              </a:graphicData>
            </a:graphic>
          </wp:inline>
        </w:drawing>
      </w:r>
    </w:p>
    <w:p>
      <w:pPr>
        <w:jc w:val="center"/>
        <w:rPr>
          <w:b/>
          <w:bCs/>
          <w:sz w:val="15"/>
          <w:szCs w:val="15"/>
        </w:rPr>
      </w:pPr>
      <w:r>
        <w:rPr>
          <w:rFonts w:hint="eastAsia"/>
          <w:b/>
          <w:bCs/>
          <w:sz w:val="15"/>
          <w:szCs w:val="15"/>
        </w:rPr>
        <w:t>“众诚拍卖”微信公众号</w:t>
      </w:r>
    </w:p>
    <w:p>
      <w:pPr>
        <w:tabs>
          <w:tab w:val="left" w:pos="5715"/>
        </w:tabs>
        <w:jc w:val="center"/>
        <w:rPr>
          <w:rFonts w:ascii="黑体" w:hAnsi="DotumChe" w:eastAsia="黑体"/>
          <w:sz w:val="36"/>
          <w:szCs w:val="36"/>
          <w:lang w:val="en-GB"/>
        </w:rPr>
      </w:pPr>
    </w:p>
    <w:p>
      <w:pPr>
        <w:tabs>
          <w:tab w:val="left" w:pos="5715"/>
        </w:tabs>
        <w:jc w:val="left"/>
        <w:rPr>
          <w:rFonts w:hint="eastAsia" w:ascii="黑体" w:hAnsi="DotumChe" w:eastAsia="黑体"/>
          <w:sz w:val="36"/>
          <w:szCs w:val="36"/>
          <w:lang w:val="en-GB"/>
        </w:rPr>
      </w:pPr>
    </w:p>
    <w:p>
      <w:pPr>
        <w:pStyle w:val="2"/>
        <w:rPr>
          <w:rFonts w:hint="eastAsia"/>
          <w:lang w:val="en-GB"/>
        </w:rPr>
      </w:pPr>
    </w:p>
    <w:p>
      <w:pPr>
        <w:widowControl/>
        <w:spacing w:line="480" w:lineRule="exact"/>
        <w:ind w:firstLine="1600" w:firstLineChars="500"/>
        <w:rPr>
          <w:rFonts w:hint="eastAsia" w:ascii="黑体" w:hAnsi="黑体" w:eastAsia="黑体" w:cs="Courier New"/>
          <w:sz w:val="32"/>
          <w:szCs w:val="32"/>
          <w:lang w:val="en-GB"/>
        </w:rPr>
      </w:pPr>
      <w:r>
        <w:rPr>
          <w:rFonts w:hint="eastAsia" w:ascii="黑体" w:hAnsi="黑体" w:eastAsia="黑体" w:cs="Courier New"/>
          <w:sz w:val="32"/>
          <w:szCs w:val="32"/>
          <w:lang w:val="en-GB"/>
        </w:rPr>
        <w:t>拍卖时间：2</w:t>
      </w:r>
      <w:r>
        <w:rPr>
          <w:rFonts w:ascii="黑体" w:hAnsi="黑体" w:eastAsia="黑体" w:cs="Courier New"/>
          <w:sz w:val="32"/>
          <w:szCs w:val="32"/>
          <w:lang w:val="en-GB"/>
        </w:rPr>
        <w:t>022</w:t>
      </w:r>
      <w:r>
        <w:rPr>
          <w:rFonts w:hint="eastAsia" w:ascii="黑体" w:hAnsi="黑体" w:eastAsia="黑体" w:cs="Courier New"/>
          <w:sz w:val="32"/>
          <w:szCs w:val="32"/>
          <w:lang w:val="en-GB"/>
        </w:rPr>
        <w:t>年</w:t>
      </w:r>
      <w:r>
        <w:rPr>
          <w:rFonts w:hint="eastAsia" w:ascii="黑体" w:hAnsi="黑体" w:eastAsia="黑体" w:cs="Courier New"/>
          <w:sz w:val="32"/>
          <w:szCs w:val="32"/>
          <w:lang w:val="en-US" w:eastAsia="zh-CN"/>
        </w:rPr>
        <w:t>6</w:t>
      </w:r>
      <w:r>
        <w:rPr>
          <w:rFonts w:hint="eastAsia" w:ascii="黑体" w:hAnsi="黑体" w:eastAsia="黑体" w:cs="Courier New"/>
          <w:sz w:val="32"/>
          <w:szCs w:val="32"/>
          <w:lang w:val="en-GB"/>
        </w:rPr>
        <w:t>月</w:t>
      </w:r>
      <w:r>
        <w:rPr>
          <w:rFonts w:hint="eastAsia" w:ascii="黑体" w:hAnsi="黑体" w:eastAsia="黑体" w:cs="Courier New"/>
          <w:sz w:val="32"/>
          <w:szCs w:val="32"/>
          <w:lang w:val="en-US" w:eastAsia="zh-CN"/>
        </w:rPr>
        <w:t>22</w:t>
      </w:r>
      <w:r>
        <w:rPr>
          <w:rFonts w:hint="eastAsia" w:ascii="黑体" w:hAnsi="黑体" w:eastAsia="黑体" w:cs="Courier New"/>
          <w:sz w:val="32"/>
          <w:szCs w:val="32"/>
          <w:lang w:val="en-GB"/>
        </w:rPr>
        <w:t>日</w:t>
      </w:r>
      <w:r>
        <w:rPr>
          <w:rFonts w:hint="eastAsia" w:ascii="黑体" w:hAnsi="黑体" w:eastAsia="黑体" w:cs="Courier New"/>
          <w:sz w:val="32"/>
          <w:szCs w:val="32"/>
          <w:lang w:val="en-US" w:eastAsia="zh-CN"/>
        </w:rPr>
        <w:t>下午2</w:t>
      </w:r>
      <w:r>
        <w:rPr>
          <w:rFonts w:hint="eastAsia" w:ascii="黑体" w:hAnsi="黑体" w:eastAsia="黑体" w:cs="Courier New"/>
          <w:sz w:val="32"/>
          <w:szCs w:val="32"/>
          <w:lang w:val="en-GB"/>
        </w:rPr>
        <w:t>时</w:t>
      </w:r>
    </w:p>
    <w:p>
      <w:pPr>
        <w:pStyle w:val="2"/>
        <w:ind w:firstLine="0"/>
        <w:jc w:val="center"/>
        <w:rPr>
          <w:rFonts w:hint="default" w:ascii="黑体" w:hAnsi="黑体" w:eastAsia="黑体" w:cs="Courier New"/>
          <w:sz w:val="32"/>
          <w:szCs w:val="32"/>
          <w:lang w:val="en-US" w:eastAsia="zh-CN"/>
        </w:rPr>
      </w:pPr>
      <w:r>
        <w:rPr>
          <w:rFonts w:hint="eastAsia" w:ascii="黑体" w:hAnsi="黑体" w:eastAsia="黑体" w:cs="Courier New"/>
          <w:sz w:val="32"/>
          <w:szCs w:val="32"/>
          <w:lang w:val="en-US" w:eastAsia="zh-CN"/>
        </w:rPr>
        <w:t>（如遇防疫政策要求，适当顺延拍卖时间，具体另行通知）</w:t>
      </w:r>
    </w:p>
    <w:p>
      <w:pPr>
        <w:spacing w:line="500" w:lineRule="exact"/>
        <w:ind w:firstLine="1600" w:firstLineChars="500"/>
        <w:textAlignment w:val="baseline"/>
        <w:rPr>
          <w:rFonts w:ascii="黑体" w:hAnsi="黑体" w:eastAsia="黑体" w:cs="Courier New"/>
          <w:sz w:val="32"/>
          <w:szCs w:val="32"/>
          <w:lang w:val="en-GB"/>
        </w:rPr>
      </w:pPr>
      <w:r>
        <w:rPr>
          <w:rFonts w:hint="eastAsia" w:ascii="黑体" w:hAnsi="黑体" w:eastAsia="黑体" w:cs="Courier New"/>
          <w:sz w:val="32"/>
          <w:szCs w:val="32"/>
          <w:lang w:val="en-GB"/>
        </w:rPr>
        <w:t>拍卖地址：</w:t>
      </w:r>
      <w:r>
        <w:rPr>
          <w:rFonts w:hint="eastAsia" w:ascii="黑体" w:hAnsi="黑体" w:eastAsia="黑体" w:cs="Courier New"/>
          <w:sz w:val="32"/>
          <w:szCs w:val="32"/>
          <w:lang w:val="en-US" w:eastAsia="zh-CN"/>
        </w:rPr>
        <w:t>椒江区新台州大厦22-E室</w:t>
      </w:r>
      <w:r>
        <w:rPr>
          <w:rFonts w:ascii="黑体" w:hAnsi="黑体" w:eastAsia="黑体" w:cs="黑体"/>
          <w:sz w:val="32"/>
          <w:szCs w:val="32"/>
        </w:rPr>
        <w:t xml:space="preserve"> </w:t>
      </w:r>
    </w:p>
    <w:p>
      <w:pPr>
        <w:keepNext w:val="0"/>
        <w:keepLines w:val="0"/>
        <w:pageBreakBefore w:val="0"/>
        <w:kinsoku/>
        <w:overflowPunct/>
        <w:topLinePunct w:val="0"/>
        <w:autoSpaceDE/>
        <w:autoSpaceDN/>
        <w:bidi w:val="0"/>
        <w:adjustRightInd/>
        <w:snapToGrid/>
        <w:spacing w:line="520" w:lineRule="exact"/>
        <w:ind w:right="0" w:firstLine="1600" w:firstLineChars="500"/>
        <w:textAlignment w:val="baseline"/>
        <w:rPr>
          <w:rFonts w:hint="eastAsia" w:ascii="黑体" w:hAnsi="黑体" w:eastAsia="黑体" w:cs="Courier New"/>
          <w:sz w:val="32"/>
          <w:szCs w:val="32"/>
          <w:lang w:val="en-GB" w:eastAsia="zh-CN"/>
        </w:rPr>
      </w:pPr>
      <w:r>
        <w:rPr>
          <w:rFonts w:hint="eastAsia" w:ascii="黑体" w:hAnsi="黑体" w:eastAsia="黑体" w:cs="Courier New"/>
          <w:sz w:val="32"/>
          <w:szCs w:val="32"/>
          <w:lang w:val="en-GB"/>
        </w:rPr>
        <w:t>联系电话：</w:t>
      </w:r>
      <w:r>
        <w:rPr>
          <w:rFonts w:hint="eastAsia" w:ascii="黑体" w:hAnsi="黑体" w:eastAsia="黑体" w:cs="Courier New"/>
          <w:sz w:val="32"/>
          <w:szCs w:val="32"/>
          <w:lang w:val="en-US" w:eastAsia="zh-CN"/>
        </w:rPr>
        <w:t>0576-88685180</w:t>
      </w:r>
      <w:r>
        <w:rPr>
          <w:rFonts w:hint="eastAsia" w:ascii="黑体" w:hAnsi="黑体" w:eastAsia="黑体" w:cs="Courier New"/>
          <w:sz w:val="32"/>
          <w:szCs w:val="32"/>
          <w:lang w:val="en-GB" w:eastAsia="zh-CN"/>
        </w:rPr>
        <w:t xml:space="preserve"> 、13676680003</w:t>
      </w:r>
    </w:p>
    <w:p>
      <w:pPr>
        <w:spacing w:line="500" w:lineRule="exact"/>
        <w:ind w:firstLine="1600" w:firstLineChars="500"/>
        <w:rPr>
          <w:rFonts w:hint="eastAsia" w:ascii="黑体" w:hAnsi="黑体" w:eastAsia="黑体" w:cs="Courier New"/>
          <w:sz w:val="32"/>
          <w:szCs w:val="32"/>
          <w:lang w:val="en-GB"/>
        </w:rPr>
      </w:pPr>
    </w:p>
    <w:p>
      <w:pPr>
        <w:spacing w:line="500" w:lineRule="exact"/>
        <w:jc w:val="center"/>
        <w:rPr>
          <w:rFonts w:hint="eastAsia" w:ascii="黑体" w:hAnsi="黑体" w:eastAsia="黑体" w:cs="Courier New"/>
          <w:sz w:val="30"/>
          <w:szCs w:val="30"/>
          <w:lang w:val="en-GB"/>
        </w:rPr>
      </w:pPr>
    </w:p>
    <w:p>
      <w:pPr>
        <w:spacing w:line="400" w:lineRule="exact"/>
        <w:rPr>
          <w:rFonts w:hint="eastAsia" w:ascii="宋体" w:hAnsi="宋体"/>
          <w:b/>
          <w:bCs/>
          <w:sz w:val="38"/>
          <w:lang w:val="en-GB"/>
        </w:rPr>
      </w:pPr>
    </w:p>
    <w:p>
      <w:pPr>
        <w:spacing w:line="400" w:lineRule="exact"/>
        <w:rPr>
          <w:rFonts w:hint="eastAsia" w:ascii="宋体" w:hAnsi="宋体"/>
          <w:b/>
          <w:bCs/>
          <w:sz w:val="38"/>
        </w:rPr>
      </w:pPr>
    </w:p>
    <w:p>
      <w:pPr>
        <w:spacing w:line="480" w:lineRule="exact"/>
        <w:jc w:val="center"/>
        <w:rPr>
          <w:rFonts w:hint="eastAsia" w:eastAsia="隶书"/>
          <w:b/>
          <w:sz w:val="104"/>
        </w:rPr>
      </w:pPr>
    </w:p>
    <w:p>
      <w:pPr>
        <w:ind w:firstLine="2711" w:firstLineChars="300"/>
        <w:rPr>
          <w:rFonts w:hint="eastAsia"/>
          <w:w w:val="115"/>
          <w:sz w:val="48"/>
        </w:rPr>
      </w:pPr>
      <w:r>
        <w:rPr>
          <w:rFonts w:hint="eastAsia" w:eastAsia="隶书"/>
          <w:b/>
          <w:sz w:val="90"/>
          <w:szCs w:val="90"/>
        </w:rPr>
        <w:t>目   录</w:t>
      </w:r>
      <w:r>
        <w:rPr>
          <w:rFonts w:hint="eastAsia"/>
          <w:w w:val="115"/>
          <w:sz w:val="48"/>
        </w:rPr>
        <w:t xml:space="preserve">      </w:t>
      </w:r>
    </w:p>
    <w:p>
      <w:pPr>
        <w:spacing w:line="1320" w:lineRule="exact"/>
        <w:ind w:left="2262" w:leftChars="1077" w:firstLine="400" w:firstLineChars="100"/>
        <w:rPr>
          <w:rFonts w:hint="eastAsia" w:ascii="宋体" w:hAnsi="宋体" w:cs="宋体"/>
          <w:sz w:val="40"/>
          <w:szCs w:val="40"/>
        </w:rPr>
      </w:pPr>
      <w:r>
        <w:rPr>
          <w:rFonts w:hint="eastAsia" w:ascii="宋体" w:hAnsi="宋体" w:cs="宋体"/>
          <w:sz w:val="40"/>
          <w:szCs w:val="40"/>
        </w:rPr>
        <w:t>1、</w:t>
      </w:r>
      <w:r>
        <w:rPr>
          <w:rFonts w:hint="eastAsia" w:ascii="宋体" w:hAnsi="宋体" w:cs="宋体"/>
          <w:sz w:val="40"/>
          <w:szCs w:val="40"/>
          <w:lang w:val="en-US" w:eastAsia="zh-CN"/>
        </w:rPr>
        <w:t>租赁权</w:t>
      </w:r>
      <w:r>
        <w:rPr>
          <w:rFonts w:hint="eastAsia" w:ascii="宋体" w:hAnsi="宋体" w:cs="宋体"/>
          <w:sz w:val="40"/>
          <w:szCs w:val="40"/>
        </w:rPr>
        <w:t>拍卖公告</w:t>
      </w:r>
    </w:p>
    <w:p>
      <w:pPr>
        <w:spacing w:line="1320" w:lineRule="exact"/>
        <w:ind w:left="2262" w:leftChars="1077" w:firstLine="400" w:firstLineChars="100"/>
        <w:rPr>
          <w:rFonts w:hint="eastAsia" w:ascii="宋体" w:hAnsi="宋体" w:cs="宋体"/>
          <w:sz w:val="40"/>
          <w:szCs w:val="40"/>
        </w:rPr>
      </w:pPr>
      <w:r>
        <w:rPr>
          <w:rFonts w:hint="eastAsia" w:ascii="宋体" w:hAnsi="宋体" w:cs="宋体"/>
          <w:sz w:val="40"/>
          <w:szCs w:val="40"/>
        </w:rPr>
        <w:t>2、</w:t>
      </w:r>
      <w:r>
        <w:rPr>
          <w:rFonts w:hint="eastAsia" w:ascii="宋体" w:hAnsi="宋体" w:cs="宋体"/>
          <w:sz w:val="40"/>
          <w:szCs w:val="40"/>
          <w:lang w:val="en-US" w:eastAsia="zh-CN"/>
        </w:rPr>
        <w:t>租赁权拍卖</w:t>
      </w:r>
      <w:r>
        <w:rPr>
          <w:rFonts w:hint="eastAsia" w:ascii="宋体" w:hAnsi="宋体" w:cs="宋体"/>
          <w:sz w:val="40"/>
          <w:szCs w:val="40"/>
        </w:rPr>
        <w:t>须知</w:t>
      </w:r>
    </w:p>
    <w:p>
      <w:pPr>
        <w:spacing w:line="1320" w:lineRule="exact"/>
        <w:ind w:left="2262" w:leftChars="1077" w:firstLine="400" w:firstLineChars="100"/>
        <w:rPr>
          <w:rFonts w:hint="eastAsia" w:ascii="宋体" w:hAnsi="宋体" w:cs="宋体"/>
          <w:sz w:val="40"/>
          <w:szCs w:val="40"/>
        </w:rPr>
      </w:pPr>
      <w:r>
        <w:rPr>
          <w:rFonts w:hint="eastAsia" w:ascii="宋体" w:hAnsi="宋体" w:cs="宋体"/>
          <w:sz w:val="40"/>
          <w:szCs w:val="40"/>
        </w:rPr>
        <w:t>3</w:t>
      </w:r>
      <w:r>
        <w:rPr>
          <w:rFonts w:hint="eastAsia" w:ascii="宋体" w:hAnsi="宋体" w:cs="宋体"/>
          <w:sz w:val="40"/>
          <w:szCs w:val="40"/>
          <w:lang w:eastAsia="zh-CN"/>
        </w:rPr>
        <w:t>、</w:t>
      </w:r>
      <w:r>
        <w:rPr>
          <w:rFonts w:hint="eastAsia" w:ascii="宋体" w:hAnsi="宋体" w:cs="宋体"/>
          <w:sz w:val="40"/>
          <w:szCs w:val="40"/>
          <w:lang w:val="en-US" w:eastAsia="zh-CN"/>
        </w:rPr>
        <w:t>竞买</w:t>
      </w:r>
      <w:r>
        <w:rPr>
          <w:rFonts w:hint="eastAsia" w:ascii="宋体" w:hAnsi="宋体" w:cs="宋体"/>
          <w:sz w:val="40"/>
          <w:szCs w:val="40"/>
        </w:rPr>
        <w:t>协议</w:t>
      </w:r>
    </w:p>
    <w:p>
      <w:pPr>
        <w:spacing w:line="1320" w:lineRule="exact"/>
        <w:ind w:left="2262" w:leftChars="1077" w:firstLine="400" w:firstLineChars="100"/>
        <w:rPr>
          <w:rFonts w:hint="eastAsia" w:ascii="宋体" w:hAnsi="宋体" w:cs="宋体"/>
          <w:sz w:val="40"/>
          <w:szCs w:val="40"/>
        </w:rPr>
      </w:pPr>
      <w:r>
        <w:rPr>
          <w:rFonts w:hint="eastAsia" w:ascii="宋体" w:hAnsi="宋体" w:cs="宋体"/>
          <w:sz w:val="40"/>
          <w:szCs w:val="40"/>
        </w:rPr>
        <w:t>4、拍卖成交确认书</w:t>
      </w:r>
    </w:p>
    <w:p>
      <w:pPr>
        <w:spacing w:line="1320" w:lineRule="exact"/>
        <w:ind w:left="2262" w:leftChars="1077" w:firstLine="400" w:firstLineChars="100"/>
        <w:rPr>
          <w:rFonts w:ascii="宋体" w:hAnsi="宋体" w:cs="宋体"/>
          <w:sz w:val="40"/>
          <w:szCs w:val="40"/>
        </w:rPr>
      </w:pPr>
      <w:r>
        <w:rPr>
          <w:rFonts w:hint="eastAsia" w:ascii="宋体" w:hAnsi="宋体" w:cs="宋体"/>
          <w:sz w:val="40"/>
          <w:szCs w:val="40"/>
        </w:rPr>
        <w:t>5、《</w:t>
      </w:r>
      <w:r>
        <w:rPr>
          <w:rFonts w:hint="eastAsia" w:ascii="宋体" w:hAnsi="宋体" w:cs="宋体"/>
          <w:sz w:val="40"/>
          <w:szCs w:val="40"/>
          <w:lang w:val="en-US" w:eastAsia="zh-CN"/>
        </w:rPr>
        <w:t>房屋租赁合同</w:t>
      </w:r>
      <w:r>
        <w:rPr>
          <w:rFonts w:hint="eastAsia" w:ascii="宋体" w:hAnsi="宋体" w:cs="宋体"/>
          <w:sz w:val="40"/>
          <w:szCs w:val="40"/>
        </w:rPr>
        <w:t>》样本</w:t>
      </w: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shd w:val="clear" w:color="auto"/>
          <w:lang w:val="en-US" w:eastAsia="zh-CN"/>
        </w:rPr>
      </w:pPr>
    </w:p>
    <w:p>
      <w:pPr>
        <w:pStyle w:val="2"/>
        <w:rPr>
          <w:rFonts w:hint="eastAsia" w:ascii="华文行楷" w:hAnsi="微软雅黑" w:eastAsia="华文行楷" w:cs="Tahoma"/>
          <w:b w:val="0"/>
          <w:bCs w:val="0"/>
          <w:color w:val="auto"/>
          <w:kern w:val="0"/>
          <w:sz w:val="44"/>
          <w:szCs w:val="44"/>
          <w:shd w:val="clear" w:color="auto"/>
          <w:lang w:val="en-US" w:eastAsia="zh-CN"/>
        </w:rPr>
      </w:pPr>
    </w:p>
    <w:p>
      <w:pPr>
        <w:pStyle w:val="2"/>
        <w:ind w:firstLine="0"/>
        <w:rPr>
          <w:rFonts w:hint="eastAsia" w:ascii="华文行楷" w:hAnsi="微软雅黑" w:eastAsia="华文行楷" w:cs="Tahoma"/>
          <w:b w:val="0"/>
          <w:bCs w:val="0"/>
          <w:color w:val="auto"/>
          <w:kern w:val="0"/>
          <w:sz w:val="44"/>
          <w:szCs w:val="44"/>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shd w:val="clear" w:color="auto"/>
          <w:lang w:val="en-US" w:eastAsia="zh-CN"/>
        </w:rPr>
      </w:pPr>
    </w:p>
    <w:p>
      <w:pPr>
        <w:pStyle w:val="2"/>
        <w:ind w:firstLine="0"/>
        <w:rPr>
          <w:rFonts w:hint="eastAsia" w:ascii="华文行楷" w:hAnsi="微软雅黑" w:eastAsia="华文行楷" w:cs="Tahoma"/>
          <w:b w:val="0"/>
          <w:bCs w:val="0"/>
          <w:color w:val="auto"/>
          <w:kern w:val="0"/>
          <w:sz w:val="44"/>
          <w:szCs w:val="44"/>
          <w:shd w:val="clear" w:color="auto"/>
          <w:lang w:val="en-US" w:eastAsia="zh-CN"/>
        </w:rPr>
      </w:pPr>
    </w:p>
    <w:p>
      <w:pPr>
        <w:pStyle w:val="2"/>
        <w:widowControl/>
        <w:shd w:val="clear" w:color="auto" w:fill="FFFFFF"/>
        <w:spacing w:line="270" w:lineRule="atLeast"/>
        <w:ind w:firstLine="0" w:firstLineChars="0"/>
        <w:jc w:val="center"/>
        <w:rPr>
          <w:rFonts w:hint="eastAsia" w:asciiTheme="minorEastAsia" w:hAnsiTheme="minorEastAsia" w:eastAsiaTheme="minorEastAsia" w:cstheme="minorEastAsia"/>
          <w:b/>
          <w:bCs/>
          <w:color w:val="auto"/>
          <w:kern w:val="0"/>
          <w:sz w:val="36"/>
          <w:szCs w:val="36"/>
          <w:shd w:val="clear" w:color="auto"/>
          <w:lang w:val="en-US" w:eastAsia="zh-CN"/>
        </w:rPr>
      </w:pPr>
      <w:r>
        <w:rPr>
          <w:rFonts w:hint="eastAsia" w:asciiTheme="minorEastAsia" w:hAnsiTheme="minorEastAsia" w:eastAsiaTheme="minorEastAsia" w:cstheme="minorEastAsia"/>
          <w:b/>
          <w:bCs/>
          <w:color w:val="auto"/>
          <w:kern w:val="0"/>
          <w:sz w:val="36"/>
          <w:szCs w:val="36"/>
          <w:shd w:val="clear" w:color="auto"/>
          <w:lang w:val="en-US" w:eastAsia="zh-CN"/>
        </w:rPr>
        <w:t>租赁权拍卖公告</w:t>
      </w:r>
    </w:p>
    <w:p>
      <w:pPr>
        <w:pStyle w:val="2"/>
        <w:ind w:firstLine="0" w:firstLineChars="0"/>
        <w:jc w:val="center"/>
        <w:rPr>
          <w:rFonts w:hint="eastAsia" w:asciiTheme="minorEastAsia" w:hAnsiTheme="minorEastAsia" w:eastAsiaTheme="minorEastAsia" w:cstheme="minorEastAsia"/>
          <w:b/>
          <w:bCs/>
          <w:color w:val="auto"/>
          <w:kern w:val="0"/>
          <w:sz w:val="24"/>
          <w:szCs w:val="24"/>
          <w:shd w:val="clear" w:color="auto"/>
          <w:lang w:val="en-US"/>
        </w:rPr>
      </w:pPr>
      <w:r>
        <w:rPr>
          <w:rFonts w:hint="eastAsia" w:asciiTheme="minorEastAsia" w:hAnsiTheme="minorEastAsia" w:eastAsiaTheme="minorEastAsia" w:cstheme="minorEastAsia"/>
          <w:b/>
          <w:bCs/>
          <w:color w:val="auto"/>
          <w:kern w:val="0"/>
          <w:sz w:val="24"/>
          <w:szCs w:val="24"/>
          <w:shd w:val="clear" w:color="auto"/>
          <w:lang w:val="en-US"/>
        </w:rPr>
        <w:t>台交所挂〔2022〕</w:t>
      </w:r>
      <w:r>
        <w:rPr>
          <w:rFonts w:hint="eastAsia" w:asciiTheme="minorEastAsia" w:hAnsiTheme="minorEastAsia" w:cstheme="minorEastAsia"/>
          <w:b/>
          <w:bCs/>
          <w:color w:val="000000" w:themeColor="text1"/>
          <w:kern w:val="0"/>
          <w:sz w:val="24"/>
          <w:szCs w:val="24"/>
          <w:shd w:val="clear" w:color="auto"/>
          <w:lang w:val="en-US" w:eastAsia="zh-CN"/>
          <w14:textFill>
            <w14:solidFill>
              <w14:schemeClr w14:val="tx1"/>
            </w14:solidFill>
          </w14:textFill>
        </w:rPr>
        <w:t>31</w:t>
      </w:r>
      <w:r>
        <w:rPr>
          <w:rFonts w:hint="eastAsia" w:asciiTheme="minorEastAsia" w:hAnsiTheme="minorEastAsia" w:eastAsiaTheme="minorEastAsia" w:cstheme="minorEastAsia"/>
          <w:b/>
          <w:bCs/>
          <w:color w:val="auto"/>
          <w:kern w:val="0"/>
          <w:sz w:val="24"/>
          <w:szCs w:val="24"/>
          <w:shd w:val="clear" w:color="auto"/>
          <w:lang w:val="en-US"/>
        </w:rPr>
        <w:t>号</w:t>
      </w:r>
    </w:p>
    <w:p>
      <w:pPr>
        <w:keepNext w:val="0"/>
        <w:keepLines w:val="0"/>
        <w:pageBreakBefore w:val="0"/>
        <w:widowControl w:val="0"/>
        <w:kinsoku/>
        <w:wordWrap/>
        <w:overflowPunct/>
        <w:topLinePunct w:val="0"/>
        <w:autoSpaceDE/>
        <w:autoSpaceDN/>
        <w:bidi w:val="0"/>
        <w:adjustRightInd/>
        <w:snapToGrid/>
        <w:spacing w:line="440" w:lineRule="exact"/>
        <w:ind w:right="0" w:firstLine="496" w:firstLineChars="200"/>
        <w:textAlignment w:val="auto"/>
        <w:rPr>
          <w:rStyle w:val="17"/>
          <w:rFonts w:hint="eastAsia" w:ascii="宋体" w:hAnsi="宋体" w:eastAsia="宋体" w:cs="宋体"/>
          <w:bCs/>
          <w:color w:val="auto"/>
          <w:kern w:val="0"/>
          <w:sz w:val="24"/>
          <w:szCs w:val="24"/>
          <w:u w:val="none"/>
          <w:lang w:val="en-US" w:eastAsia="zh-CN"/>
        </w:rPr>
      </w:pPr>
      <w:r>
        <w:rPr>
          <w:rFonts w:hint="eastAsia" w:ascii="宋体" w:hAnsi="宋体" w:eastAsia="宋体" w:cs="宋体"/>
          <w:spacing w:val="4"/>
          <w:sz w:val="24"/>
          <w:szCs w:val="24"/>
          <w:lang w:val="en-GB" w:eastAsia="zh-CN"/>
        </w:rPr>
        <w:t>受委托，定</w:t>
      </w:r>
      <w:r>
        <w:rPr>
          <w:rFonts w:hint="eastAsia" w:ascii="宋体" w:hAnsi="宋体" w:eastAsia="宋体" w:cs="宋体"/>
          <w:spacing w:val="4"/>
          <w:sz w:val="24"/>
          <w:szCs w:val="24"/>
          <w:lang w:val="en-GB"/>
        </w:rPr>
        <w:t>于</w:t>
      </w:r>
      <w:r>
        <w:rPr>
          <w:rFonts w:hint="eastAsia" w:ascii="宋体" w:hAnsi="宋体" w:eastAsia="宋体" w:cs="宋体"/>
          <w:b w:val="0"/>
          <w:bCs w:val="0"/>
          <w:color w:val="000000" w:themeColor="text1"/>
          <w:kern w:val="0"/>
          <w:sz w:val="24"/>
          <w:szCs w:val="24"/>
          <w:u w:val="none"/>
          <w14:textFill>
            <w14:solidFill>
              <w14:schemeClr w14:val="tx1"/>
            </w14:solidFill>
          </w14:textFill>
        </w:rPr>
        <w:t>202</w:t>
      </w:r>
      <w:r>
        <w:rPr>
          <w:rFonts w:hint="eastAsia" w:ascii="宋体" w:hAnsi="宋体" w:eastAsia="宋体" w:cs="宋体"/>
          <w:b w:val="0"/>
          <w:bCs w:val="0"/>
          <w:color w:val="000000" w:themeColor="text1"/>
          <w:kern w:val="0"/>
          <w:sz w:val="24"/>
          <w:szCs w:val="24"/>
          <w:u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u w:val="none"/>
          <w14:textFill>
            <w14:solidFill>
              <w14:schemeClr w14:val="tx1"/>
            </w14:solidFill>
          </w14:textFill>
        </w:rPr>
        <w:t>年</w:t>
      </w:r>
      <w:r>
        <w:rPr>
          <w:rFonts w:hint="eastAsia" w:ascii="宋体" w:hAnsi="宋体" w:eastAsia="宋体" w:cs="宋体"/>
          <w:b w:val="0"/>
          <w:bCs w:val="0"/>
          <w:color w:val="000000" w:themeColor="text1"/>
          <w:kern w:val="0"/>
          <w:sz w:val="24"/>
          <w:szCs w:val="24"/>
          <w:u w:val="none"/>
          <w:lang w:val="en-US" w:eastAsia="zh-CN"/>
          <w14:textFill>
            <w14:solidFill>
              <w14:schemeClr w14:val="tx1"/>
            </w14:solidFill>
          </w14:textFill>
        </w:rPr>
        <w:t>6</w:t>
      </w:r>
      <w:r>
        <w:rPr>
          <w:rFonts w:hint="eastAsia" w:ascii="宋体" w:hAnsi="宋体" w:eastAsia="宋体" w:cs="宋体"/>
          <w:b w:val="0"/>
          <w:bCs w:val="0"/>
          <w:color w:val="000000" w:themeColor="text1"/>
          <w:kern w:val="0"/>
          <w:sz w:val="24"/>
          <w:szCs w:val="24"/>
          <w:u w:val="none"/>
          <w14:textFill>
            <w14:solidFill>
              <w14:schemeClr w14:val="tx1"/>
            </w14:solidFill>
          </w14:textFill>
        </w:rPr>
        <w:t>月</w:t>
      </w:r>
      <w:r>
        <w:rPr>
          <w:rFonts w:hint="eastAsia" w:ascii="宋体" w:hAnsi="宋体" w:eastAsia="宋体" w:cs="宋体"/>
          <w:b w:val="0"/>
          <w:bCs w:val="0"/>
          <w:color w:val="000000" w:themeColor="text1"/>
          <w:kern w:val="0"/>
          <w:sz w:val="24"/>
          <w:szCs w:val="24"/>
          <w:u w:val="none"/>
          <w:lang w:val="en-US" w:eastAsia="zh-CN"/>
          <w14:textFill>
            <w14:solidFill>
              <w14:schemeClr w14:val="tx1"/>
            </w14:solidFill>
          </w14:textFill>
        </w:rPr>
        <w:t>22</w:t>
      </w:r>
      <w:r>
        <w:rPr>
          <w:rFonts w:hint="eastAsia" w:ascii="宋体" w:hAnsi="宋体" w:eastAsia="宋体" w:cs="宋体"/>
          <w:b w:val="0"/>
          <w:bCs w:val="0"/>
          <w:color w:val="000000" w:themeColor="text1"/>
          <w:kern w:val="0"/>
          <w:sz w:val="24"/>
          <w:szCs w:val="24"/>
          <w:u w:val="none"/>
          <w14:textFill>
            <w14:solidFill>
              <w14:schemeClr w14:val="tx1"/>
            </w14:solidFill>
          </w14:textFill>
        </w:rPr>
        <w:t>日</w:t>
      </w:r>
      <w:r>
        <w:rPr>
          <w:rFonts w:hint="eastAsia" w:ascii="宋体" w:hAnsi="宋体" w:eastAsia="宋体" w:cs="宋体"/>
          <w:b w:val="0"/>
          <w:bCs w:val="0"/>
          <w:color w:val="000000" w:themeColor="text1"/>
          <w:kern w:val="0"/>
          <w:sz w:val="24"/>
          <w:szCs w:val="24"/>
          <w:u w:val="none"/>
          <w:lang w:val="en-US" w:eastAsia="zh-CN"/>
          <w14:textFill>
            <w14:solidFill>
              <w14:schemeClr w14:val="tx1"/>
            </w14:solidFill>
          </w14:textFill>
        </w:rPr>
        <w:t>下午2</w:t>
      </w:r>
      <w:r>
        <w:rPr>
          <w:rFonts w:hint="eastAsia" w:ascii="宋体" w:hAnsi="宋体" w:eastAsia="宋体" w:cs="宋体"/>
          <w:b w:val="0"/>
          <w:bCs w:val="0"/>
          <w:color w:val="000000" w:themeColor="text1"/>
          <w:kern w:val="0"/>
          <w:sz w:val="24"/>
          <w:szCs w:val="24"/>
          <w:u w:val="none"/>
          <w14:textFill>
            <w14:solidFill>
              <w14:schemeClr w14:val="tx1"/>
            </w14:solidFill>
          </w14:textFill>
        </w:rPr>
        <w:t>时</w:t>
      </w:r>
      <w:r>
        <w:rPr>
          <w:rFonts w:hint="eastAsia" w:ascii="宋体" w:hAnsi="宋体" w:eastAsia="宋体" w:cs="宋体"/>
          <w:b w:val="0"/>
          <w:bCs w:val="0"/>
          <w:color w:val="000000" w:themeColor="text1"/>
          <w:kern w:val="0"/>
          <w:sz w:val="24"/>
          <w:szCs w:val="24"/>
          <w:u w:val="none"/>
          <w:lang w:val="en-US" w:eastAsia="zh-CN"/>
          <w14:textFill>
            <w14:solidFill>
              <w14:schemeClr w14:val="tx1"/>
            </w14:solidFill>
          </w14:textFill>
        </w:rPr>
        <w:t>（如遇防疫政策要求，适当顺延拍卖时间，具体另行通知）</w:t>
      </w:r>
      <w:r>
        <w:rPr>
          <w:rFonts w:hint="eastAsia" w:ascii="宋体" w:hAnsi="宋体" w:eastAsia="宋体" w:cs="宋体"/>
          <w:sz w:val="24"/>
          <w:szCs w:val="24"/>
        </w:rPr>
        <w:t>在</w:t>
      </w:r>
      <w:r>
        <w:rPr>
          <w:rFonts w:hint="eastAsia" w:ascii="宋体" w:hAnsi="宋体" w:eastAsia="宋体" w:cs="宋体"/>
          <w:sz w:val="24"/>
          <w:szCs w:val="24"/>
          <w:lang w:val="en-US" w:eastAsia="zh-CN"/>
        </w:rPr>
        <w:t>椒江新台州大厦22-E室</w:t>
      </w:r>
      <w:r>
        <w:rPr>
          <w:rFonts w:hint="eastAsia" w:ascii="宋体" w:hAnsi="宋体" w:eastAsia="宋体" w:cs="宋体"/>
          <w:bCs/>
          <w:color w:val="auto"/>
          <w:sz w:val="24"/>
          <w:szCs w:val="24"/>
          <w:u w:val="none"/>
        </w:rPr>
        <w:fldChar w:fldCharType="begin"/>
      </w:r>
      <w:r>
        <w:rPr>
          <w:rFonts w:hint="eastAsia" w:ascii="宋体" w:hAnsi="宋体" w:eastAsia="宋体" w:cs="宋体"/>
          <w:bCs/>
          <w:color w:val="auto"/>
          <w:sz w:val="24"/>
          <w:szCs w:val="24"/>
          <w:u w:val="none"/>
        </w:rPr>
        <w:instrText xml:space="preserve"> HYPERLINK "https://paimai.caa123.org.cn）拍卖仙居县白塔镇江南商业街7间商住立地房，具体幢号、门牌号、建筑面积、起拍价等详见《江南商业街拍卖清单》。" </w:instrText>
      </w:r>
      <w:r>
        <w:rPr>
          <w:rFonts w:hint="eastAsia" w:ascii="宋体" w:hAnsi="宋体" w:eastAsia="宋体" w:cs="宋体"/>
          <w:bCs/>
          <w:color w:val="auto"/>
          <w:sz w:val="24"/>
          <w:szCs w:val="24"/>
          <w:u w:val="none"/>
        </w:rPr>
        <w:fldChar w:fldCharType="separate"/>
      </w:r>
      <w:r>
        <w:rPr>
          <w:rStyle w:val="17"/>
          <w:rFonts w:hint="eastAsia" w:ascii="宋体" w:hAnsi="宋体" w:eastAsia="宋体" w:cs="宋体"/>
          <w:bCs/>
          <w:color w:val="auto"/>
          <w:kern w:val="0"/>
          <w:sz w:val="24"/>
          <w:szCs w:val="24"/>
          <w:u w:val="none"/>
        </w:rPr>
        <w:t>拍卖</w:t>
      </w:r>
      <w:r>
        <w:rPr>
          <w:rStyle w:val="17"/>
          <w:rFonts w:hint="eastAsia" w:ascii="宋体" w:hAnsi="宋体" w:eastAsia="宋体" w:cs="宋体"/>
          <w:bCs/>
          <w:color w:val="auto"/>
          <w:kern w:val="0"/>
          <w:sz w:val="24"/>
          <w:szCs w:val="24"/>
          <w:u w:val="none"/>
          <w:lang w:eastAsia="zh-CN"/>
        </w:rPr>
        <w:t>下列房屋</w:t>
      </w:r>
      <w:r>
        <w:rPr>
          <w:rFonts w:hint="eastAsia" w:ascii="宋体" w:hAnsi="宋体" w:eastAsia="宋体" w:cs="宋体"/>
          <w:spacing w:val="4"/>
          <w:sz w:val="24"/>
          <w:szCs w:val="24"/>
          <w:lang w:val="en-GB" w:eastAsia="zh-CN"/>
        </w:rPr>
        <w:t>租赁权</w:t>
      </w:r>
      <w:r>
        <w:rPr>
          <w:rStyle w:val="17"/>
          <w:rFonts w:hint="eastAsia" w:ascii="宋体" w:hAnsi="宋体" w:eastAsia="宋体" w:cs="宋体"/>
          <w:bCs/>
          <w:color w:val="auto"/>
          <w:kern w:val="0"/>
          <w:sz w:val="24"/>
          <w:szCs w:val="24"/>
          <w:u w:val="none"/>
          <w:lang w:val="en-GB" w:eastAsia="zh-CN"/>
        </w:rPr>
        <w:t>，</w:t>
      </w:r>
      <w:r>
        <w:rPr>
          <w:rFonts w:hint="eastAsia" w:ascii="宋体" w:hAnsi="宋体" w:eastAsia="宋体" w:cs="宋体"/>
          <w:sz w:val="24"/>
          <w:szCs w:val="24"/>
        </w:rPr>
        <w:t>现将有关事项公告如下：</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宋体" w:hAnsi="宋体" w:eastAsia="宋体" w:cs="宋体"/>
          <w:b/>
          <w:bCs w:val="0"/>
          <w:color w:val="auto"/>
          <w:sz w:val="24"/>
          <w:szCs w:val="24"/>
          <w:u w:val="none"/>
          <w:lang w:val="en-US" w:eastAsia="zh-CN"/>
        </w:rPr>
      </w:pPr>
      <w:r>
        <w:rPr>
          <w:rFonts w:hint="eastAsia" w:ascii="宋体" w:hAnsi="宋体" w:eastAsia="宋体" w:cs="宋体"/>
          <w:bCs/>
          <w:color w:val="auto"/>
          <w:sz w:val="24"/>
          <w:szCs w:val="24"/>
          <w:u w:val="none"/>
        </w:rPr>
        <w:fldChar w:fldCharType="end"/>
      </w:r>
      <w:r>
        <w:rPr>
          <w:rFonts w:hint="eastAsia" w:ascii="宋体" w:hAnsi="宋体" w:eastAsia="宋体" w:cs="宋体"/>
          <w:b/>
          <w:bCs w:val="0"/>
          <w:color w:val="auto"/>
          <w:sz w:val="24"/>
          <w:szCs w:val="24"/>
          <w:u w:val="none"/>
          <w:lang w:val="en-US" w:eastAsia="zh-CN"/>
        </w:rPr>
        <w:t>一、拍卖标的概况：</w:t>
      </w:r>
    </w:p>
    <w:p>
      <w:pPr>
        <w:keepNext w:val="0"/>
        <w:keepLines w:val="0"/>
        <w:pageBreakBefore w:val="0"/>
        <w:widowControl w:val="0"/>
        <w:kinsoku/>
        <w:wordWrap/>
        <w:overflowPunct/>
        <w:topLinePunct w:val="0"/>
        <w:autoSpaceDE/>
        <w:autoSpaceDN/>
        <w:bidi w:val="0"/>
        <w:adjustRightInd/>
        <w:snapToGrid/>
        <w:spacing w:line="440" w:lineRule="exact"/>
        <w:ind w:right="0" w:firstLine="496" w:firstLineChars="200"/>
        <w:textAlignment w:val="auto"/>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spacing w:val="4"/>
          <w:sz w:val="24"/>
          <w:szCs w:val="24"/>
          <w:lang w:val="en-GB" w:eastAsia="zh-CN"/>
        </w:rPr>
        <w:t>本次拍卖位于</w:t>
      </w:r>
      <w:r>
        <w:rPr>
          <w:rFonts w:hint="eastAsia" w:ascii="宋体" w:hAnsi="宋体" w:eastAsia="宋体" w:cs="宋体"/>
          <w:spacing w:val="4"/>
          <w:sz w:val="24"/>
          <w:szCs w:val="24"/>
          <w:lang w:val="en-US" w:eastAsia="zh-CN"/>
        </w:rPr>
        <w:t>椒江滨八路滨海临时服务中心共21个标的的房屋租赁权，具体座落位置、建筑面积、租期、起拍价、保证金等详见《房屋租赁权拍卖一览表》（或关注“众诚拍卖”微信公众号）</w:t>
      </w:r>
      <w:r>
        <w:rPr>
          <w:rFonts w:hint="eastAsia" w:ascii="宋体" w:hAnsi="宋体" w:eastAsia="宋体" w:cs="宋体"/>
          <w:bCs/>
          <w:color w:val="000000"/>
          <w:kern w:val="0"/>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right="0" w:firstLine="482" w:firstLineChars="200"/>
        <w:textAlignment w:val="auto"/>
        <w:rPr>
          <w:rFonts w:hint="eastAsia" w:ascii="宋体" w:hAnsi="宋体" w:eastAsia="宋体" w:cs="宋体"/>
          <w:sz w:val="24"/>
          <w:szCs w:val="24"/>
          <w:lang w:val="en-GB"/>
        </w:rPr>
      </w:pPr>
      <w:r>
        <w:rPr>
          <w:rFonts w:hint="eastAsia" w:ascii="宋体" w:hAnsi="宋体" w:eastAsia="宋体" w:cs="宋体"/>
          <w:b/>
          <w:bCs/>
          <w:sz w:val="24"/>
          <w:szCs w:val="24"/>
          <w:lang w:val="en-GB"/>
        </w:rPr>
        <w:t>拍卖方式：</w:t>
      </w:r>
      <w:r>
        <w:rPr>
          <w:rFonts w:hint="eastAsia" w:ascii="宋体" w:hAnsi="宋体" w:eastAsia="宋体" w:cs="宋体"/>
          <w:sz w:val="24"/>
          <w:szCs w:val="24"/>
          <w:lang w:val="en-GB"/>
        </w:rPr>
        <w:t>增价拍卖，</w:t>
      </w:r>
      <w:r>
        <w:rPr>
          <w:rFonts w:hint="eastAsia" w:ascii="宋体" w:hAnsi="宋体" w:eastAsia="宋体" w:cs="宋体"/>
          <w:sz w:val="24"/>
          <w:szCs w:val="24"/>
          <w:lang w:val="en-GB" w:eastAsia="zh-CN"/>
        </w:rPr>
        <w:t>不</w:t>
      </w:r>
      <w:r>
        <w:rPr>
          <w:rFonts w:hint="eastAsia" w:ascii="宋体" w:hAnsi="宋体" w:eastAsia="宋体" w:cs="宋体"/>
          <w:sz w:val="24"/>
          <w:szCs w:val="24"/>
          <w:lang w:val="en-GB"/>
        </w:rPr>
        <w:t>设保留价，最高应价者成交。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firstLine="480" w:firstLineChars="200"/>
        <w:textAlignment w:val="auto"/>
        <w:rPr>
          <w:rFonts w:hint="eastAsia" w:ascii="宋体" w:hAnsi="宋体" w:eastAsia="宋体" w:cs="宋体"/>
          <w:sz w:val="24"/>
          <w:szCs w:val="24"/>
          <w:lang w:val="en-GB"/>
        </w:rPr>
      </w:pPr>
      <w:r>
        <w:rPr>
          <w:rFonts w:hint="eastAsia" w:ascii="宋体" w:hAnsi="宋体" w:eastAsia="宋体" w:cs="宋体"/>
          <w:sz w:val="24"/>
          <w:szCs w:val="24"/>
          <w:lang w:val="en-GB" w:eastAsia="zh-CN"/>
        </w:rPr>
        <w:t>三、</w:t>
      </w:r>
      <w:r>
        <w:rPr>
          <w:rFonts w:hint="eastAsia" w:ascii="宋体" w:hAnsi="宋体" w:eastAsia="宋体" w:cs="宋体"/>
          <w:b/>
          <w:bCs w:val="0"/>
          <w:sz w:val="24"/>
          <w:szCs w:val="24"/>
          <w:lang w:val="en-GB" w:eastAsia="zh-CN"/>
        </w:rPr>
        <w:t>竞买人条件：</w:t>
      </w:r>
      <w:r>
        <w:rPr>
          <w:rFonts w:hint="eastAsia" w:ascii="宋体" w:hAnsi="宋体" w:eastAsia="宋体" w:cs="宋体"/>
          <w:sz w:val="24"/>
          <w:szCs w:val="24"/>
          <w:lang w:val="en-GB" w:eastAsia="zh-CN"/>
        </w:rPr>
        <w:t>具有民事行为能力且没有违法、失信等不良记录的自然人和法人均可报名竞买。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firstLine="482" w:firstLineChars="200"/>
        <w:textAlignment w:val="auto"/>
        <w:rPr>
          <w:rFonts w:hint="eastAsia" w:ascii="宋体" w:hAnsi="宋体" w:eastAsia="宋体" w:cs="宋体"/>
          <w:b/>
          <w:bCs/>
          <w:sz w:val="24"/>
          <w:szCs w:val="24"/>
          <w:lang w:val="en-GB"/>
        </w:rPr>
      </w:pPr>
      <w:r>
        <w:rPr>
          <w:rFonts w:hint="eastAsia" w:ascii="宋体" w:hAnsi="宋体" w:eastAsia="宋体" w:cs="宋体"/>
          <w:b/>
          <w:bCs/>
          <w:sz w:val="24"/>
          <w:szCs w:val="24"/>
          <w:lang w:val="en-GB" w:eastAsia="zh-CN"/>
        </w:rPr>
        <w:t>四</w:t>
      </w:r>
      <w:r>
        <w:rPr>
          <w:rFonts w:hint="eastAsia" w:ascii="宋体" w:hAnsi="宋体" w:eastAsia="宋体" w:cs="宋体"/>
          <w:b/>
          <w:bCs/>
          <w:sz w:val="24"/>
          <w:szCs w:val="24"/>
          <w:lang w:val="en-GB"/>
        </w:rPr>
        <w:t>、报名须知：</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宋体" w:hAnsi="宋体" w:eastAsia="宋体" w:cs="宋体"/>
          <w:sz w:val="24"/>
          <w:szCs w:val="24"/>
          <w:lang w:val="en-GB"/>
        </w:rPr>
      </w:pPr>
      <w:r>
        <w:rPr>
          <w:rFonts w:hint="eastAsia" w:ascii="宋体" w:hAnsi="宋体" w:eastAsia="宋体" w:cs="宋体"/>
          <w:sz w:val="24"/>
          <w:szCs w:val="24"/>
          <w:lang w:val="en-GB" w:eastAsia="zh-CN"/>
        </w:rPr>
        <w:t>有意</w:t>
      </w:r>
      <w:r>
        <w:rPr>
          <w:rFonts w:hint="eastAsia" w:ascii="宋体" w:hAnsi="宋体" w:eastAsia="宋体" w:cs="宋体"/>
          <w:sz w:val="24"/>
          <w:szCs w:val="24"/>
          <w:lang w:val="en-US" w:eastAsia="zh-CN"/>
        </w:rPr>
        <w:t>竞买者</w:t>
      </w:r>
      <w:r>
        <w:rPr>
          <w:rFonts w:hint="eastAsia" w:ascii="宋体" w:hAnsi="宋体" w:eastAsia="宋体" w:cs="宋体"/>
          <w:sz w:val="24"/>
          <w:szCs w:val="24"/>
          <w:lang w:val="en-GB"/>
        </w:rPr>
        <w:t>个人须带身份证，</w:t>
      </w:r>
      <w:r>
        <w:rPr>
          <w:rFonts w:hint="eastAsia" w:ascii="宋体" w:hAnsi="宋体" w:eastAsia="宋体" w:cs="宋体"/>
          <w:sz w:val="24"/>
          <w:szCs w:val="24"/>
          <w:lang w:val="en-GB" w:eastAsia="zh-CN"/>
        </w:rPr>
        <w:t>企事业</w:t>
      </w:r>
      <w:r>
        <w:rPr>
          <w:rFonts w:hint="eastAsia" w:ascii="宋体" w:hAnsi="宋体" w:eastAsia="宋体" w:cs="宋体"/>
          <w:sz w:val="24"/>
          <w:szCs w:val="24"/>
          <w:lang w:val="en-GB"/>
        </w:rPr>
        <w:t>单位的持营业执照副本、法定代表人和承办人身份证等证件到</w:t>
      </w:r>
      <w:r>
        <w:rPr>
          <w:rFonts w:hint="eastAsia" w:ascii="宋体" w:hAnsi="宋体" w:eastAsia="宋体" w:cs="宋体"/>
          <w:sz w:val="24"/>
          <w:szCs w:val="24"/>
          <w:lang w:val="en-US" w:eastAsia="zh-CN"/>
        </w:rPr>
        <w:t>新台州大厦22-E室（众诚拍卖）</w:t>
      </w:r>
      <w:r>
        <w:rPr>
          <w:rFonts w:hint="eastAsia" w:ascii="宋体" w:hAnsi="宋体" w:eastAsia="宋体" w:cs="宋体"/>
          <w:sz w:val="24"/>
          <w:szCs w:val="24"/>
          <w:lang w:val="en-GB"/>
        </w:rPr>
        <w:t>办理报名手续</w:t>
      </w:r>
      <w:r>
        <w:rPr>
          <w:rFonts w:hint="eastAsia" w:ascii="宋体" w:hAnsi="宋体" w:eastAsia="宋体" w:cs="宋体"/>
          <w:sz w:val="24"/>
          <w:szCs w:val="24"/>
          <w:lang w:val="en-GB" w:eastAsia="zh-CN"/>
        </w:rPr>
        <w:t>，并缴纳竞买保证金（</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单位名称：台州市产权交易所有限公司，开户行：浙江民泰商业银行股份有限公司椒江市府大道支行，账号：583016260800015</w:t>
      </w:r>
      <w:r>
        <w:rPr>
          <w:rFonts w:hint="eastAsia" w:ascii="宋体" w:hAnsi="宋体" w:eastAsia="宋体" w:cs="宋体"/>
          <w:bCs/>
          <w:color w:val="000000" w:themeColor="text1"/>
          <w:kern w:val="0"/>
          <w:sz w:val="24"/>
          <w:szCs w:val="24"/>
          <w:highlight w:val="none"/>
          <w:u w:val="single"/>
          <w:shd w:val="clear"/>
          <w:lang w:val="en-US" w:eastAsia="zh-CN"/>
          <w14:textFill>
            <w14:solidFill>
              <w14:schemeClr w14:val="tx1"/>
            </w14:solidFill>
          </w14:textFill>
        </w:rPr>
        <w:t>）</w:t>
      </w:r>
      <w:r>
        <w:rPr>
          <w:rFonts w:hint="eastAsia" w:ascii="宋体" w:hAnsi="宋体" w:eastAsia="宋体" w:cs="宋体"/>
          <w:bCs/>
          <w:color w:val="000000" w:themeColor="text1"/>
          <w:kern w:val="0"/>
          <w:sz w:val="24"/>
          <w:szCs w:val="24"/>
          <w:highlight w:val="none"/>
          <w:u w:val="none"/>
          <w:shd w:val="clear"/>
          <w:lang w:val="en-US" w:eastAsia="zh-CN"/>
          <w14:textFill>
            <w14:solidFill>
              <w14:schemeClr w14:val="tx1"/>
            </w14:solidFill>
          </w14:textFill>
        </w:rPr>
        <w:t>。</w:t>
      </w:r>
      <w:r>
        <w:rPr>
          <w:rFonts w:hint="eastAsia" w:ascii="宋体" w:hAnsi="宋体" w:eastAsia="宋体" w:cs="宋体"/>
          <w:sz w:val="24"/>
          <w:szCs w:val="24"/>
          <w:lang w:val="en-GB"/>
        </w:rPr>
        <w:t>拍卖结束后，未中拍者退还保证金（不计息）。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textAlignment w:val="auto"/>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pPr>
      <w:r>
        <w:rPr>
          <w:rFonts w:hint="eastAsia" w:ascii="宋体" w:hAnsi="宋体" w:eastAsia="宋体" w:cs="宋体"/>
          <w:b/>
          <w:bCs/>
          <w:color w:val="000000"/>
          <w:kern w:val="0"/>
          <w:sz w:val="24"/>
          <w:szCs w:val="24"/>
          <w:highlight w:val="none"/>
          <w:lang w:eastAsia="zh-CN"/>
        </w:rPr>
        <w:t>五、</w:t>
      </w:r>
      <w:r>
        <w:rPr>
          <w:rFonts w:hint="eastAsia" w:ascii="宋体" w:hAnsi="宋体" w:eastAsia="宋体" w:cs="宋体"/>
          <w:b/>
          <w:bCs/>
          <w:color w:val="000000"/>
          <w:kern w:val="0"/>
          <w:sz w:val="24"/>
          <w:szCs w:val="24"/>
          <w:highlight w:val="none"/>
        </w:rPr>
        <w:t>报名时间：</w:t>
      </w:r>
      <w:r>
        <w:rPr>
          <w:rFonts w:hint="eastAsia" w:ascii="宋体" w:hAnsi="宋体" w:eastAsia="宋体" w:cs="宋体"/>
          <w:b w:val="0"/>
          <w:bCs w:val="0"/>
          <w:color w:val="000000"/>
          <w:kern w:val="0"/>
          <w:sz w:val="24"/>
          <w:szCs w:val="24"/>
          <w:highlight w:val="none"/>
        </w:rPr>
        <w:t>自公告之日起至</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202</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年</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6</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月</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21</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日</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下午4</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时止</w:t>
      </w:r>
      <w:r>
        <w:rPr>
          <w:rFonts w:hint="eastAsia" w:ascii="宋体" w:hAnsi="宋体" w:eastAsia="宋体" w:cs="宋体"/>
          <w:color w:val="000000" w:themeColor="text1"/>
          <w:sz w:val="24"/>
          <w:szCs w:val="24"/>
          <w:lang w:val="en-GB"/>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right="0" w:firstLine="482" w:firstLineChars="200"/>
        <w:jc w:val="left"/>
        <w:textAlignment w:val="auto"/>
        <w:outlineLvl w:val="1"/>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sz w:val="24"/>
          <w:szCs w:val="24"/>
          <w:lang w:val="en-GB" w:eastAsia="zh-CN"/>
          <w14:textFill>
            <w14:solidFill>
              <w14:schemeClr w14:val="tx1"/>
            </w14:solidFill>
          </w14:textFill>
        </w:rPr>
        <w:t>六</w:t>
      </w:r>
      <w:r>
        <w:rPr>
          <w:rFonts w:hint="eastAsia" w:ascii="宋体" w:hAnsi="宋体" w:eastAsia="宋体" w:cs="宋体"/>
          <w:b/>
          <w:bCs/>
          <w:color w:val="000000" w:themeColor="text1"/>
          <w:sz w:val="24"/>
          <w:szCs w:val="24"/>
          <w:lang w:val="en-GB"/>
          <w14:textFill>
            <w14:solidFill>
              <w14:schemeClr w14:val="tx1"/>
            </w14:solidFill>
          </w14:textFill>
        </w:rPr>
        <w:t>、展示时间</w:t>
      </w:r>
      <w:r>
        <w:rPr>
          <w:rFonts w:hint="eastAsia" w:ascii="宋体" w:hAnsi="宋体" w:eastAsia="宋体" w:cs="宋体"/>
          <w:b/>
          <w:bCs/>
          <w:color w:val="000000" w:themeColor="text1"/>
          <w:sz w:val="24"/>
          <w:szCs w:val="24"/>
          <w:lang w:val="en-GB" w:eastAsia="zh-CN"/>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地点</w:t>
      </w:r>
      <w:r>
        <w:rPr>
          <w:rFonts w:hint="eastAsia" w:ascii="宋体" w:hAnsi="宋体" w:eastAsia="宋体" w:cs="宋体"/>
          <w:b/>
          <w:bCs/>
          <w:color w:val="000000" w:themeColor="text1"/>
          <w:sz w:val="24"/>
          <w:szCs w:val="24"/>
          <w:lang w:val="en-GB"/>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2022年6月20日</w:t>
      </w:r>
      <w:r>
        <w:rPr>
          <w:rFonts w:hint="eastAsia" w:ascii="宋体" w:hAnsi="宋体" w:eastAsia="宋体" w:cs="宋体"/>
          <w:color w:val="000000" w:themeColor="text1"/>
          <w:kern w:val="0"/>
          <w:sz w:val="24"/>
          <w:szCs w:val="24"/>
          <w:highlight w:val="none"/>
          <w14:textFill>
            <w14:solidFill>
              <w14:schemeClr w14:val="tx1"/>
            </w14:solidFill>
          </w14:textFill>
        </w:rPr>
        <w:t>至</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kern w:val="0"/>
          <w:sz w:val="24"/>
          <w:szCs w:val="24"/>
          <w:highlight w:val="none"/>
          <w14:textFill>
            <w14:solidFill>
              <w14:schemeClr w14:val="tx1"/>
            </w14:solidFill>
          </w14:textFill>
        </w:rPr>
        <w:t>日</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下午4</w:t>
      </w:r>
      <w:r>
        <w:rPr>
          <w:rFonts w:hint="eastAsia" w:ascii="宋体" w:hAnsi="宋体" w:eastAsia="宋体" w:cs="宋体"/>
          <w:color w:val="000000" w:themeColor="text1"/>
          <w:kern w:val="0"/>
          <w:sz w:val="24"/>
          <w:szCs w:val="24"/>
          <w:highlight w:val="none"/>
          <w14:textFill>
            <w14:solidFill>
              <w14:schemeClr w14:val="tx1"/>
            </w14:solidFill>
          </w14:textFill>
        </w:rPr>
        <w:t>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止</w:t>
      </w:r>
      <w:r>
        <w:rPr>
          <w:rFonts w:hint="eastAsia" w:ascii="宋体" w:hAnsi="宋体" w:eastAsia="宋体" w:cs="宋体"/>
          <w:color w:val="000000" w:themeColor="text1"/>
          <w:kern w:val="0"/>
          <w:sz w:val="24"/>
          <w:szCs w:val="24"/>
          <w:highlight w:val="none"/>
          <w14:textFill>
            <w14:solidFill>
              <w14:schemeClr w14:val="tx1"/>
            </w14:solidFill>
          </w14:textFill>
        </w:rPr>
        <w:t>对标的进行展示，</w:t>
      </w:r>
      <w:r>
        <w:rPr>
          <w:rFonts w:hint="eastAsia" w:ascii="宋体" w:hAnsi="宋体" w:eastAsia="宋体" w:cs="宋体"/>
          <w:b/>
          <w:bCs/>
          <w:color w:val="000000" w:themeColor="text1"/>
          <w:kern w:val="0"/>
          <w:sz w:val="24"/>
          <w:szCs w:val="24"/>
          <w:highlight w:val="none"/>
          <w14:textFill>
            <w14:solidFill>
              <w14:schemeClr w14:val="tx1"/>
            </w14:solidFill>
          </w14:textFill>
        </w:rPr>
        <w:t>地点</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标的</w:t>
      </w:r>
      <w:r>
        <w:rPr>
          <w:rFonts w:hint="eastAsia" w:ascii="宋体" w:hAnsi="宋体" w:eastAsia="宋体" w:cs="宋体"/>
          <w:color w:val="000000" w:themeColor="text1"/>
          <w:kern w:val="0"/>
          <w:sz w:val="24"/>
          <w:szCs w:val="24"/>
          <w:highlight w:val="none"/>
          <w14:textFill>
            <w14:solidFill>
              <w14:schemeClr w14:val="tx1"/>
            </w14:solidFill>
          </w14:textFill>
        </w:rPr>
        <w:t>现场。</w:t>
      </w:r>
      <w:r>
        <w:rPr>
          <w:rFonts w:hint="eastAsia" w:ascii="宋体" w:hAnsi="宋体" w:eastAsia="宋体" w:cs="宋体"/>
          <w:b/>
          <w:bCs/>
          <w:color w:val="000000" w:themeColor="text1"/>
          <w:kern w:val="0"/>
          <w:sz w:val="24"/>
          <w:szCs w:val="24"/>
          <w:highlight w:val="none"/>
          <w14:textFill>
            <w14:solidFill>
              <w14:schemeClr w14:val="tx1"/>
            </w14:solidFill>
          </w14:textFill>
        </w:rPr>
        <w:t>展示联系</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方式</w:t>
      </w:r>
      <w:r>
        <w:rPr>
          <w:rFonts w:hint="eastAsia" w:ascii="宋体" w:hAnsi="宋体" w:eastAsia="宋体" w:cs="宋体"/>
          <w:b/>
          <w:bCs/>
          <w:color w:val="000000" w:themeColor="text1"/>
          <w:kern w:val="0"/>
          <w:sz w:val="24"/>
          <w:szCs w:val="24"/>
          <w:highlight w:val="none"/>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李先生0576-88200970、13626655349</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line="440" w:lineRule="exact"/>
        <w:ind w:right="0" w:firstLine="482" w:firstLineChars="200"/>
        <w:jc w:val="left"/>
        <w:rPr>
          <w:rFonts w:hint="eastAsia" w:ascii="宋体" w:hAnsi="宋体" w:eastAsia="宋体" w:cs="宋体"/>
          <w:b/>
          <w:color w:val="000000" w:themeColor="text1"/>
          <w:sz w:val="24"/>
          <w:szCs w:val="24"/>
          <w:lang w:val="en-GB"/>
          <w14:textFill>
            <w14:solidFill>
              <w14:schemeClr w14:val="tx1"/>
            </w14:solidFill>
          </w14:textFill>
        </w:rPr>
      </w:pPr>
      <w:r>
        <w:rPr>
          <w:rFonts w:hint="eastAsia" w:ascii="宋体" w:hAnsi="宋体" w:eastAsia="宋体" w:cs="宋体"/>
          <w:b/>
          <w:bCs/>
          <w:color w:val="000000" w:themeColor="text1"/>
          <w:sz w:val="24"/>
          <w:szCs w:val="24"/>
          <w:lang w:val="en-GB" w:eastAsia="zh-CN"/>
          <w14:textFill>
            <w14:solidFill>
              <w14:schemeClr w14:val="tx1"/>
            </w14:solidFill>
          </w14:textFill>
        </w:rPr>
        <w:t>七</w:t>
      </w:r>
      <w:r>
        <w:rPr>
          <w:rFonts w:hint="eastAsia" w:ascii="宋体" w:hAnsi="宋体" w:eastAsia="宋体" w:cs="宋体"/>
          <w:b/>
          <w:bCs/>
          <w:color w:val="000000" w:themeColor="text1"/>
          <w:sz w:val="24"/>
          <w:szCs w:val="24"/>
          <w:lang w:val="en-GB"/>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特别事项：</w:t>
      </w:r>
      <w:r>
        <w:rPr>
          <w:rFonts w:hint="eastAsia" w:ascii="宋体" w:hAnsi="宋体" w:eastAsia="宋体" w:cs="宋体"/>
          <w:b w:val="0"/>
          <w:bCs w:val="0"/>
          <w:color w:val="000000" w:themeColor="text1"/>
          <w:kern w:val="0"/>
          <w:sz w:val="24"/>
          <w:szCs w:val="24"/>
          <w14:textFill>
            <w14:solidFill>
              <w14:schemeClr w14:val="tx1"/>
            </w14:solidFill>
          </w14:textFill>
        </w:rPr>
        <w:t>受疫情影响，标的报名、展示时请</w:t>
      </w:r>
      <w:r>
        <w:rPr>
          <w:rFonts w:hint="eastAsia" w:ascii="宋体" w:hAnsi="宋体" w:eastAsia="宋体" w:cs="宋体"/>
          <w:sz w:val="24"/>
          <w:szCs w:val="24"/>
          <w:lang w:val="en-GB" w:eastAsia="zh-CN"/>
        </w:rPr>
        <w:t>竞买人</w:t>
      </w:r>
      <w:r>
        <w:rPr>
          <w:rFonts w:hint="eastAsia" w:ascii="宋体" w:hAnsi="宋体" w:eastAsia="宋体" w:cs="宋体"/>
          <w:b w:val="0"/>
          <w:bCs w:val="0"/>
          <w:color w:val="000000" w:themeColor="text1"/>
          <w:kern w:val="0"/>
          <w:sz w:val="24"/>
          <w:szCs w:val="24"/>
          <w14:textFill>
            <w14:solidFill>
              <w14:schemeClr w14:val="tx1"/>
            </w14:solidFill>
          </w14:textFill>
        </w:rPr>
        <w:t>员带好口罩</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体温测量</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出示健康码</w:t>
      </w:r>
      <w:r>
        <w:rPr>
          <w:rFonts w:hint="eastAsia" w:ascii="宋体" w:hAnsi="宋体" w:eastAsia="宋体" w:cs="宋体"/>
          <w:b w:val="0"/>
          <w:bCs w:val="0"/>
          <w:color w:val="000000" w:themeColor="text1"/>
          <w:kern w:val="0"/>
          <w:sz w:val="24"/>
          <w:szCs w:val="24"/>
          <w:lang w:eastAsia="zh-CN"/>
          <w14:textFill>
            <w14:solidFill>
              <w14:schemeClr w14:val="tx1"/>
            </w14:solidFill>
          </w14:textFill>
        </w:rPr>
        <w:t>与行程码</w:t>
      </w:r>
      <w:r>
        <w:rPr>
          <w:rFonts w:hint="eastAsia" w:ascii="宋体" w:hAnsi="宋体" w:eastAsia="宋体" w:cs="宋体"/>
          <w:b w:val="0"/>
          <w:bCs w:val="0"/>
          <w:color w:val="000000" w:themeColor="text1"/>
          <w:kern w:val="0"/>
          <w:sz w:val="24"/>
          <w:szCs w:val="24"/>
          <w14:textFill>
            <w14:solidFill>
              <w14:schemeClr w14:val="tx1"/>
            </w14:solidFill>
          </w14:textFill>
        </w:rPr>
        <w:t>并配合工作人员做好身份登记等工作</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若人数过多，将由拍卖公司安排分批拍卖</w:t>
      </w:r>
      <w:r>
        <w:rPr>
          <w:rFonts w:hint="eastAsia" w:ascii="宋体" w:hAnsi="宋体" w:eastAsia="宋体" w:cs="宋体"/>
          <w:b w:val="0"/>
          <w:bCs w:val="0"/>
          <w:color w:val="000000" w:themeColor="text1"/>
          <w:kern w:val="0"/>
          <w:sz w:val="24"/>
          <w:szCs w:val="24"/>
          <w14:textFill>
            <w14:solidFill>
              <w14:schemeClr w14:val="tx1"/>
            </w14:solidFill>
          </w14:textFill>
        </w:rPr>
        <w:t>。</w:t>
      </w:r>
    </w:p>
    <w:p>
      <w:pPr>
        <w:keepNext w:val="0"/>
        <w:keepLines w:val="0"/>
        <w:pageBreakBefore w:val="0"/>
        <w:kinsoku/>
        <w:overflowPunct/>
        <w:topLinePunct w:val="0"/>
        <w:autoSpaceDE/>
        <w:autoSpaceDN/>
        <w:bidi w:val="0"/>
        <w:adjustRightInd/>
        <w:snapToGrid/>
        <w:spacing w:line="440" w:lineRule="exact"/>
        <w:ind w:right="0" w:firstLine="482" w:firstLineChars="200"/>
        <w:jc w:val="left"/>
        <w:textAlignment w:val="baseline"/>
        <w:rPr>
          <w:rFonts w:hint="eastAsia" w:ascii="宋体" w:hAnsi="宋体" w:eastAsia="宋体" w:cs="宋体"/>
          <w:b/>
          <w:bCs/>
          <w:sz w:val="24"/>
          <w:szCs w:val="24"/>
          <w:lang w:val="en-US" w:eastAsia="zh-CN"/>
        </w:rPr>
      </w:pPr>
      <w:r>
        <w:rPr>
          <w:rFonts w:hint="eastAsia" w:ascii="宋体" w:hAnsi="宋体" w:eastAsia="宋体" w:cs="宋体"/>
          <w:b/>
          <w:color w:val="000000" w:themeColor="text1"/>
          <w:sz w:val="24"/>
          <w:szCs w:val="24"/>
          <w:lang w:val="en-GB"/>
          <w14:textFill>
            <w14:solidFill>
              <w14:schemeClr w14:val="tx1"/>
            </w14:solidFill>
          </w14:textFill>
        </w:rPr>
        <w:t>咨询电话：13676680003（微信</w:t>
      </w:r>
      <w:r>
        <w:rPr>
          <w:rFonts w:hint="eastAsia" w:ascii="宋体" w:hAnsi="宋体" w:eastAsia="宋体" w:cs="宋体"/>
          <w:b/>
          <w:color w:val="000000" w:themeColor="text1"/>
          <w:sz w:val="24"/>
          <w:szCs w:val="24"/>
          <w:lang w:val="en-US" w:eastAsia="zh-CN"/>
          <w14:textFill>
            <w14:solidFill>
              <w14:schemeClr w14:val="tx1"/>
            </w14:solidFill>
          </w14:textFill>
        </w:rPr>
        <w:t>同号</w:t>
      </w:r>
      <w:r>
        <w:rPr>
          <w:rFonts w:hint="eastAsia" w:ascii="宋体" w:hAnsi="宋体" w:eastAsia="宋体" w:cs="宋体"/>
          <w:b/>
          <w:color w:val="000000" w:themeColor="text1"/>
          <w:sz w:val="24"/>
          <w:szCs w:val="24"/>
          <w:lang w:val="en-GB"/>
          <w14:textFill>
            <w14:solidFill>
              <w14:schemeClr w14:val="tx1"/>
            </w14:solidFill>
          </w14:textFill>
        </w:rPr>
        <w:t>）</w:t>
      </w:r>
      <w:r>
        <w:rPr>
          <w:rFonts w:hint="eastAsia" w:ascii="宋体" w:hAnsi="宋体" w:eastAsia="宋体" w:cs="宋体"/>
          <w:b/>
          <w:color w:val="000000" w:themeColor="text1"/>
          <w:sz w:val="24"/>
          <w:szCs w:val="24"/>
          <w:lang w:val="en-GB" w:eastAsia="zh-CN"/>
          <w14:textFill>
            <w14:solidFill>
              <w14:schemeClr w14:val="tx1"/>
            </w14:solidFill>
          </w14:textFill>
        </w:rPr>
        <w:t>、</w:t>
      </w:r>
      <w:r>
        <w:rPr>
          <w:rFonts w:hint="eastAsia" w:ascii="宋体" w:hAnsi="宋体" w:eastAsia="宋体" w:cs="宋体"/>
          <w:b/>
          <w:color w:val="000000" w:themeColor="text1"/>
          <w:sz w:val="24"/>
          <w:szCs w:val="24"/>
          <w:lang w:val="en-US" w:eastAsia="zh-CN"/>
          <w14:textFill>
            <w14:solidFill>
              <w14:schemeClr w14:val="tx1"/>
            </w14:solidFill>
          </w14:textFill>
        </w:rPr>
        <w:t>0576-88685180</w:t>
      </w:r>
      <w:r>
        <w:rPr>
          <w:rFonts w:hint="eastAsia" w:ascii="宋体" w:hAnsi="宋体" w:eastAsia="宋体" w:cs="宋体"/>
          <w:b/>
          <w:color w:val="000000" w:themeColor="text1"/>
          <w:sz w:val="24"/>
          <w:szCs w:val="24"/>
          <w:lang w:val="en-GB"/>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440" w:lineRule="exact"/>
        <w:ind w:right="0" w:firstLine="0" w:firstLineChars="0"/>
        <w:jc w:val="right"/>
        <w:rPr>
          <w:rFonts w:hint="eastAsia" w:ascii="宋体" w:hAnsi="宋体" w:eastAsia="宋体" w:cs="宋体"/>
          <w:b/>
          <w:bCs/>
          <w:sz w:val="24"/>
          <w:szCs w:val="24"/>
          <w:lang w:val="en-US" w:eastAsia="zh-CN"/>
        </w:rPr>
      </w:pPr>
    </w:p>
    <w:p>
      <w:pPr>
        <w:keepNext w:val="0"/>
        <w:keepLines w:val="0"/>
        <w:pageBreakBefore w:val="0"/>
        <w:kinsoku/>
        <w:overflowPunct/>
        <w:topLinePunct w:val="0"/>
        <w:autoSpaceDE/>
        <w:autoSpaceDN/>
        <w:bidi w:val="0"/>
        <w:adjustRightInd/>
        <w:snapToGrid/>
        <w:spacing w:line="440" w:lineRule="exact"/>
        <w:ind w:right="0" w:firstLine="0" w:firstLineChars="0"/>
        <w:jc w:val="righ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台州市产权交易所有限公司</w:t>
      </w:r>
    </w:p>
    <w:p>
      <w:pPr>
        <w:keepNext w:val="0"/>
        <w:keepLines w:val="0"/>
        <w:pageBreakBefore w:val="0"/>
        <w:kinsoku/>
        <w:overflowPunct/>
        <w:topLinePunct w:val="0"/>
        <w:autoSpaceDE/>
        <w:autoSpaceDN/>
        <w:bidi w:val="0"/>
        <w:adjustRightInd/>
        <w:snapToGrid/>
        <w:spacing w:line="440" w:lineRule="exact"/>
        <w:ind w:right="0" w:firstLine="0" w:firstLineChars="0"/>
        <w:jc w:val="right"/>
        <w:rPr>
          <w:rFonts w:hint="eastAsia" w:ascii="宋体" w:hAnsi="宋体" w:eastAsia="宋体" w:cs="宋体"/>
          <w:b/>
          <w:bCs/>
          <w:sz w:val="24"/>
          <w:szCs w:val="24"/>
          <w:lang w:val="en-GB"/>
        </w:rPr>
      </w:pPr>
      <w:r>
        <w:rPr>
          <w:rFonts w:hint="eastAsia" w:ascii="宋体" w:hAnsi="宋体" w:eastAsia="宋体" w:cs="宋体"/>
          <w:b/>
          <w:bCs/>
          <w:sz w:val="24"/>
          <w:szCs w:val="24"/>
          <w:lang w:val="en-GB"/>
        </w:rPr>
        <w:t>浙江众诚拍卖有限公司</w:t>
      </w:r>
    </w:p>
    <w:p>
      <w:pPr>
        <w:keepNext w:val="0"/>
        <w:keepLines w:val="0"/>
        <w:pageBreakBefore w:val="0"/>
        <w:widowControl/>
        <w:kinsoku/>
        <w:wordWrap/>
        <w:overflowPunct/>
        <w:topLinePunct w:val="0"/>
        <w:autoSpaceDE/>
        <w:autoSpaceDN/>
        <w:bidi w:val="0"/>
        <w:adjustRightInd/>
        <w:snapToGrid/>
        <w:spacing w:line="440" w:lineRule="exact"/>
        <w:ind w:right="0" w:firstLine="6987" w:firstLineChars="2900"/>
        <w:jc w:val="both"/>
        <w:outlineLvl w:val="1"/>
        <w:rPr>
          <w:rFonts w:hint="eastAsia" w:ascii="宋体" w:hAnsi="宋体" w:eastAsia="宋体" w:cs="宋体"/>
          <w:b/>
          <w:bCs/>
          <w:kern w:val="0"/>
          <w:sz w:val="24"/>
          <w:szCs w:val="24"/>
          <w:lang w:val="en-US"/>
        </w:rPr>
      </w:pPr>
      <w:r>
        <w:rPr>
          <w:rFonts w:hint="eastAsia" w:ascii="宋体" w:hAnsi="宋体" w:eastAsia="宋体" w:cs="宋体"/>
          <w:b/>
          <w:bCs/>
          <w:kern w:val="0"/>
          <w:sz w:val="24"/>
          <w:szCs w:val="24"/>
        </w:rPr>
        <w:t>202</w:t>
      </w: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年</w:t>
      </w:r>
      <w:r>
        <w:rPr>
          <w:rFonts w:hint="eastAsia" w:ascii="宋体" w:hAnsi="宋体" w:eastAsia="宋体" w:cs="宋体"/>
          <w:b/>
          <w:bCs/>
          <w:kern w:val="0"/>
          <w:sz w:val="24"/>
          <w:szCs w:val="24"/>
          <w:lang w:val="en-US" w:eastAsia="zh-CN"/>
        </w:rPr>
        <w:t>6</w:t>
      </w:r>
      <w:r>
        <w:rPr>
          <w:rFonts w:hint="eastAsia" w:ascii="宋体" w:hAnsi="宋体" w:eastAsia="宋体" w:cs="宋体"/>
          <w:b/>
          <w:bCs/>
          <w:kern w:val="0"/>
          <w:sz w:val="24"/>
          <w:szCs w:val="24"/>
        </w:rPr>
        <w:t>月</w:t>
      </w:r>
      <w:r>
        <w:rPr>
          <w:rFonts w:hint="eastAsia" w:ascii="宋体" w:hAnsi="宋体" w:eastAsia="宋体" w:cs="宋体"/>
          <w:b/>
          <w:bCs/>
          <w:kern w:val="0"/>
          <w:sz w:val="24"/>
          <w:szCs w:val="24"/>
          <w:lang w:val="en-US" w:eastAsia="zh-CN"/>
        </w:rPr>
        <w:t>8日</w:t>
      </w:r>
    </w:p>
    <w:p>
      <w:pPr>
        <w:keepNext w:val="0"/>
        <w:keepLines w:val="0"/>
        <w:pageBreakBefore w:val="0"/>
        <w:kinsoku/>
        <w:wordWrap/>
        <w:overflowPunct/>
        <w:topLinePunct w:val="0"/>
        <w:autoSpaceDE/>
        <w:autoSpaceDN/>
        <w:bidi w:val="0"/>
        <w:adjustRightInd/>
        <w:spacing w:line="440" w:lineRule="exact"/>
        <w:ind w:right="0"/>
        <w:jc w:val="center"/>
        <w:rPr>
          <w:rFonts w:hint="eastAsia" w:ascii="宋体" w:hAnsi="宋体" w:eastAsia="宋体" w:cs="宋体"/>
          <w:b/>
          <w:kern w:val="0"/>
          <w:sz w:val="36"/>
          <w:szCs w:val="36"/>
          <w:lang w:val="en-US" w:eastAsia="zh-CN"/>
        </w:rPr>
      </w:pPr>
    </w:p>
    <w:p>
      <w:pPr>
        <w:keepNext w:val="0"/>
        <w:keepLines w:val="0"/>
        <w:pageBreakBefore w:val="0"/>
        <w:kinsoku/>
        <w:wordWrap/>
        <w:overflowPunct/>
        <w:topLinePunct w:val="0"/>
        <w:autoSpaceDE/>
        <w:autoSpaceDN/>
        <w:bidi w:val="0"/>
        <w:adjustRightInd/>
        <w:spacing w:line="440" w:lineRule="exact"/>
        <w:ind w:right="0"/>
        <w:jc w:val="center"/>
        <w:rPr>
          <w:rFonts w:hint="eastAsia" w:ascii="宋体" w:hAnsi="宋体" w:eastAsia="宋体" w:cs="宋体"/>
          <w:b/>
          <w:kern w:val="0"/>
          <w:sz w:val="36"/>
          <w:szCs w:val="36"/>
          <w:lang w:val="en-US" w:eastAsia="zh-CN"/>
        </w:rPr>
      </w:pPr>
    </w:p>
    <w:p>
      <w:pPr>
        <w:keepNext w:val="0"/>
        <w:keepLines w:val="0"/>
        <w:pageBreakBefore w:val="0"/>
        <w:kinsoku/>
        <w:wordWrap/>
        <w:overflowPunct/>
        <w:topLinePunct w:val="0"/>
        <w:autoSpaceDE/>
        <w:autoSpaceDN/>
        <w:bidi w:val="0"/>
        <w:adjustRightInd/>
        <w:spacing w:line="440" w:lineRule="exact"/>
        <w:ind w:right="0"/>
        <w:jc w:val="center"/>
        <w:rPr>
          <w:rFonts w:hint="eastAsia" w:ascii="宋体" w:hAnsi="宋体" w:eastAsia="宋体" w:cs="宋体"/>
          <w:b/>
          <w:kern w:val="0"/>
          <w:sz w:val="36"/>
          <w:szCs w:val="36"/>
          <w:lang w:val="en-US" w:eastAsia="zh-CN"/>
        </w:rPr>
      </w:pPr>
    </w:p>
    <w:p>
      <w:pPr>
        <w:keepNext w:val="0"/>
        <w:keepLines w:val="0"/>
        <w:pageBreakBefore w:val="0"/>
        <w:kinsoku/>
        <w:wordWrap/>
        <w:overflowPunct/>
        <w:topLinePunct w:val="0"/>
        <w:autoSpaceDE/>
        <w:autoSpaceDN/>
        <w:bidi w:val="0"/>
        <w:adjustRightInd/>
        <w:spacing w:line="440" w:lineRule="exact"/>
        <w:ind w:right="0"/>
        <w:jc w:val="center"/>
        <w:rPr>
          <w:rFonts w:hint="eastAsia" w:ascii="宋体" w:hAnsi="宋体" w:eastAsia="宋体" w:cs="宋体"/>
          <w:b/>
          <w:kern w:val="0"/>
          <w:sz w:val="36"/>
          <w:szCs w:val="36"/>
          <w:lang w:val="en-US" w:eastAsia="zh-CN"/>
        </w:rPr>
      </w:pPr>
    </w:p>
    <w:p>
      <w:pPr>
        <w:keepNext w:val="0"/>
        <w:keepLines w:val="0"/>
        <w:pageBreakBefore w:val="0"/>
        <w:kinsoku/>
        <w:wordWrap/>
        <w:overflowPunct/>
        <w:topLinePunct w:val="0"/>
        <w:autoSpaceDE/>
        <w:autoSpaceDN/>
        <w:bidi w:val="0"/>
        <w:adjustRightInd/>
        <w:spacing w:line="560" w:lineRule="exact"/>
        <w:ind w:right="0"/>
        <w:jc w:val="center"/>
        <w:rPr>
          <w:rFonts w:hint="eastAsia" w:ascii="宋体" w:hAnsi="宋体" w:eastAsia="宋体" w:cs="宋体"/>
          <w:b/>
          <w:kern w:val="0"/>
          <w:sz w:val="36"/>
          <w:szCs w:val="36"/>
        </w:rPr>
      </w:pPr>
      <w:r>
        <w:rPr>
          <w:rFonts w:hint="eastAsia" w:ascii="宋体" w:hAnsi="宋体" w:eastAsia="宋体" w:cs="宋体"/>
          <w:b/>
          <w:kern w:val="0"/>
          <w:sz w:val="36"/>
          <w:szCs w:val="36"/>
          <w:lang w:val="en-US" w:eastAsia="zh-CN"/>
        </w:rPr>
        <w:t>租赁权</w:t>
      </w:r>
      <w:r>
        <w:rPr>
          <w:rFonts w:hint="eastAsia" w:ascii="宋体" w:hAnsi="宋体" w:eastAsia="宋体" w:cs="宋体"/>
          <w:b/>
          <w:kern w:val="0"/>
          <w:sz w:val="36"/>
          <w:szCs w:val="36"/>
        </w:rPr>
        <w:t>拍卖须知</w:t>
      </w:r>
    </w:p>
    <w:p>
      <w:pPr>
        <w:pStyle w:val="7"/>
        <w:keepNext w:val="0"/>
        <w:keepLines w:val="0"/>
        <w:pageBreakBefore w:val="0"/>
        <w:widowControl w:val="0"/>
        <w:kinsoku/>
        <w:wordWrap/>
        <w:overflowPunct/>
        <w:topLinePunct w:val="0"/>
        <w:autoSpaceDE/>
        <w:autoSpaceDN/>
        <w:bidi w:val="0"/>
        <w:adjustRightInd/>
        <w:snapToGrid w:val="0"/>
        <w:spacing w:after="0" w:line="300" w:lineRule="exact"/>
        <w:ind w:left="0" w:leftChars="0" w:right="0" w:firstLine="504" w:firstLineChars="200"/>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spacing w:after="0" w:line="480" w:lineRule="exact"/>
        <w:ind w:left="0" w:leftChars="0" w:right="0"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本公司受委托，公开拍卖下列</w:t>
      </w:r>
      <w:r>
        <w:rPr>
          <w:rFonts w:hint="eastAsia" w:ascii="宋体" w:hAnsi="宋体" w:eastAsia="宋体" w:cs="宋体"/>
          <w:spacing w:val="6"/>
          <w:sz w:val="24"/>
          <w:szCs w:val="24"/>
          <w:lang w:val="en-US" w:eastAsia="zh-CN"/>
        </w:rPr>
        <w:t>房屋</w:t>
      </w:r>
      <w:r>
        <w:rPr>
          <w:rFonts w:hint="eastAsia" w:ascii="宋体" w:hAnsi="宋体" w:eastAsia="宋体" w:cs="宋体"/>
          <w:spacing w:val="6"/>
          <w:sz w:val="24"/>
          <w:szCs w:val="24"/>
        </w:rPr>
        <w:t>租赁权。现根据《拍卖法》等有关法律、法规制定本《拍卖须知》，请竞买人认真阅读本须知条文，并仔细了解拍卖标的相关情况，遵守相关规定。</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ind w:left="0" w:leftChars="0" w:righ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拍卖标的简况：</w:t>
      </w:r>
    </w:p>
    <w:p>
      <w:pPr>
        <w:keepNext w:val="0"/>
        <w:keepLines w:val="0"/>
        <w:pageBreakBefore w:val="0"/>
        <w:widowControl w:val="0"/>
        <w:kinsoku/>
        <w:wordWrap/>
        <w:overflowPunct/>
        <w:topLinePunct w:val="0"/>
        <w:autoSpaceDE/>
        <w:autoSpaceDN/>
        <w:bidi w:val="0"/>
        <w:adjustRightInd/>
        <w:snapToGrid/>
        <w:spacing w:line="440" w:lineRule="exact"/>
        <w:ind w:right="0" w:firstLine="496" w:firstLineChars="200"/>
        <w:textAlignment w:val="auto"/>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spacing w:val="4"/>
          <w:sz w:val="24"/>
          <w:szCs w:val="24"/>
          <w:lang w:val="en-GB" w:eastAsia="zh-CN"/>
        </w:rPr>
        <w:t>本次拍卖位于</w:t>
      </w:r>
      <w:r>
        <w:rPr>
          <w:rFonts w:hint="eastAsia" w:ascii="宋体" w:hAnsi="宋体" w:eastAsia="宋体" w:cs="宋体"/>
          <w:spacing w:val="4"/>
          <w:sz w:val="24"/>
          <w:szCs w:val="24"/>
          <w:lang w:val="en-US" w:eastAsia="zh-CN"/>
        </w:rPr>
        <w:t>椒江滨八路滨海临时服务中心共21个标的的房屋租赁权，具体座落位置、建筑面积、租期、起拍价、保证金等详见《房屋租赁权拍卖一览表》（或关注“众诚拍卖”微信公众号）</w:t>
      </w:r>
      <w:r>
        <w:rPr>
          <w:rFonts w:hint="eastAsia" w:ascii="宋体" w:hAnsi="宋体" w:eastAsia="宋体" w:cs="宋体"/>
          <w:bCs/>
          <w:color w:val="000000"/>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480" w:lineRule="exact"/>
        <w:ind w:leftChars="0" w:right="0" w:righ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二、标的相关事宜特别说明：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kern w:val="0"/>
          <w:sz w:val="24"/>
          <w:szCs w:val="24"/>
          <w:highlight w:val="none"/>
          <w:lang w:val="en-US" w:eastAsia="zh-CN"/>
        </w:rPr>
        <w:t>1、</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本次租赁权拍卖标的部分有原租户，原租赁户在同等价格下享有优先承租权。</w:t>
      </w:r>
    </w:p>
    <w:p>
      <w:pPr>
        <w:keepNext w:val="0"/>
        <w:keepLines w:val="0"/>
        <w:pageBreakBefore w:val="0"/>
        <w:widowControl w:val="0"/>
        <w:numPr>
          <w:ilvl w:val="0"/>
          <w:numId w:val="0"/>
        </w:numPr>
        <w:kinsoku/>
        <w:wordWrap/>
        <w:overflowPunct/>
        <w:topLinePunct w:val="0"/>
        <w:autoSpaceDE/>
        <w:autoSpaceDN/>
        <w:bidi w:val="0"/>
        <w:adjustRightInd/>
        <w:spacing w:line="480" w:lineRule="exact"/>
        <w:ind w:right="0" w:rightChars="0" w:firstLine="480" w:firstLineChars="200"/>
        <w:textAlignment w:val="baseline"/>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2、装修期：本次租赁权拍卖标的均无装修期。</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3、租金及年限：本次拍卖成交价为第一年度租金，租期三年，租金不递增，因租赁关系产生税费双方按国家规定予以缴纳。</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4、租金支付：租金一年一付，</w:t>
      </w:r>
      <w:r>
        <w:rPr>
          <w:rFonts w:hint="eastAsia" w:ascii="宋体" w:hAnsi="宋体" w:eastAsia="宋体" w:cs="宋体"/>
          <w:bCs/>
          <w:color w:val="000000" w:themeColor="text1"/>
          <w:kern w:val="0"/>
          <w:sz w:val="24"/>
          <w:szCs w:val="24"/>
          <w:highlight w:val="none"/>
          <w:lang w:val="en-GB" w:eastAsia="zh-CN"/>
          <w14:textFill>
            <w14:solidFill>
              <w14:schemeClr w14:val="tx1"/>
            </w14:solidFill>
          </w14:textFill>
        </w:rPr>
        <w:t>次年租金在当年租赁到期日前</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一</w:t>
      </w:r>
      <w:r>
        <w:rPr>
          <w:rFonts w:hint="eastAsia" w:ascii="宋体" w:hAnsi="宋体" w:eastAsia="宋体" w:cs="宋体"/>
          <w:bCs/>
          <w:color w:val="000000" w:themeColor="text1"/>
          <w:kern w:val="0"/>
          <w:sz w:val="24"/>
          <w:szCs w:val="24"/>
          <w:highlight w:val="none"/>
          <w:lang w:val="en-GB" w:eastAsia="zh-CN"/>
          <w14:textFill>
            <w14:solidFill>
              <w14:schemeClr w14:val="tx1"/>
            </w14:solidFill>
          </w14:textFill>
        </w:rPr>
        <w:t>个月</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内</w:t>
      </w:r>
      <w:r>
        <w:rPr>
          <w:rFonts w:hint="eastAsia" w:ascii="宋体" w:hAnsi="宋体" w:eastAsia="宋体" w:cs="宋体"/>
          <w:bCs/>
          <w:color w:val="000000" w:themeColor="text1"/>
          <w:kern w:val="0"/>
          <w:sz w:val="24"/>
          <w:szCs w:val="24"/>
          <w:highlight w:val="none"/>
          <w:lang w:val="en-GB" w:eastAsia="zh-CN"/>
          <w14:textFill>
            <w14:solidFill>
              <w14:schemeClr w14:val="tx1"/>
            </w14:solidFill>
          </w14:textFill>
        </w:rPr>
        <w:t>支付完毕。</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逾期支付的，加收每天0.5‰滞纳金，逾期超过一个月，委托人（即出租方）有权终止合同，造成损失均由买受人（即承租方）自行承担。</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5、买受人在签订合同后五个工作日内必须向委托人一次性缴纳履约保证金（履约保证金金额为一个月房租），该履约保证金由委托方保管。租赁期满，委托人在买受人结清应承担费用并提出书面退款申请后10个工作日内无息退还。若合同期内买受人出现未按时缴纳物业管理费、水电费等相关物业费用，委托人有权从其履约保证金中扣除相应金额，剩余部分一次性返还买受人（不计息）；如扣除金额不足，委托人有权追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宋体" w:hAnsi="宋体" w:eastAsia="宋体" w:cs="宋体"/>
          <w:bCs/>
          <w:color w:val="000000"/>
          <w:kern w:val="0"/>
          <w:sz w:val="24"/>
          <w:szCs w:val="24"/>
          <w:highlight w:val="none"/>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bCs/>
          <w:color w:val="000000"/>
          <w:kern w:val="0"/>
          <w:sz w:val="24"/>
          <w:szCs w:val="24"/>
          <w:highlight w:val="none"/>
          <w:lang w:val="en-GB" w:eastAsia="zh-CN"/>
        </w:rPr>
        <w:t>房屋用途：本次租赁</w:t>
      </w:r>
      <w:r>
        <w:rPr>
          <w:rFonts w:hint="eastAsia" w:ascii="宋体" w:hAnsi="宋体" w:eastAsia="宋体" w:cs="宋体"/>
          <w:bCs/>
          <w:color w:val="000000"/>
          <w:kern w:val="0"/>
          <w:sz w:val="24"/>
          <w:szCs w:val="24"/>
          <w:highlight w:val="none"/>
          <w:lang w:val="en-US" w:eastAsia="zh-CN"/>
        </w:rPr>
        <w:t>房屋不得从事易燃易爆、娱乐业(网吧除外），买受人具体经营项目</w:t>
      </w:r>
      <w:r>
        <w:rPr>
          <w:rFonts w:hint="eastAsia" w:ascii="宋体" w:hAnsi="宋体" w:eastAsia="宋体" w:cs="宋体"/>
          <w:bCs/>
          <w:color w:val="000000"/>
          <w:kern w:val="0"/>
          <w:sz w:val="24"/>
          <w:szCs w:val="24"/>
          <w:highlight w:val="none"/>
          <w:lang w:val="en-GB" w:eastAsia="zh-CN"/>
        </w:rPr>
        <w:t>必须符合租赁房屋规定用途及工商、卫生、消防、城市管理、行政执法、规划等部门规定允许的行业。不得从事违反国家禁止性的活动，也不得经营国家禁止性以及影响周边环境的行业。</w:t>
      </w:r>
      <w:r>
        <w:rPr>
          <w:rFonts w:hint="eastAsia" w:ascii="宋体" w:hAnsi="宋体" w:eastAsia="宋体" w:cs="宋体"/>
          <w:bCs/>
          <w:color w:val="000000"/>
          <w:kern w:val="0"/>
          <w:sz w:val="24"/>
          <w:szCs w:val="24"/>
          <w:highlight w:val="none"/>
          <w:lang w:val="en-US" w:eastAsia="zh-CN"/>
        </w:rPr>
        <w:t>各种证件许可由买受人自行办理。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bCs/>
          <w:color w:val="000000"/>
          <w:kern w:val="0"/>
          <w:sz w:val="24"/>
          <w:szCs w:val="24"/>
          <w:lang w:val="en-US" w:eastAsia="zh-CN"/>
        </w:rPr>
        <w:t>7、涉及有</w:t>
      </w:r>
      <w:r>
        <w:rPr>
          <w:rFonts w:hint="eastAsia" w:ascii="宋体" w:hAnsi="宋体" w:eastAsia="宋体" w:cs="宋体"/>
          <w:bCs/>
          <w:color w:val="000000"/>
          <w:kern w:val="0"/>
          <w:sz w:val="24"/>
          <w:szCs w:val="24"/>
          <w:lang w:val="en-GB" w:eastAsia="zh-CN"/>
        </w:rPr>
        <w:t>对应外墙面墙面广告位</w:t>
      </w:r>
      <w:r>
        <w:rPr>
          <w:rFonts w:hint="eastAsia" w:ascii="宋体" w:hAnsi="宋体" w:eastAsia="宋体" w:cs="宋体"/>
          <w:bCs/>
          <w:color w:val="000000"/>
          <w:kern w:val="0"/>
          <w:sz w:val="24"/>
          <w:szCs w:val="24"/>
          <w:lang w:val="en-US" w:eastAsia="zh-CN"/>
        </w:rPr>
        <w:t>的，</w:t>
      </w:r>
      <w:r>
        <w:rPr>
          <w:rFonts w:hint="eastAsia" w:ascii="宋体" w:hAnsi="宋体" w:eastAsia="宋体" w:cs="宋体"/>
          <w:bCs/>
          <w:color w:val="000000"/>
          <w:kern w:val="0"/>
          <w:sz w:val="24"/>
          <w:szCs w:val="24"/>
          <w:lang w:val="en-GB" w:eastAsia="zh-CN"/>
        </w:rPr>
        <w:t>由买受人按城市管理部门规定批准使用，</w:t>
      </w:r>
      <w:r>
        <w:rPr>
          <w:rFonts w:hint="eastAsia" w:ascii="宋体" w:hAnsi="宋体" w:eastAsia="宋体" w:cs="宋体"/>
          <w:bCs/>
          <w:color w:val="000000"/>
          <w:kern w:val="0"/>
          <w:sz w:val="24"/>
          <w:szCs w:val="24"/>
          <w:lang w:val="en-US" w:eastAsia="zh-CN"/>
        </w:rPr>
        <w:t>不得违规设置广告牌或搭建违章建筑，也</w:t>
      </w:r>
      <w:r>
        <w:rPr>
          <w:rFonts w:hint="eastAsia" w:ascii="宋体" w:hAnsi="宋体" w:eastAsia="宋体" w:cs="宋体"/>
          <w:bCs/>
          <w:color w:val="000000"/>
          <w:kern w:val="0"/>
          <w:sz w:val="24"/>
          <w:szCs w:val="24"/>
          <w:lang w:val="en-GB" w:eastAsia="zh-CN"/>
        </w:rPr>
        <w:t>不得随意使用租赁范围外的房屋与场地。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Cs/>
          <w:color w:val="000000"/>
          <w:kern w:val="0"/>
          <w:sz w:val="24"/>
          <w:szCs w:val="24"/>
          <w:lang w:val="en-GB" w:eastAsia="zh-CN"/>
        </w:rPr>
      </w:pPr>
      <w:r>
        <w:rPr>
          <w:rFonts w:hint="eastAsia" w:ascii="宋体" w:hAnsi="宋体" w:eastAsia="宋体" w:cs="宋体"/>
          <w:bCs/>
          <w:color w:val="000000"/>
          <w:kern w:val="0"/>
          <w:sz w:val="24"/>
          <w:szCs w:val="24"/>
          <w:lang w:val="en-US" w:eastAsia="zh-CN"/>
        </w:rPr>
        <w:t>8、</w:t>
      </w:r>
      <w:r>
        <w:rPr>
          <w:rFonts w:hint="eastAsia" w:ascii="宋体" w:hAnsi="宋体" w:eastAsia="宋体" w:cs="宋体"/>
          <w:bCs/>
          <w:color w:val="000000"/>
          <w:kern w:val="0"/>
          <w:sz w:val="24"/>
          <w:szCs w:val="24"/>
          <w:lang w:val="en-GB" w:eastAsia="zh-CN"/>
        </w:rPr>
        <w:t>房屋交付：</w:t>
      </w:r>
      <w:r>
        <w:rPr>
          <w:rFonts w:hint="eastAsia" w:ascii="宋体" w:hAnsi="宋体" w:eastAsia="宋体" w:cs="宋体"/>
          <w:bCs/>
          <w:color w:val="000000"/>
          <w:kern w:val="0"/>
          <w:sz w:val="24"/>
          <w:szCs w:val="24"/>
          <w:lang w:val="en-US" w:eastAsia="zh-CN"/>
        </w:rPr>
        <w:t>买受人</w:t>
      </w:r>
      <w:r>
        <w:rPr>
          <w:rFonts w:hint="eastAsia" w:ascii="宋体" w:hAnsi="宋体" w:eastAsia="宋体" w:cs="宋体"/>
          <w:bCs/>
          <w:color w:val="000000"/>
          <w:kern w:val="0"/>
          <w:sz w:val="24"/>
          <w:szCs w:val="24"/>
          <w:lang w:val="en-GB" w:eastAsia="zh-CN"/>
        </w:rPr>
        <w:t>在与委托</w:t>
      </w:r>
      <w:r>
        <w:rPr>
          <w:rFonts w:hint="eastAsia" w:ascii="宋体" w:hAnsi="宋体" w:eastAsia="宋体" w:cs="宋体"/>
          <w:bCs/>
          <w:color w:val="000000"/>
          <w:kern w:val="0"/>
          <w:sz w:val="24"/>
          <w:szCs w:val="24"/>
          <w:lang w:val="en-US" w:eastAsia="zh-CN"/>
        </w:rPr>
        <w:t>人</w:t>
      </w:r>
      <w:r>
        <w:rPr>
          <w:rFonts w:hint="eastAsia" w:ascii="宋体" w:hAnsi="宋体" w:eastAsia="宋体" w:cs="宋体"/>
          <w:bCs/>
          <w:color w:val="000000"/>
          <w:kern w:val="0"/>
          <w:sz w:val="24"/>
          <w:szCs w:val="24"/>
          <w:lang w:val="en-GB" w:eastAsia="zh-CN"/>
        </w:rPr>
        <w:t>签订《房屋租赁合同》，并付清第一年租金及履约保证金后三</w:t>
      </w:r>
      <w:r>
        <w:rPr>
          <w:rFonts w:hint="eastAsia" w:ascii="宋体" w:hAnsi="宋体" w:eastAsia="宋体" w:cs="宋体"/>
          <w:bCs/>
          <w:color w:val="000000"/>
          <w:kern w:val="0"/>
          <w:sz w:val="24"/>
          <w:szCs w:val="24"/>
          <w:lang w:val="en-US" w:eastAsia="zh-CN"/>
        </w:rPr>
        <w:t>个工作日</w:t>
      </w:r>
      <w:r>
        <w:rPr>
          <w:rFonts w:hint="eastAsia" w:ascii="宋体" w:hAnsi="宋体" w:eastAsia="宋体" w:cs="宋体"/>
          <w:bCs/>
          <w:color w:val="000000"/>
          <w:kern w:val="0"/>
          <w:sz w:val="24"/>
          <w:szCs w:val="24"/>
          <w:lang w:val="en-GB" w:eastAsia="zh-CN"/>
        </w:rPr>
        <w:t>内由委托人将承租房屋交付给</w:t>
      </w:r>
      <w:r>
        <w:rPr>
          <w:rFonts w:hint="eastAsia" w:ascii="宋体" w:hAnsi="宋体" w:eastAsia="宋体" w:cs="宋体"/>
          <w:bCs/>
          <w:color w:val="000000"/>
          <w:kern w:val="0"/>
          <w:sz w:val="24"/>
          <w:szCs w:val="24"/>
          <w:lang w:val="en-US" w:eastAsia="zh-CN"/>
        </w:rPr>
        <w:t>买受人</w:t>
      </w:r>
      <w:r>
        <w:rPr>
          <w:rFonts w:hint="eastAsia" w:ascii="宋体" w:hAnsi="宋体" w:eastAsia="宋体" w:cs="宋体"/>
          <w:bCs/>
          <w:color w:val="000000"/>
          <w:kern w:val="0"/>
          <w:sz w:val="24"/>
          <w:szCs w:val="24"/>
          <w:lang w:val="en-GB" w:eastAsia="zh-CN"/>
        </w:rPr>
        <w:t>。房屋按现状交付。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、本公司《拍卖公告》、《拍卖须知》</w:t>
      </w:r>
      <w:r>
        <w:rPr>
          <w:rFonts w:hint="eastAsia" w:ascii="宋体" w:hAnsi="宋体" w:eastAsia="宋体" w:cs="宋体"/>
          <w:sz w:val="24"/>
          <w:szCs w:val="24"/>
          <w:lang w:val="en-US" w:eastAsia="zh-CN"/>
        </w:rPr>
        <w:t>以及</w:t>
      </w:r>
      <w:r>
        <w:rPr>
          <w:rFonts w:hint="eastAsia" w:ascii="宋体" w:hAnsi="宋体" w:eastAsia="宋体" w:cs="宋体"/>
          <w:bCs/>
          <w:color w:val="000000"/>
          <w:kern w:val="0"/>
          <w:sz w:val="24"/>
          <w:szCs w:val="24"/>
          <w:highlight w:val="none"/>
          <w:lang w:val="en-US" w:eastAsia="zh-CN"/>
        </w:rPr>
        <w:t>《</w:t>
      </w:r>
      <w:r>
        <w:rPr>
          <w:rFonts w:hint="eastAsia" w:ascii="宋体" w:hAnsi="宋体" w:eastAsia="宋体" w:cs="宋体"/>
          <w:spacing w:val="4"/>
          <w:sz w:val="24"/>
          <w:szCs w:val="24"/>
          <w:lang w:val="en-US" w:eastAsia="zh-CN"/>
        </w:rPr>
        <w:t>房屋租赁权拍卖一览表</w:t>
      </w:r>
      <w:r>
        <w:rPr>
          <w:rFonts w:hint="eastAsia" w:ascii="宋体" w:hAnsi="宋体" w:eastAsia="宋体" w:cs="宋体"/>
          <w:bCs/>
          <w:color w:val="000000"/>
          <w:kern w:val="0"/>
          <w:sz w:val="24"/>
          <w:szCs w:val="24"/>
          <w:highlight w:val="none"/>
          <w:lang w:val="en-US" w:eastAsia="zh-CN"/>
        </w:rPr>
        <w:t>》</w:t>
      </w:r>
      <w:r>
        <w:rPr>
          <w:rFonts w:hint="eastAsia" w:ascii="宋体" w:hAnsi="宋体" w:eastAsia="宋体" w:cs="宋体"/>
          <w:sz w:val="24"/>
          <w:szCs w:val="24"/>
        </w:rPr>
        <w:t>中介绍的拍卖标的</w:t>
      </w:r>
      <w:r>
        <w:rPr>
          <w:rFonts w:hint="eastAsia" w:ascii="宋体" w:hAnsi="宋体" w:eastAsia="宋体" w:cs="宋体"/>
          <w:sz w:val="24"/>
          <w:szCs w:val="24"/>
          <w:lang w:eastAsia="zh-CN"/>
        </w:rPr>
        <w:t>情况</w:t>
      </w:r>
      <w:r>
        <w:rPr>
          <w:rFonts w:hint="eastAsia" w:ascii="宋体" w:hAnsi="宋体" w:eastAsia="宋体" w:cs="宋体"/>
          <w:sz w:val="24"/>
          <w:szCs w:val="24"/>
        </w:rPr>
        <w:t>等仅供参考，具体以现场实际交付情况为准。</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lang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、《房屋租赁合同》范本已附后，</w:t>
      </w:r>
      <w:r>
        <w:rPr>
          <w:rFonts w:hint="eastAsia" w:ascii="宋体" w:hAnsi="宋体" w:eastAsia="宋体" w:cs="宋体"/>
          <w:sz w:val="24"/>
          <w:szCs w:val="24"/>
          <w:lang w:val="en-GB"/>
        </w:rPr>
        <w:t>本须知条款未涉之处或与《</w:t>
      </w:r>
      <w:r>
        <w:rPr>
          <w:rFonts w:hint="eastAsia" w:ascii="宋体" w:hAnsi="宋体" w:eastAsia="宋体" w:cs="宋体"/>
          <w:sz w:val="24"/>
          <w:szCs w:val="24"/>
        </w:rPr>
        <w:t>房屋租赁合同</w:t>
      </w:r>
      <w:r>
        <w:rPr>
          <w:rFonts w:hint="eastAsia" w:ascii="宋体" w:hAnsi="宋体" w:eastAsia="宋体" w:cs="宋体"/>
          <w:sz w:val="24"/>
          <w:szCs w:val="24"/>
          <w:lang w:val="en-GB"/>
        </w:rPr>
        <w:t>》条款不符的，以日后签订的《</w:t>
      </w:r>
      <w:r>
        <w:rPr>
          <w:rFonts w:hint="eastAsia" w:ascii="宋体" w:hAnsi="宋体" w:eastAsia="宋体" w:cs="宋体"/>
          <w:sz w:val="24"/>
          <w:szCs w:val="24"/>
        </w:rPr>
        <w:t>房屋租赁合同</w:t>
      </w:r>
      <w:r>
        <w:rPr>
          <w:rFonts w:hint="eastAsia" w:ascii="宋体" w:hAnsi="宋体" w:eastAsia="宋体" w:cs="宋体"/>
          <w:sz w:val="24"/>
          <w:szCs w:val="24"/>
          <w:lang w:val="en-GB"/>
        </w:rPr>
        <w:t>》为准。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三、其他约定：</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1、租赁期内，</w:t>
      </w:r>
      <w:r>
        <w:rPr>
          <w:rFonts w:hint="eastAsia" w:ascii="宋体" w:hAnsi="宋体" w:eastAsia="宋体" w:cs="宋体"/>
          <w:sz w:val="24"/>
          <w:szCs w:val="24"/>
          <w:lang w:eastAsia="zh-CN"/>
        </w:rPr>
        <w:t>买受人</w:t>
      </w:r>
      <w:r>
        <w:rPr>
          <w:rFonts w:hint="eastAsia" w:ascii="宋体" w:hAnsi="宋体" w:eastAsia="宋体" w:cs="宋体"/>
          <w:sz w:val="24"/>
          <w:szCs w:val="24"/>
        </w:rPr>
        <w:t>对房屋进行装修，装修方案和施工图纸必须经报</w:t>
      </w:r>
      <w:r>
        <w:rPr>
          <w:rFonts w:hint="eastAsia" w:ascii="宋体" w:hAnsi="宋体" w:eastAsia="宋体" w:cs="宋体"/>
          <w:sz w:val="24"/>
          <w:szCs w:val="24"/>
          <w:lang w:eastAsia="zh-CN"/>
        </w:rPr>
        <w:t>委托人</w:t>
      </w:r>
      <w:r>
        <w:rPr>
          <w:rFonts w:hint="eastAsia" w:ascii="宋体" w:hAnsi="宋体" w:eastAsia="宋体" w:cs="宋体"/>
          <w:sz w:val="24"/>
          <w:szCs w:val="24"/>
        </w:rPr>
        <w:t>同意。未经</w:t>
      </w:r>
      <w:r>
        <w:rPr>
          <w:rFonts w:hint="eastAsia" w:ascii="宋体" w:hAnsi="宋体" w:eastAsia="宋体" w:cs="宋体"/>
          <w:sz w:val="24"/>
          <w:szCs w:val="24"/>
          <w:lang w:eastAsia="zh-CN"/>
        </w:rPr>
        <w:t>委托人书面</w:t>
      </w:r>
      <w:r>
        <w:rPr>
          <w:rFonts w:hint="eastAsia" w:ascii="宋体" w:hAnsi="宋体" w:eastAsia="宋体" w:cs="宋体"/>
          <w:sz w:val="24"/>
          <w:szCs w:val="24"/>
        </w:rPr>
        <w:t>同意对房屋进行装修，自行承担由此引起的一切责任。</w:t>
      </w:r>
      <w:r>
        <w:rPr>
          <w:rFonts w:hint="eastAsia" w:ascii="宋体" w:hAnsi="宋体" w:eastAsia="宋体" w:cs="宋体"/>
          <w:sz w:val="24"/>
          <w:szCs w:val="24"/>
          <w:lang w:eastAsia="zh-CN"/>
        </w:rPr>
        <w:t>买受人</w:t>
      </w:r>
      <w:r>
        <w:rPr>
          <w:rFonts w:hint="eastAsia" w:ascii="宋体" w:hAnsi="宋体" w:eastAsia="宋体" w:cs="宋体"/>
          <w:sz w:val="24"/>
          <w:szCs w:val="24"/>
        </w:rPr>
        <w:t>装修的不能移动的设施设备所有权属</w:t>
      </w:r>
      <w:r>
        <w:rPr>
          <w:rFonts w:hint="eastAsia" w:ascii="宋体" w:hAnsi="宋体" w:eastAsia="宋体" w:cs="宋体"/>
          <w:sz w:val="24"/>
          <w:szCs w:val="24"/>
          <w:lang w:eastAsia="zh-CN"/>
        </w:rPr>
        <w:t>委托人</w:t>
      </w:r>
      <w:r>
        <w:rPr>
          <w:rFonts w:hint="eastAsia" w:ascii="宋体" w:hAnsi="宋体" w:eastAsia="宋体" w:cs="宋体"/>
          <w:sz w:val="24"/>
          <w:szCs w:val="24"/>
        </w:rPr>
        <w:t>所有，合同期满后，</w:t>
      </w:r>
      <w:r>
        <w:rPr>
          <w:rFonts w:hint="eastAsia" w:ascii="宋体" w:hAnsi="宋体" w:eastAsia="宋体" w:cs="宋体"/>
          <w:sz w:val="24"/>
          <w:szCs w:val="24"/>
          <w:lang w:eastAsia="zh-CN"/>
        </w:rPr>
        <w:t>买受人</w:t>
      </w:r>
      <w:r>
        <w:rPr>
          <w:rFonts w:hint="eastAsia" w:ascii="宋体" w:hAnsi="宋体" w:eastAsia="宋体" w:cs="宋体"/>
          <w:sz w:val="24"/>
          <w:szCs w:val="24"/>
        </w:rPr>
        <w:t>一律不得拆除和损毁。</w:t>
      </w:r>
      <w:r>
        <w:rPr>
          <w:rFonts w:hint="eastAsia" w:ascii="宋体" w:hAnsi="宋体" w:eastAsia="宋体" w:cs="宋体"/>
          <w:sz w:val="24"/>
          <w:szCs w:val="24"/>
          <w:lang w:eastAsia="zh-CN"/>
        </w:rPr>
        <w:t>委托人</w:t>
      </w:r>
      <w:r>
        <w:rPr>
          <w:rFonts w:hint="eastAsia" w:ascii="宋体" w:hAnsi="宋体" w:eastAsia="宋体" w:cs="宋体"/>
          <w:sz w:val="24"/>
          <w:szCs w:val="24"/>
        </w:rPr>
        <w:t>也不给予任何补偿。</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2、公共物业管理费：涉及租赁物需缴纳的卫生费、排污费等一切公共物业管理费用，</w:t>
      </w:r>
      <w:r>
        <w:rPr>
          <w:rFonts w:hint="eastAsia" w:ascii="宋体" w:hAnsi="宋体" w:eastAsia="宋体" w:cs="宋体"/>
          <w:sz w:val="24"/>
          <w:szCs w:val="24"/>
          <w:lang w:eastAsia="zh-CN"/>
        </w:rPr>
        <w:t>买受人</w:t>
      </w:r>
      <w:r>
        <w:rPr>
          <w:rFonts w:hint="eastAsia" w:ascii="宋体" w:hAnsi="宋体" w:eastAsia="宋体" w:cs="宋体"/>
          <w:sz w:val="24"/>
          <w:szCs w:val="24"/>
        </w:rPr>
        <w:t>应及时予以缴纳。</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3、水电费用承担：租赁期间租赁物所产生的水电费用均由</w:t>
      </w:r>
      <w:r>
        <w:rPr>
          <w:rFonts w:hint="eastAsia" w:ascii="宋体" w:hAnsi="宋体" w:eastAsia="宋体" w:cs="宋体"/>
          <w:sz w:val="24"/>
          <w:szCs w:val="24"/>
          <w:lang w:eastAsia="zh-CN"/>
        </w:rPr>
        <w:t>买受人</w:t>
      </w:r>
      <w:r>
        <w:rPr>
          <w:rFonts w:hint="eastAsia" w:ascii="宋体" w:hAnsi="宋体" w:eastAsia="宋体" w:cs="宋体"/>
          <w:sz w:val="24"/>
          <w:szCs w:val="24"/>
        </w:rPr>
        <w:t>承担</w:t>
      </w:r>
      <w:r>
        <w:rPr>
          <w:rFonts w:hint="eastAsia" w:ascii="宋体" w:hAnsi="宋体" w:eastAsia="宋体" w:cs="宋体"/>
          <w:sz w:val="24"/>
          <w:szCs w:val="24"/>
          <w:lang w:eastAsia="zh-CN"/>
        </w:rPr>
        <w:t>。</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4、租赁期间，</w:t>
      </w:r>
      <w:r>
        <w:rPr>
          <w:rFonts w:hint="eastAsia" w:ascii="宋体" w:hAnsi="宋体" w:eastAsia="宋体" w:cs="宋体"/>
          <w:sz w:val="24"/>
          <w:szCs w:val="24"/>
          <w:lang w:eastAsia="zh-CN"/>
        </w:rPr>
        <w:t>买受人</w:t>
      </w:r>
      <w:r>
        <w:rPr>
          <w:rFonts w:hint="eastAsia" w:ascii="宋体" w:hAnsi="宋体" w:eastAsia="宋体" w:cs="宋体"/>
          <w:sz w:val="24"/>
          <w:szCs w:val="24"/>
        </w:rPr>
        <w:t>应自觉遵守国家的法律法规，合法经营，依法纳税，必须按消防、公安部门的要求进行消防和安全管理工作，服从消防、公安、工商、税务等部门的监督和管理，自行承担经营中的所有法律、保险、经济责任。</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color w:val="auto"/>
          <w:sz w:val="28"/>
          <w:szCs w:val="28"/>
          <w:highlight w:val="none"/>
        </w:rPr>
      </w:pPr>
      <w:r>
        <w:rPr>
          <w:rFonts w:hint="eastAsia" w:ascii="宋体" w:hAnsi="宋体" w:eastAsia="宋体" w:cs="宋体"/>
          <w:color w:val="auto"/>
          <w:sz w:val="24"/>
          <w:szCs w:val="24"/>
          <w:highlight w:val="none"/>
          <w:lang w:val="en-US" w:eastAsia="zh-CN"/>
        </w:rPr>
        <w:t>5、买受人</w:t>
      </w:r>
      <w:r>
        <w:rPr>
          <w:rFonts w:hint="eastAsia" w:ascii="宋体" w:hAnsi="宋体" w:eastAsia="宋体" w:cs="宋体"/>
          <w:color w:val="auto"/>
          <w:sz w:val="24"/>
          <w:szCs w:val="24"/>
          <w:highlight w:val="none"/>
        </w:rPr>
        <w:t>应在本合同期届满或合同被解除后的15天内腾退并返还租赁物（15天后租赁房屋内的可移动物品视为乙方的遗弃物），</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不能按期腾退并返还租赁物的，</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有权没收履约保证金，并且</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应向</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支付自第16天起至实际返还之日止的房屋租金，</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同意</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自行接管租赁物并拥有遗弃物的处置权。</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返还租赁物和装修物应当符合正常使用后的状态，如有损坏（包括装修物），</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负责修复并赔偿损失</w:t>
      </w:r>
      <w:r>
        <w:rPr>
          <w:rFonts w:hint="eastAsia" w:ascii="宋体" w:hAnsi="宋体"/>
          <w:color w:val="auto"/>
          <w:sz w:val="28"/>
          <w:szCs w:val="28"/>
          <w:highlight w:val="none"/>
        </w:rPr>
        <w:t>。</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6、在承租期间，如需改善租赁物附属设施、设备的，应征得</w:t>
      </w:r>
      <w:r>
        <w:rPr>
          <w:rFonts w:hint="eastAsia" w:ascii="宋体" w:hAnsi="宋体" w:eastAsia="宋体" w:cs="宋体"/>
          <w:sz w:val="24"/>
          <w:szCs w:val="24"/>
          <w:lang w:eastAsia="zh-CN"/>
        </w:rPr>
        <w:t>委托人</w:t>
      </w:r>
      <w:r>
        <w:rPr>
          <w:rFonts w:hint="eastAsia" w:ascii="宋体" w:hAnsi="宋体" w:eastAsia="宋体" w:cs="宋体"/>
          <w:sz w:val="24"/>
          <w:szCs w:val="24"/>
        </w:rPr>
        <w:t>书面同意；该附属设施、设备拆除物归</w:t>
      </w:r>
      <w:r>
        <w:rPr>
          <w:rFonts w:hint="eastAsia" w:ascii="宋体" w:hAnsi="宋体" w:eastAsia="宋体" w:cs="宋体"/>
          <w:sz w:val="24"/>
          <w:szCs w:val="24"/>
          <w:lang w:eastAsia="zh-CN"/>
        </w:rPr>
        <w:t>委托人</w:t>
      </w:r>
      <w:r>
        <w:rPr>
          <w:rFonts w:hint="eastAsia" w:ascii="宋体" w:hAnsi="宋体" w:eastAsia="宋体" w:cs="宋体"/>
          <w:sz w:val="24"/>
          <w:szCs w:val="24"/>
        </w:rPr>
        <w:t>所有；在租赁关系终止（包括不管何因提前终止）时，</w:t>
      </w:r>
      <w:r>
        <w:rPr>
          <w:rFonts w:hint="eastAsia" w:ascii="宋体" w:hAnsi="宋体" w:eastAsia="宋体" w:cs="宋体"/>
          <w:sz w:val="24"/>
          <w:szCs w:val="24"/>
          <w:lang w:eastAsia="zh-CN"/>
        </w:rPr>
        <w:t>买受人</w:t>
      </w:r>
      <w:r>
        <w:rPr>
          <w:rFonts w:hint="eastAsia" w:ascii="宋体" w:hAnsi="宋体" w:eastAsia="宋体" w:cs="宋体"/>
          <w:sz w:val="24"/>
          <w:szCs w:val="24"/>
        </w:rPr>
        <w:t>在租赁物上改善的设施、设备无偿归</w:t>
      </w:r>
      <w:r>
        <w:rPr>
          <w:rFonts w:hint="eastAsia" w:ascii="宋体" w:hAnsi="宋体" w:eastAsia="宋体" w:cs="宋体"/>
          <w:sz w:val="24"/>
          <w:szCs w:val="24"/>
          <w:lang w:eastAsia="zh-CN"/>
        </w:rPr>
        <w:t>委托人</w:t>
      </w:r>
      <w:r>
        <w:rPr>
          <w:rFonts w:hint="eastAsia" w:ascii="宋体" w:hAnsi="宋体" w:eastAsia="宋体" w:cs="宋体"/>
          <w:sz w:val="24"/>
          <w:szCs w:val="24"/>
        </w:rPr>
        <w:t>所有。</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lang w:eastAsia="zh-CN"/>
        </w:rPr>
        <w:t>买受人</w:t>
      </w:r>
      <w:r>
        <w:rPr>
          <w:rFonts w:hint="eastAsia" w:ascii="宋体" w:hAnsi="宋体" w:eastAsia="宋体" w:cs="宋体"/>
          <w:b/>
          <w:bCs/>
          <w:sz w:val="24"/>
          <w:szCs w:val="24"/>
        </w:rPr>
        <w:t>有下列情形之一的，</w:t>
      </w:r>
      <w:r>
        <w:rPr>
          <w:rFonts w:hint="eastAsia" w:ascii="宋体" w:hAnsi="宋体" w:eastAsia="宋体" w:cs="宋体"/>
          <w:b/>
          <w:bCs/>
          <w:sz w:val="24"/>
          <w:szCs w:val="24"/>
          <w:lang w:val="en-US" w:eastAsia="zh-CN"/>
        </w:rPr>
        <w:t>委托人</w:t>
      </w:r>
      <w:r>
        <w:rPr>
          <w:rFonts w:hint="eastAsia" w:ascii="宋体" w:hAnsi="宋体" w:eastAsia="宋体" w:cs="宋体"/>
          <w:b/>
          <w:bCs/>
          <w:sz w:val="24"/>
          <w:szCs w:val="24"/>
        </w:rPr>
        <w:t>有权单方解除合同，收回房屋：</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擅自改变房屋用途的。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擅自拆改变动或损坏房屋主体结构的。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rPr>
        <w:t>利用房屋从事违法活动、损害公共利益或者妨碍他人正常工作、生活的。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擅自将房屋转租或分租给第三人的。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逾期不支付租金</w:t>
      </w:r>
      <w:r>
        <w:rPr>
          <w:rFonts w:hint="eastAsia" w:ascii="宋体" w:hAnsi="宋体" w:eastAsia="宋体" w:cs="宋体"/>
          <w:sz w:val="24"/>
          <w:szCs w:val="24"/>
          <w:lang w:val="en-US" w:eastAsia="zh-CN"/>
        </w:rPr>
        <w:t>及其他费用</w:t>
      </w:r>
      <w:r>
        <w:rPr>
          <w:rFonts w:hint="eastAsia" w:ascii="宋体" w:hAnsi="宋体" w:eastAsia="宋体" w:cs="宋体"/>
          <w:sz w:val="24"/>
          <w:szCs w:val="24"/>
        </w:rPr>
        <w:t>累计超过3个月的；未对房屋进行合理的维修维护，致使消防安全、卫生等未达标的。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（6）买受人</w:t>
      </w:r>
      <w:r>
        <w:rPr>
          <w:rFonts w:hint="eastAsia" w:ascii="宋体" w:hAnsi="宋体" w:eastAsia="宋体" w:cs="宋体"/>
          <w:sz w:val="24"/>
          <w:szCs w:val="24"/>
        </w:rPr>
        <w:t>有其他违约行为的。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、违约责任：</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1、在租赁期限内，若遇</w:t>
      </w:r>
      <w:r>
        <w:rPr>
          <w:rFonts w:hint="eastAsia" w:ascii="宋体" w:hAnsi="宋体" w:eastAsia="宋体" w:cs="宋体"/>
          <w:sz w:val="24"/>
          <w:szCs w:val="24"/>
          <w:lang w:eastAsia="zh-CN"/>
        </w:rPr>
        <w:t>买受人</w:t>
      </w:r>
      <w:r>
        <w:rPr>
          <w:rFonts w:hint="eastAsia" w:ascii="宋体" w:hAnsi="宋体" w:eastAsia="宋体" w:cs="宋体"/>
          <w:sz w:val="24"/>
          <w:szCs w:val="24"/>
        </w:rPr>
        <w:t>欠交租金、公共物业管理费超过</w:t>
      </w:r>
      <w:r>
        <w:rPr>
          <w:rFonts w:hint="eastAsia" w:ascii="宋体" w:hAnsi="宋体" w:eastAsia="宋体" w:cs="宋体"/>
          <w:sz w:val="24"/>
          <w:szCs w:val="24"/>
          <w:lang w:val="en-US" w:eastAsia="zh-CN"/>
        </w:rPr>
        <w:t>3</w:t>
      </w:r>
      <w:r>
        <w:rPr>
          <w:rFonts w:hint="eastAsia" w:ascii="宋体" w:hAnsi="宋体" w:eastAsia="宋体" w:cs="宋体"/>
          <w:sz w:val="24"/>
          <w:szCs w:val="24"/>
        </w:rPr>
        <w:t>个月，</w:t>
      </w:r>
      <w:r>
        <w:rPr>
          <w:rFonts w:hint="eastAsia" w:ascii="宋体" w:hAnsi="宋体" w:eastAsia="宋体" w:cs="宋体"/>
          <w:sz w:val="24"/>
          <w:szCs w:val="24"/>
          <w:lang w:eastAsia="zh-CN"/>
        </w:rPr>
        <w:t>委托人</w:t>
      </w:r>
      <w:r>
        <w:rPr>
          <w:rFonts w:hint="eastAsia" w:ascii="宋体" w:hAnsi="宋体" w:eastAsia="宋体" w:cs="宋体"/>
          <w:sz w:val="24"/>
          <w:szCs w:val="24"/>
        </w:rPr>
        <w:t>有权提前解除本合同并要求</w:t>
      </w:r>
      <w:r>
        <w:rPr>
          <w:rFonts w:hint="eastAsia" w:ascii="宋体" w:hAnsi="宋体" w:eastAsia="宋体" w:cs="宋体"/>
          <w:sz w:val="24"/>
          <w:szCs w:val="24"/>
          <w:lang w:eastAsia="zh-CN"/>
        </w:rPr>
        <w:t>买受人</w:t>
      </w:r>
      <w:r>
        <w:rPr>
          <w:rFonts w:hint="eastAsia" w:ascii="宋体" w:hAnsi="宋体" w:eastAsia="宋体" w:cs="宋体"/>
          <w:sz w:val="24"/>
          <w:szCs w:val="24"/>
        </w:rPr>
        <w:t>承担违约责任。在</w:t>
      </w:r>
      <w:r>
        <w:rPr>
          <w:rFonts w:hint="eastAsia" w:ascii="宋体" w:hAnsi="宋体" w:eastAsia="宋体" w:cs="宋体"/>
          <w:sz w:val="24"/>
          <w:szCs w:val="24"/>
          <w:lang w:eastAsia="zh-CN"/>
        </w:rPr>
        <w:t>委托人</w:t>
      </w:r>
      <w:r>
        <w:rPr>
          <w:rFonts w:hint="eastAsia" w:ascii="宋体" w:hAnsi="宋体" w:eastAsia="宋体" w:cs="宋体"/>
          <w:sz w:val="24"/>
          <w:szCs w:val="24"/>
        </w:rPr>
        <w:t>书面方式通知</w:t>
      </w:r>
      <w:r>
        <w:rPr>
          <w:rFonts w:hint="eastAsia" w:ascii="宋体" w:hAnsi="宋体" w:eastAsia="宋体" w:cs="宋体"/>
          <w:sz w:val="24"/>
          <w:szCs w:val="24"/>
          <w:lang w:eastAsia="zh-CN"/>
        </w:rPr>
        <w:t>买受人</w:t>
      </w:r>
      <w:r>
        <w:rPr>
          <w:rFonts w:hint="eastAsia" w:ascii="宋体" w:hAnsi="宋体" w:eastAsia="宋体" w:cs="宋体"/>
          <w:sz w:val="24"/>
          <w:szCs w:val="24"/>
        </w:rPr>
        <w:t>之日起，本合同自动终止；同时</w:t>
      </w:r>
      <w:r>
        <w:rPr>
          <w:rFonts w:hint="eastAsia" w:ascii="宋体" w:hAnsi="宋体" w:eastAsia="宋体" w:cs="宋体"/>
          <w:sz w:val="24"/>
          <w:szCs w:val="24"/>
          <w:lang w:eastAsia="zh-CN"/>
        </w:rPr>
        <w:t>委托人</w:t>
      </w:r>
      <w:r>
        <w:rPr>
          <w:rFonts w:hint="eastAsia" w:ascii="宋体" w:hAnsi="宋体" w:eastAsia="宋体" w:cs="宋体"/>
          <w:sz w:val="24"/>
          <w:szCs w:val="24"/>
        </w:rPr>
        <w:t>从履约</w:t>
      </w:r>
      <w:r>
        <w:rPr>
          <w:rFonts w:hint="eastAsia" w:ascii="宋体" w:hAnsi="宋体" w:eastAsia="宋体" w:cs="宋体"/>
          <w:sz w:val="24"/>
          <w:szCs w:val="24"/>
          <w:lang w:val="en-US" w:eastAsia="zh-CN"/>
        </w:rPr>
        <w:t>保证金</w:t>
      </w:r>
      <w:r>
        <w:rPr>
          <w:rFonts w:hint="eastAsia" w:ascii="宋体" w:hAnsi="宋体" w:eastAsia="宋体" w:cs="宋体"/>
          <w:sz w:val="24"/>
          <w:szCs w:val="24"/>
        </w:rPr>
        <w:t>中扣交应交的租金</w:t>
      </w:r>
      <w:r>
        <w:rPr>
          <w:rFonts w:hint="eastAsia" w:ascii="宋体" w:hAnsi="宋体" w:eastAsia="宋体" w:cs="宋体"/>
          <w:sz w:val="24"/>
          <w:szCs w:val="24"/>
          <w:lang w:eastAsia="zh-CN"/>
        </w:rPr>
        <w:t>、公共物业管理费</w:t>
      </w:r>
      <w:r>
        <w:rPr>
          <w:rFonts w:hint="eastAsia" w:ascii="宋体" w:hAnsi="宋体" w:eastAsia="宋体" w:cs="宋体"/>
          <w:sz w:val="24"/>
          <w:szCs w:val="24"/>
        </w:rPr>
        <w:t>，</w:t>
      </w:r>
      <w:r>
        <w:rPr>
          <w:rFonts w:hint="eastAsia" w:ascii="宋体" w:hAnsi="宋体" w:eastAsia="宋体" w:cs="宋体"/>
          <w:sz w:val="24"/>
          <w:szCs w:val="24"/>
          <w:lang w:eastAsia="zh-CN"/>
        </w:rPr>
        <w:t>并无息退还剩余</w:t>
      </w:r>
      <w:r>
        <w:rPr>
          <w:rFonts w:hint="eastAsia" w:ascii="宋体" w:hAnsi="宋体" w:eastAsia="宋体" w:cs="宋体"/>
          <w:sz w:val="24"/>
          <w:szCs w:val="24"/>
        </w:rPr>
        <w:t>履约</w:t>
      </w:r>
      <w:r>
        <w:rPr>
          <w:rFonts w:hint="eastAsia" w:ascii="宋体" w:hAnsi="宋体" w:eastAsia="宋体" w:cs="宋体"/>
          <w:sz w:val="24"/>
          <w:szCs w:val="24"/>
          <w:lang w:val="en-US" w:eastAsia="zh-CN"/>
        </w:rPr>
        <w:t>保证金</w:t>
      </w:r>
      <w:r>
        <w:rPr>
          <w:rFonts w:hint="eastAsia" w:ascii="宋体" w:hAnsi="宋体" w:eastAsia="宋体" w:cs="宋体"/>
          <w:sz w:val="24"/>
          <w:szCs w:val="24"/>
        </w:rPr>
        <w:t>。</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2、违反</w:t>
      </w:r>
      <w:r>
        <w:rPr>
          <w:rFonts w:hint="eastAsia" w:ascii="宋体" w:hAnsi="宋体" w:eastAsia="宋体" w:cs="宋体"/>
          <w:sz w:val="24"/>
          <w:szCs w:val="24"/>
          <w:lang w:eastAsia="zh-CN"/>
        </w:rPr>
        <w:t>委托人</w:t>
      </w:r>
      <w:r>
        <w:rPr>
          <w:rFonts w:hint="eastAsia" w:ascii="宋体" w:hAnsi="宋体" w:eastAsia="宋体" w:cs="宋体"/>
          <w:sz w:val="24"/>
          <w:szCs w:val="24"/>
        </w:rPr>
        <w:t>对房屋的使用限制。</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买受人</w:t>
      </w:r>
      <w:r>
        <w:rPr>
          <w:rFonts w:hint="eastAsia" w:ascii="宋体" w:hAnsi="宋体" w:eastAsia="宋体" w:cs="宋体"/>
          <w:sz w:val="24"/>
          <w:szCs w:val="24"/>
        </w:rPr>
        <w:t>在经营期间未经</w:t>
      </w:r>
      <w:r>
        <w:rPr>
          <w:rFonts w:hint="eastAsia" w:ascii="宋体" w:hAnsi="宋体" w:eastAsia="宋体" w:cs="宋体"/>
          <w:sz w:val="24"/>
          <w:szCs w:val="24"/>
          <w:lang w:eastAsia="zh-CN"/>
        </w:rPr>
        <w:t>委托人</w:t>
      </w:r>
      <w:r>
        <w:rPr>
          <w:rFonts w:hint="eastAsia" w:ascii="宋体" w:hAnsi="宋体" w:eastAsia="宋体" w:cs="宋体"/>
          <w:sz w:val="24"/>
          <w:szCs w:val="24"/>
        </w:rPr>
        <w:t>同意不得转让，一旦发现违约，</w:t>
      </w:r>
      <w:r>
        <w:rPr>
          <w:rFonts w:hint="eastAsia" w:ascii="宋体" w:hAnsi="宋体" w:eastAsia="宋体" w:cs="宋体"/>
          <w:sz w:val="24"/>
          <w:szCs w:val="24"/>
          <w:lang w:eastAsia="zh-CN"/>
        </w:rPr>
        <w:t>委托人</w:t>
      </w:r>
      <w:r>
        <w:rPr>
          <w:rFonts w:hint="eastAsia" w:ascii="宋体" w:hAnsi="宋体" w:eastAsia="宋体" w:cs="宋体"/>
          <w:sz w:val="24"/>
          <w:szCs w:val="24"/>
        </w:rPr>
        <w:t>有权随时终止合同，</w:t>
      </w:r>
      <w:r>
        <w:rPr>
          <w:rFonts w:hint="eastAsia" w:ascii="宋体" w:hAnsi="宋体" w:eastAsia="宋体" w:cs="宋体"/>
          <w:sz w:val="24"/>
          <w:szCs w:val="24"/>
          <w:lang w:eastAsia="zh-CN"/>
        </w:rPr>
        <w:t>不给予返还买受人</w:t>
      </w:r>
      <w:r>
        <w:rPr>
          <w:rFonts w:hint="eastAsia" w:ascii="宋体" w:hAnsi="宋体" w:eastAsia="宋体" w:cs="宋体"/>
          <w:sz w:val="24"/>
          <w:szCs w:val="24"/>
        </w:rPr>
        <w:t>的履约</w:t>
      </w:r>
      <w:r>
        <w:rPr>
          <w:rFonts w:hint="eastAsia" w:ascii="宋体" w:hAnsi="宋体" w:eastAsia="宋体" w:cs="宋体"/>
          <w:sz w:val="24"/>
          <w:szCs w:val="24"/>
          <w:lang w:val="en-US" w:eastAsia="zh-CN"/>
        </w:rPr>
        <w:t>保证金</w:t>
      </w:r>
      <w:r>
        <w:rPr>
          <w:rFonts w:hint="eastAsia" w:ascii="宋体" w:hAnsi="宋体" w:eastAsia="宋体" w:cs="宋体"/>
          <w:sz w:val="24"/>
          <w:szCs w:val="24"/>
        </w:rPr>
        <w:t xml:space="preserve">及剩余租金。 </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、免责条款：</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因政府政策原因不允许房屋出租或者委托人办公需求、不可抗力终止合同的，根据不可抗力的影响，部分或全部免除委托人违约责任，但是应提前说明，买受人必须无条件退出，一个月内腾退房屋，委托人不承担买受人任何装修及其它费用，截止书面告知退出日起退还剩余租金及押金。</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2" w:firstLineChars="200"/>
        <w:textAlignment w:val="auto"/>
        <w:rPr>
          <w:rFonts w:hint="eastAsia" w:ascii="宋体" w:hAnsi="宋体" w:eastAsia="宋体" w:cs="宋体"/>
          <w:b/>
          <w:sz w:val="24"/>
          <w:szCs w:val="24"/>
          <w:lang w:val="en-GB"/>
        </w:rPr>
      </w:pPr>
      <w:r>
        <w:rPr>
          <w:rFonts w:hint="eastAsia" w:ascii="宋体" w:hAnsi="宋体" w:eastAsia="宋体" w:cs="宋体"/>
          <w:b/>
          <w:sz w:val="24"/>
          <w:szCs w:val="24"/>
          <w:lang w:val="en-US" w:eastAsia="zh-CN"/>
        </w:rPr>
        <w:t>四</w:t>
      </w:r>
      <w:r>
        <w:rPr>
          <w:rFonts w:hint="eastAsia" w:ascii="宋体" w:hAnsi="宋体" w:eastAsia="宋体" w:cs="宋体"/>
          <w:b/>
          <w:sz w:val="24"/>
          <w:szCs w:val="24"/>
          <w:lang w:val="en-GB"/>
        </w:rPr>
        <w:t>、竞买对象及报名办法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①、竞买对象：</w:t>
      </w:r>
      <w:r>
        <w:rPr>
          <w:rFonts w:hint="eastAsia" w:ascii="宋体" w:hAnsi="宋体" w:eastAsia="宋体" w:cs="宋体"/>
          <w:sz w:val="24"/>
          <w:szCs w:val="24"/>
          <w:lang w:val="en-GB" w:eastAsia="zh-CN"/>
        </w:rPr>
        <w:t>具有民事行为能力且没有违法、失信等不良记录的自然人和法人均可报名竞买。</w:t>
      </w:r>
    </w:p>
    <w:p>
      <w:pPr>
        <w:keepNext w:val="0"/>
        <w:keepLines w:val="0"/>
        <w:pageBreakBefore w:val="0"/>
        <w:widowControl w:val="0"/>
        <w:tabs>
          <w:tab w:val="right" w:pos="9071"/>
        </w:tabs>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
          <w:sz w:val="24"/>
          <w:szCs w:val="24"/>
          <w:u w:val="single"/>
          <w:lang w:val="en-GB"/>
        </w:rPr>
      </w:pPr>
      <w:r>
        <w:rPr>
          <w:rFonts w:hint="eastAsia" w:ascii="宋体" w:hAnsi="宋体" w:eastAsia="宋体" w:cs="宋体"/>
          <w:sz w:val="24"/>
          <w:szCs w:val="24"/>
          <w:lang w:val="en-GB"/>
        </w:rPr>
        <w:t>②、保证金缴纳：竞买人必须在20</w:t>
      </w:r>
      <w:r>
        <w:rPr>
          <w:rFonts w:hint="eastAsia" w:ascii="宋体" w:hAnsi="宋体" w:eastAsia="宋体" w:cs="宋体"/>
          <w:sz w:val="24"/>
          <w:szCs w:val="24"/>
          <w:lang w:val="en-US" w:eastAsia="zh-CN"/>
        </w:rPr>
        <w:t>22</w:t>
      </w:r>
      <w:r>
        <w:rPr>
          <w:rFonts w:hint="eastAsia" w:ascii="宋体" w:hAnsi="宋体" w:eastAsia="宋体" w:cs="宋体"/>
          <w:sz w:val="24"/>
          <w:szCs w:val="24"/>
          <w:lang w:val="en-GB"/>
        </w:rPr>
        <w:t>年</w:t>
      </w:r>
      <w:r>
        <w:rPr>
          <w:rFonts w:hint="eastAsia" w:ascii="宋体" w:hAnsi="宋体" w:eastAsia="宋体" w:cs="宋体"/>
          <w:sz w:val="24"/>
          <w:szCs w:val="24"/>
          <w:lang w:val="en-US" w:eastAsia="zh-CN"/>
        </w:rPr>
        <w:t>6</w:t>
      </w:r>
      <w:r>
        <w:rPr>
          <w:rFonts w:hint="eastAsia" w:ascii="宋体" w:hAnsi="宋体" w:eastAsia="宋体" w:cs="宋体"/>
          <w:sz w:val="24"/>
          <w:szCs w:val="24"/>
          <w:lang w:val="en-GB"/>
        </w:rPr>
        <w:t>月</w:t>
      </w:r>
      <w:r>
        <w:rPr>
          <w:rFonts w:hint="eastAsia" w:ascii="宋体" w:hAnsi="宋体" w:eastAsia="宋体" w:cs="宋体"/>
          <w:sz w:val="24"/>
          <w:szCs w:val="24"/>
          <w:lang w:val="en-US" w:eastAsia="zh-CN"/>
        </w:rPr>
        <w:t>21</w:t>
      </w:r>
      <w:r>
        <w:rPr>
          <w:rFonts w:hint="eastAsia" w:ascii="宋体" w:hAnsi="宋体" w:eastAsia="宋体" w:cs="宋体"/>
          <w:sz w:val="24"/>
          <w:szCs w:val="24"/>
          <w:lang w:val="en-GB"/>
        </w:rPr>
        <w:t>日</w:t>
      </w:r>
      <w:r>
        <w:rPr>
          <w:rFonts w:hint="eastAsia" w:ascii="宋体" w:hAnsi="宋体" w:eastAsia="宋体" w:cs="宋体"/>
          <w:sz w:val="24"/>
          <w:szCs w:val="24"/>
          <w:lang w:val="en-GB" w:eastAsia="zh-CN"/>
        </w:rPr>
        <w:t>下午</w:t>
      </w:r>
      <w:r>
        <w:rPr>
          <w:rFonts w:hint="eastAsia" w:ascii="宋体" w:hAnsi="宋体" w:eastAsia="宋体" w:cs="宋体"/>
          <w:sz w:val="24"/>
          <w:szCs w:val="24"/>
          <w:lang w:val="en-US" w:eastAsia="zh-CN"/>
        </w:rPr>
        <w:t>4时</w:t>
      </w:r>
      <w:r>
        <w:rPr>
          <w:rFonts w:hint="eastAsia" w:ascii="宋体" w:hAnsi="宋体" w:eastAsia="宋体" w:cs="宋体"/>
          <w:sz w:val="24"/>
          <w:szCs w:val="24"/>
          <w:lang w:val="en-GB"/>
        </w:rPr>
        <w:t>前按规定缴纳竞买保证金</w:t>
      </w:r>
      <w:r>
        <w:rPr>
          <w:rFonts w:hint="eastAsia" w:ascii="宋体" w:hAnsi="宋体" w:eastAsia="宋体" w:cs="宋体"/>
          <w:b/>
          <w:sz w:val="24"/>
          <w:szCs w:val="24"/>
        </w:rPr>
        <w:t>（</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单位名称：台州市产权交易所有限公司，开户行：浙江民泰商业银行股份有限公司椒江市府大道支行，账号：583016260800015</w:t>
      </w:r>
      <w:r>
        <w:rPr>
          <w:rFonts w:hint="eastAsia" w:ascii="宋体" w:hAnsi="宋体" w:eastAsia="宋体" w:cs="宋体"/>
          <w:b/>
          <w:sz w:val="24"/>
          <w:szCs w:val="24"/>
        </w:rPr>
        <w:t>）。</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宋体" w:hAnsi="宋体" w:eastAsia="宋体" w:cs="宋体"/>
          <w:b/>
          <w:sz w:val="24"/>
          <w:szCs w:val="24"/>
          <w:lang w:val="en-GB"/>
        </w:rPr>
      </w:pPr>
      <w:r>
        <w:rPr>
          <w:rFonts w:hint="eastAsia" w:ascii="宋体" w:hAnsi="宋体" w:eastAsia="宋体" w:cs="宋体"/>
          <w:sz w:val="24"/>
          <w:szCs w:val="24"/>
        </w:rPr>
        <w:t>③、竞买手续办理：竞买人必须在20</w:t>
      </w:r>
      <w:r>
        <w:rPr>
          <w:rFonts w:hint="eastAsia" w:ascii="宋体" w:hAnsi="宋体" w:eastAsia="宋体" w:cs="宋体"/>
          <w:sz w:val="24"/>
          <w:szCs w:val="24"/>
          <w:lang w:val="en-US" w:eastAsia="zh-CN"/>
        </w:rPr>
        <w:t>22</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21</w:t>
      </w:r>
      <w:r>
        <w:rPr>
          <w:rFonts w:hint="eastAsia" w:ascii="宋体" w:hAnsi="宋体" w:eastAsia="宋体" w:cs="宋体"/>
          <w:sz w:val="24"/>
          <w:szCs w:val="24"/>
        </w:rPr>
        <w:t>日</w:t>
      </w:r>
      <w:r>
        <w:rPr>
          <w:rFonts w:hint="eastAsia" w:ascii="宋体" w:hAnsi="宋体" w:eastAsia="宋体" w:cs="宋体"/>
          <w:sz w:val="24"/>
          <w:szCs w:val="24"/>
          <w:lang w:val="en-US" w:eastAsia="zh-CN"/>
        </w:rPr>
        <w:t>下午4时</w:t>
      </w:r>
      <w:r>
        <w:rPr>
          <w:rFonts w:hint="eastAsia" w:ascii="宋体" w:hAnsi="宋体" w:eastAsia="宋体" w:cs="宋体"/>
          <w:sz w:val="24"/>
          <w:szCs w:val="24"/>
        </w:rPr>
        <w:t>前凭保证金收据</w:t>
      </w:r>
      <w:r>
        <w:rPr>
          <w:rFonts w:hint="eastAsia" w:ascii="宋体" w:hAnsi="宋体" w:eastAsia="宋体" w:cs="宋体"/>
          <w:sz w:val="24"/>
          <w:szCs w:val="24"/>
          <w:lang w:eastAsia="zh-CN"/>
        </w:rPr>
        <w:t>，个人凭</w:t>
      </w:r>
      <w:r>
        <w:rPr>
          <w:rFonts w:hint="eastAsia" w:ascii="宋体" w:hAnsi="宋体" w:eastAsia="宋体" w:cs="宋体"/>
          <w:sz w:val="24"/>
          <w:szCs w:val="24"/>
          <w:lang w:val="en-GB"/>
        </w:rPr>
        <w:t>身份证</w:t>
      </w:r>
      <w:r>
        <w:rPr>
          <w:rFonts w:hint="eastAsia" w:ascii="宋体" w:hAnsi="宋体" w:eastAsia="宋体" w:cs="宋体"/>
          <w:sz w:val="24"/>
          <w:szCs w:val="24"/>
          <w:lang w:val="en-GB" w:eastAsia="zh-CN"/>
        </w:rPr>
        <w:t>、企事业</w:t>
      </w:r>
      <w:r>
        <w:rPr>
          <w:rFonts w:hint="eastAsia" w:ascii="宋体" w:hAnsi="宋体" w:eastAsia="宋体" w:cs="宋体"/>
          <w:sz w:val="24"/>
          <w:szCs w:val="24"/>
          <w:lang w:val="en-GB"/>
        </w:rPr>
        <w:t>单位的持营业执照副本、授权委托书、法定代表人及承办人身份证、企业公章等到</w:t>
      </w:r>
      <w:r>
        <w:rPr>
          <w:rFonts w:hint="eastAsia" w:ascii="宋体" w:hAnsi="宋体" w:eastAsia="宋体" w:cs="宋体"/>
          <w:sz w:val="24"/>
          <w:szCs w:val="24"/>
          <w:lang w:val="en-US" w:eastAsia="zh-CN"/>
        </w:rPr>
        <w:t>众诚拍卖</w:t>
      </w:r>
      <w:r>
        <w:rPr>
          <w:rFonts w:hint="eastAsia" w:ascii="宋体" w:hAnsi="宋体" w:eastAsia="宋体" w:cs="宋体"/>
          <w:sz w:val="24"/>
          <w:szCs w:val="24"/>
          <w:lang w:val="en-GB"/>
        </w:rPr>
        <w:t>办理竞买登记手续。已缴纳保证金但逾期未办理竞买手续者不得参加竞买。</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④、拍卖结束，拍卖成交者，竞买保证金</w:t>
      </w:r>
      <w:r>
        <w:rPr>
          <w:rFonts w:hint="eastAsia" w:ascii="宋体" w:hAnsi="宋体" w:eastAsia="宋体" w:cs="宋体"/>
          <w:sz w:val="24"/>
          <w:szCs w:val="24"/>
          <w:lang w:val="en-US" w:eastAsia="zh-CN"/>
        </w:rPr>
        <w:t>不冲抵成交款</w:t>
      </w:r>
      <w:r>
        <w:rPr>
          <w:rFonts w:hint="eastAsia" w:ascii="宋体" w:hAnsi="宋体" w:eastAsia="宋体" w:cs="宋体"/>
          <w:sz w:val="24"/>
          <w:szCs w:val="24"/>
          <w:lang w:val="en-GB" w:eastAsia="zh-CN"/>
        </w:rPr>
        <w:t>，</w:t>
      </w:r>
      <w:r>
        <w:rPr>
          <w:rFonts w:hint="eastAsia" w:ascii="宋体" w:hAnsi="宋体" w:eastAsia="宋体" w:cs="宋体"/>
          <w:sz w:val="24"/>
          <w:szCs w:val="24"/>
          <w:lang w:val="en-US" w:eastAsia="zh-CN"/>
        </w:rPr>
        <w:t>待买受人付清全部款项后由台州市产交所在五个工作日内</w:t>
      </w:r>
      <w:r>
        <w:rPr>
          <w:rFonts w:hint="eastAsia" w:ascii="宋体" w:hAnsi="宋体" w:eastAsia="宋体" w:cs="宋体"/>
          <w:sz w:val="24"/>
          <w:szCs w:val="24"/>
          <w:lang w:val="en-GB" w:eastAsia="zh-CN"/>
        </w:rPr>
        <w:t>不计息</w:t>
      </w:r>
      <w:r>
        <w:rPr>
          <w:rFonts w:hint="eastAsia" w:ascii="宋体" w:hAnsi="宋体" w:eastAsia="宋体" w:cs="宋体"/>
          <w:sz w:val="24"/>
          <w:szCs w:val="24"/>
          <w:lang w:val="en-US" w:eastAsia="zh-CN"/>
        </w:rPr>
        <w:t>退还</w:t>
      </w:r>
      <w:r>
        <w:rPr>
          <w:rFonts w:hint="eastAsia" w:ascii="宋体" w:hAnsi="宋体" w:eastAsia="宋体" w:cs="宋体"/>
          <w:sz w:val="24"/>
          <w:szCs w:val="24"/>
          <w:lang w:val="en-GB"/>
        </w:rPr>
        <w:t>。未中拍者竞买人在</w:t>
      </w:r>
      <w:r>
        <w:rPr>
          <w:rFonts w:hint="eastAsia" w:ascii="宋体" w:hAnsi="宋体" w:eastAsia="宋体" w:cs="宋体"/>
          <w:sz w:val="24"/>
          <w:szCs w:val="24"/>
          <w:lang w:val="en-US" w:eastAsia="zh-CN"/>
        </w:rPr>
        <w:t>五</w:t>
      </w:r>
      <w:r>
        <w:rPr>
          <w:rFonts w:hint="eastAsia" w:ascii="宋体" w:hAnsi="宋体" w:eastAsia="宋体" w:cs="宋体"/>
          <w:sz w:val="24"/>
          <w:szCs w:val="24"/>
          <w:lang w:val="en-GB"/>
        </w:rPr>
        <w:t>个工作日内</w:t>
      </w:r>
      <w:r>
        <w:rPr>
          <w:rFonts w:hint="eastAsia" w:ascii="宋体" w:hAnsi="宋体" w:eastAsia="宋体" w:cs="宋体"/>
          <w:sz w:val="24"/>
          <w:szCs w:val="24"/>
          <w:lang w:val="en-GB" w:eastAsia="zh-CN"/>
        </w:rPr>
        <w:t>不计息退还</w:t>
      </w:r>
      <w:r>
        <w:rPr>
          <w:rFonts w:hint="eastAsia" w:ascii="宋体" w:hAnsi="宋体" w:eastAsia="宋体" w:cs="宋体"/>
          <w:sz w:val="24"/>
          <w:szCs w:val="24"/>
          <w:lang w:val="en-GB"/>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lang w:val="en-GB"/>
        </w:rPr>
        <w:t>、拍卖时间、地点：</w:t>
      </w:r>
      <w:r>
        <w:rPr>
          <w:rFonts w:hint="eastAsia" w:ascii="宋体" w:hAnsi="宋体" w:eastAsia="宋体" w:cs="宋体"/>
          <w:sz w:val="24"/>
          <w:szCs w:val="24"/>
          <w:lang w:val="en-GB"/>
        </w:rPr>
        <w:t>本次拍卖会将于20</w:t>
      </w:r>
      <w:r>
        <w:rPr>
          <w:rFonts w:hint="eastAsia" w:ascii="宋体" w:hAnsi="宋体" w:eastAsia="宋体" w:cs="宋体"/>
          <w:sz w:val="24"/>
          <w:szCs w:val="24"/>
          <w:lang w:val="en-US" w:eastAsia="zh-CN"/>
        </w:rPr>
        <w:t>22</w:t>
      </w:r>
      <w:r>
        <w:rPr>
          <w:rFonts w:hint="eastAsia" w:ascii="宋体" w:hAnsi="宋体" w:eastAsia="宋体" w:cs="宋体"/>
          <w:sz w:val="24"/>
          <w:szCs w:val="24"/>
          <w:lang w:val="en-GB"/>
        </w:rPr>
        <w:t>年</w:t>
      </w:r>
      <w:r>
        <w:rPr>
          <w:rFonts w:hint="eastAsia" w:ascii="宋体" w:hAnsi="宋体" w:eastAsia="宋体" w:cs="宋体"/>
          <w:sz w:val="24"/>
          <w:szCs w:val="24"/>
          <w:lang w:val="en-US" w:eastAsia="zh-CN"/>
        </w:rPr>
        <w:t>6</w:t>
      </w:r>
      <w:r>
        <w:rPr>
          <w:rFonts w:hint="eastAsia" w:ascii="宋体" w:hAnsi="宋体" w:eastAsia="宋体" w:cs="宋体"/>
          <w:sz w:val="24"/>
          <w:szCs w:val="24"/>
          <w:lang w:val="en-GB"/>
        </w:rPr>
        <w:t>月</w:t>
      </w:r>
      <w:r>
        <w:rPr>
          <w:rFonts w:hint="eastAsia" w:ascii="宋体" w:hAnsi="宋体" w:eastAsia="宋体" w:cs="宋体"/>
          <w:sz w:val="24"/>
          <w:szCs w:val="24"/>
          <w:lang w:val="en-US" w:eastAsia="zh-CN"/>
        </w:rPr>
        <w:t>22</w:t>
      </w:r>
      <w:r>
        <w:rPr>
          <w:rFonts w:hint="eastAsia" w:ascii="宋体" w:hAnsi="宋体" w:eastAsia="宋体" w:cs="宋体"/>
          <w:sz w:val="24"/>
          <w:szCs w:val="24"/>
          <w:lang w:val="en-GB"/>
        </w:rPr>
        <w:t>日</w:t>
      </w:r>
      <w:r>
        <w:rPr>
          <w:rFonts w:hint="eastAsia" w:ascii="宋体" w:hAnsi="宋体" w:eastAsia="宋体" w:cs="宋体"/>
          <w:sz w:val="24"/>
          <w:szCs w:val="24"/>
          <w:lang w:val="en-US" w:eastAsia="zh-CN"/>
        </w:rPr>
        <w:t>下午2</w:t>
      </w:r>
      <w:r>
        <w:rPr>
          <w:rFonts w:hint="eastAsia" w:ascii="宋体" w:hAnsi="宋体" w:eastAsia="宋体" w:cs="宋体"/>
          <w:sz w:val="24"/>
          <w:szCs w:val="24"/>
          <w:lang w:val="en-GB"/>
        </w:rPr>
        <w:t>时在</w:t>
      </w:r>
      <w:r>
        <w:rPr>
          <w:rFonts w:hint="eastAsia" w:ascii="宋体" w:hAnsi="宋体" w:eastAsia="宋体" w:cs="宋体"/>
          <w:sz w:val="24"/>
          <w:szCs w:val="24"/>
          <w:lang w:val="en-US" w:eastAsia="zh-CN"/>
        </w:rPr>
        <w:t>新台州大厦22-E室（众诚拍卖</w:t>
      </w:r>
      <w:r>
        <w:rPr>
          <w:rFonts w:hint="eastAsia" w:ascii="宋体" w:hAnsi="宋体" w:eastAsia="宋体" w:cs="宋体"/>
          <w:sz w:val="24"/>
          <w:szCs w:val="24"/>
          <w:lang w:eastAsia="zh-CN"/>
        </w:rPr>
        <w:t>拍卖厅</w:t>
      </w:r>
      <w:r>
        <w:rPr>
          <w:rFonts w:hint="eastAsia" w:ascii="宋体" w:hAnsi="宋体" w:eastAsia="宋体" w:cs="宋体"/>
          <w:sz w:val="24"/>
          <w:szCs w:val="24"/>
          <w:lang w:val="en-US" w:eastAsia="zh-CN"/>
        </w:rPr>
        <w:t>）</w:t>
      </w:r>
      <w:r>
        <w:rPr>
          <w:rFonts w:hint="eastAsia" w:ascii="宋体" w:hAnsi="宋体" w:eastAsia="宋体" w:cs="宋体"/>
          <w:sz w:val="24"/>
          <w:szCs w:val="24"/>
        </w:rPr>
        <w:t>举行。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sz w:val="24"/>
          <w:szCs w:val="24"/>
          <w:lang w:val="en-GB"/>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、竞买号牌领取：</w:t>
      </w:r>
      <w:r>
        <w:rPr>
          <w:rFonts w:hint="eastAsia" w:ascii="宋体" w:hAnsi="宋体" w:eastAsia="宋体" w:cs="宋体"/>
          <w:sz w:val="24"/>
          <w:szCs w:val="24"/>
        </w:rPr>
        <w:t>竞买人在拍卖会当日</w:t>
      </w:r>
      <w:r>
        <w:rPr>
          <w:rFonts w:hint="eastAsia" w:ascii="宋体" w:hAnsi="宋体" w:eastAsia="宋体" w:cs="宋体"/>
          <w:sz w:val="24"/>
          <w:szCs w:val="24"/>
          <w:lang w:val="en-US" w:eastAsia="zh-CN"/>
        </w:rPr>
        <w:t>下午2</w:t>
      </w:r>
      <w:r>
        <w:rPr>
          <w:rFonts w:hint="eastAsia" w:ascii="宋体" w:hAnsi="宋体" w:eastAsia="宋体" w:cs="宋体"/>
          <w:sz w:val="24"/>
          <w:szCs w:val="24"/>
          <w:lang w:val="en-GB"/>
        </w:rPr>
        <w:t>时</w:t>
      </w:r>
      <w:r>
        <w:rPr>
          <w:rFonts w:hint="eastAsia" w:ascii="宋体" w:hAnsi="宋体" w:eastAsia="宋体" w:cs="宋体"/>
          <w:sz w:val="24"/>
          <w:szCs w:val="24"/>
        </w:rPr>
        <w:t>前凭身份证及保证金收据领取竞价号牌，参加竞买。</w:t>
      </w:r>
      <w:r>
        <w:rPr>
          <w:rFonts w:hint="eastAsia" w:ascii="宋体" w:hAnsi="宋体" w:eastAsia="宋体" w:cs="宋体"/>
          <w:sz w:val="24"/>
          <w:szCs w:val="24"/>
          <w:lang w:val="en-GB"/>
        </w:rPr>
        <w:t>竞价号牌代表竞买人资格，必须妥善保管，若损坏、遗失责任自负。</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2" w:firstLineChars="200"/>
        <w:jc w:val="left"/>
        <w:rPr>
          <w:rFonts w:hint="default" w:ascii="宋体" w:hAnsi="宋体" w:eastAsia="宋体" w:cs="宋体"/>
          <w:b/>
          <w:bCs/>
          <w:color w:val="auto"/>
          <w:kern w:val="0"/>
          <w:sz w:val="24"/>
          <w:szCs w:val="24"/>
          <w:lang w:val="en-US"/>
        </w:rPr>
      </w:pPr>
      <w:r>
        <w:rPr>
          <w:rFonts w:hint="eastAsia" w:ascii="宋体" w:hAnsi="宋体" w:eastAsia="宋体" w:cs="宋体"/>
          <w:b/>
          <w:bCs/>
          <w:color w:val="auto"/>
          <w:kern w:val="0"/>
          <w:sz w:val="24"/>
          <w:szCs w:val="24"/>
        </w:rPr>
        <w:t>受疫情影响，请竞买人员</w:t>
      </w:r>
      <w:r>
        <w:rPr>
          <w:rFonts w:hint="eastAsia" w:ascii="宋体" w:hAnsi="宋体" w:eastAsia="宋体" w:cs="宋体"/>
          <w:b/>
          <w:bCs/>
          <w:color w:val="auto"/>
          <w:kern w:val="0"/>
          <w:sz w:val="24"/>
          <w:szCs w:val="24"/>
          <w:lang w:eastAsia="zh-CN"/>
        </w:rPr>
        <w:t>配合</w:t>
      </w:r>
      <w:r>
        <w:rPr>
          <w:rFonts w:hint="eastAsia" w:ascii="宋体" w:hAnsi="宋体" w:eastAsia="宋体" w:cs="宋体"/>
          <w:b/>
          <w:bCs/>
          <w:color w:val="auto"/>
          <w:kern w:val="0"/>
          <w:sz w:val="24"/>
          <w:szCs w:val="24"/>
        </w:rPr>
        <w:t>工作人员带好口罩</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测量体温</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出示健康码</w:t>
      </w:r>
      <w:r>
        <w:rPr>
          <w:rFonts w:hint="eastAsia" w:ascii="宋体" w:hAnsi="宋体" w:eastAsia="宋体" w:cs="宋体"/>
          <w:b/>
          <w:bCs/>
          <w:color w:val="auto"/>
          <w:kern w:val="0"/>
          <w:sz w:val="24"/>
          <w:szCs w:val="24"/>
          <w:lang w:eastAsia="zh-CN"/>
        </w:rPr>
        <w:t>、行程码等提前到达拍卖现场。</w:t>
      </w:r>
      <w:r>
        <w:rPr>
          <w:rFonts w:hint="eastAsia" w:ascii="宋体" w:hAnsi="宋体" w:eastAsia="宋体" w:cs="宋体"/>
          <w:b/>
          <w:bCs/>
          <w:color w:val="auto"/>
          <w:kern w:val="0"/>
          <w:sz w:val="24"/>
          <w:szCs w:val="24"/>
          <w:lang w:val="en-US" w:eastAsia="zh-CN"/>
        </w:rPr>
        <w:t>若人数过多，将由拍卖公司安排分批拍卖，具体以拍卖公司通知为准。</w:t>
      </w:r>
    </w:p>
    <w:p>
      <w:pPr>
        <w:pStyle w:val="6"/>
        <w:keepNext w:val="0"/>
        <w:keepLines w:val="0"/>
        <w:pageBreakBefore w:val="0"/>
        <w:numPr>
          <w:ilvl w:val="0"/>
          <w:numId w:val="3"/>
        </w:numPr>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lang w:val="en-GB"/>
        </w:rPr>
      </w:pPr>
      <w:r>
        <w:rPr>
          <w:rFonts w:hint="eastAsia" w:ascii="宋体" w:hAnsi="宋体" w:eastAsia="宋体" w:cs="宋体"/>
          <w:b/>
          <w:sz w:val="24"/>
          <w:szCs w:val="24"/>
          <w:lang w:val="en-GB"/>
        </w:rPr>
        <w:t>拍卖方式：</w:t>
      </w:r>
      <w:r>
        <w:rPr>
          <w:rFonts w:hint="eastAsia" w:ascii="宋体" w:hAnsi="宋体" w:eastAsia="宋体" w:cs="宋体"/>
          <w:sz w:val="24"/>
          <w:szCs w:val="24"/>
          <w:lang w:val="en-GB"/>
        </w:rPr>
        <w:t>本次拍卖采用增价拍卖形式，</w:t>
      </w:r>
      <w:r>
        <w:rPr>
          <w:rFonts w:hint="eastAsia" w:ascii="宋体" w:hAnsi="宋体" w:eastAsia="宋体" w:cs="宋体"/>
          <w:sz w:val="24"/>
          <w:szCs w:val="24"/>
          <w:lang w:val="en-GB" w:eastAsia="zh-CN"/>
        </w:rPr>
        <w:t>不</w:t>
      </w:r>
      <w:r>
        <w:rPr>
          <w:rFonts w:hint="eastAsia" w:ascii="宋体" w:hAnsi="宋体" w:eastAsia="宋体" w:cs="宋体"/>
          <w:sz w:val="24"/>
          <w:szCs w:val="24"/>
        </w:rPr>
        <w:t>设保留价。</w:t>
      </w:r>
      <w:r>
        <w:rPr>
          <w:rFonts w:hint="eastAsia" w:ascii="宋体" w:hAnsi="宋体" w:eastAsia="宋体" w:cs="宋体"/>
          <w:sz w:val="24"/>
          <w:szCs w:val="24"/>
          <w:lang w:val="en-GB"/>
        </w:rPr>
        <w:t>即先由拍卖师报出起拍价后，竞买人按拍卖师宣布的加价幅度竞买（低于加价幅度的竞价无效；高于加价幅度的竞价应在举牌的同时口头报价，口头报价应是整数或加价幅度的倍数）。最高应价</w:t>
      </w:r>
      <w:r>
        <w:rPr>
          <w:rFonts w:hint="eastAsia" w:ascii="宋体" w:hAnsi="宋体" w:eastAsia="宋体" w:cs="宋体"/>
          <w:sz w:val="24"/>
          <w:szCs w:val="24"/>
          <w:lang w:val="en-GB" w:eastAsia="zh-CN"/>
        </w:rPr>
        <w:t>经</w:t>
      </w:r>
      <w:r>
        <w:rPr>
          <w:rFonts w:hint="eastAsia" w:ascii="宋体" w:hAnsi="宋体" w:eastAsia="宋体" w:cs="宋体"/>
          <w:sz w:val="24"/>
          <w:szCs w:val="24"/>
          <w:lang w:val="en-GB"/>
        </w:rPr>
        <w:t>拍卖师落槌表示成交。竞价过程中，拍卖师有</w:t>
      </w:r>
      <w:bookmarkStart w:id="0" w:name="_GoBack"/>
      <w:bookmarkEnd w:id="0"/>
      <w:r>
        <w:rPr>
          <w:rFonts w:hint="eastAsia" w:ascii="宋体" w:hAnsi="宋体" w:eastAsia="宋体" w:cs="宋体"/>
          <w:sz w:val="24"/>
          <w:szCs w:val="24"/>
          <w:lang w:val="en-GB"/>
        </w:rPr>
        <w:t>权调整加价幅度。</w:t>
      </w:r>
    </w:p>
    <w:p>
      <w:pPr>
        <w:pStyle w:val="6"/>
        <w:keepNext w:val="0"/>
        <w:keepLines w:val="0"/>
        <w:pageBreakBefore w:val="0"/>
        <w:numPr>
          <w:ilvl w:val="0"/>
          <w:numId w:val="3"/>
        </w:numPr>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lang w:val="en-GB"/>
        </w:rPr>
      </w:pPr>
      <w:r>
        <w:rPr>
          <w:rFonts w:hint="eastAsia" w:ascii="宋体" w:hAnsi="宋体" w:cs="宋体"/>
          <w:b/>
          <w:bCs/>
          <w:sz w:val="24"/>
          <w:szCs w:val="24"/>
          <w:lang w:val="en-US" w:eastAsia="zh-CN"/>
        </w:rPr>
        <w:t>优先购买权：</w:t>
      </w:r>
      <w:r>
        <w:rPr>
          <w:rFonts w:hint="eastAsia" w:ascii="宋体" w:hAnsi="宋体" w:cs="宋体"/>
          <w:sz w:val="24"/>
          <w:szCs w:val="24"/>
          <w:lang w:val="en-US" w:eastAsia="zh-CN"/>
        </w:rPr>
        <w:t>原房屋承租人对承租的本间房屋享有优先购买权，在拍卖时可不参与竞价，当场上出现最高应价时，拍卖师会询问优先购买权人，优先购买权人表示买受而最高应价者表示不再加价的，拍归优先购买权人；优先购买权的表示放弃的拍归场上最高应价者。</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highlight w:val="none"/>
          <w:lang w:val="en-GB"/>
        </w:rPr>
      </w:pPr>
      <w:r>
        <w:rPr>
          <w:rFonts w:hint="eastAsia" w:ascii="宋体" w:hAnsi="宋体" w:cs="宋体"/>
          <w:b/>
          <w:sz w:val="24"/>
          <w:szCs w:val="24"/>
          <w:highlight w:val="none"/>
          <w:lang w:val="en-US" w:eastAsia="zh-CN"/>
        </w:rPr>
        <w:t>九</w:t>
      </w:r>
      <w:r>
        <w:rPr>
          <w:rFonts w:hint="eastAsia" w:ascii="宋体" w:hAnsi="宋体" w:eastAsia="宋体" w:cs="宋体"/>
          <w:b/>
          <w:sz w:val="24"/>
          <w:szCs w:val="24"/>
          <w:highlight w:val="none"/>
          <w:lang w:val="en-GB"/>
        </w:rPr>
        <w:t>、</w:t>
      </w:r>
      <w:r>
        <w:rPr>
          <w:rFonts w:hint="eastAsia" w:ascii="宋体" w:hAnsi="宋体" w:eastAsia="宋体" w:cs="宋体"/>
          <w:sz w:val="24"/>
          <w:szCs w:val="24"/>
          <w:highlight w:val="none"/>
          <w:lang w:val="en-GB"/>
        </w:rPr>
        <w:t>在竞价过程中，竞买人一经应价，不得撤回，当其他竞买人有更高应价时，其应价即丧失约束力。</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highlight w:val="none"/>
        </w:rPr>
      </w:pPr>
      <w:r>
        <w:rPr>
          <w:rFonts w:hint="eastAsia" w:ascii="宋体" w:hAnsi="宋体" w:cs="宋体"/>
          <w:b/>
          <w:sz w:val="24"/>
          <w:szCs w:val="24"/>
          <w:highlight w:val="none"/>
          <w:lang w:val="en-US" w:eastAsia="zh-CN"/>
        </w:rPr>
        <w:t>十</w:t>
      </w:r>
      <w:r>
        <w:rPr>
          <w:rFonts w:hint="eastAsia" w:ascii="宋体" w:hAnsi="宋体" w:eastAsia="宋体" w:cs="宋体"/>
          <w:b/>
          <w:sz w:val="24"/>
          <w:szCs w:val="24"/>
          <w:highlight w:val="none"/>
        </w:rPr>
        <w:t>、</w:t>
      </w:r>
      <w:r>
        <w:rPr>
          <w:rFonts w:hint="eastAsia" w:ascii="宋体" w:hAnsi="宋体" w:eastAsia="宋体" w:cs="宋体"/>
          <w:sz w:val="24"/>
          <w:szCs w:val="24"/>
          <w:highlight w:val="none"/>
          <w:lang w:val="en-GB"/>
        </w:rPr>
        <w:t>若遇特殊情况，拍卖人与委托人有权取消或延迟本次拍卖会，对竞买人所造成的经济损失由竞买人自负。</w:t>
      </w:r>
    </w:p>
    <w:p>
      <w:pPr>
        <w:keepNext w:val="0"/>
        <w:keepLines w:val="0"/>
        <w:pageBreakBefore w:val="0"/>
        <w:tabs>
          <w:tab w:val="left" w:pos="9525"/>
        </w:tabs>
        <w:kinsoku/>
        <w:wordWrap/>
        <w:overflowPunct/>
        <w:topLinePunct w:val="0"/>
        <w:autoSpaceDE/>
        <w:autoSpaceDN/>
        <w:bidi w:val="0"/>
        <w:adjustRightInd/>
        <w:spacing w:line="480" w:lineRule="exact"/>
        <w:ind w:left="0" w:leftChars="0" w:right="0"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十一</w:t>
      </w:r>
      <w:r>
        <w:rPr>
          <w:rFonts w:hint="eastAsia" w:ascii="宋体" w:hAnsi="宋体" w:eastAsia="宋体" w:cs="宋体"/>
          <w:b/>
          <w:sz w:val="24"/>
          <w:szCs w:val="24"/>
          <w:highlight w:val="none"/>
          <w:lang w:val="en-GB"/>
        </w:rPr>
        <w:t>、</w:t>
      </w:r>
      <w:r>
        <w:rPr>
          <w:rFonts w:hint="eastAsia" w:ascii="宋体" w:hAnsi="宋体" w:eastAsia="宋体" w:cs="宋体"/>
          <w:sz w:val="24"/>
          <w:szCs w:val="24"/>
          <w:highlight w:val="none"/>
        </w:rPr>
        <w:t>拍卖成交后，买受人必须当场与拍卖人签订《拍卖成交确认书》，并</w:t>
      </w:r>
      <w:r>
        <w:rPr>
          <w:rFonts w:hint="eastAsia" w:ascii="宋体" w:hAnsi="宋体" w:eastAsia="宋体" w:cs="宋体"/>
          <w:sz w:val="24"/>
          <w:szCs w:val="24"/>
          <w:highlight w:val="none"/>
          <w:lang w:eastAsia="zh-CN"/>
        </w:rPr>
        <w:t>在</w:t>
      </w:r>
      <w:r>
        <w:rPr>
          <w:rFonts w:hint="eastAsia" w:ascii="宋体" w:hAnsi="宋体" w:eastAsia="宋体" w:cs="宋体"/>
          <w:sz w:val="24"/>
          <w:szCs w:val="24"/>
          <w:highlight w:val="none"/>
          <w:lang w:val="en-US" w:eastAsia="zh-CN"/>
        </w:rPr>
        <w:t>成交后三个工作日内</w:t>
      </w:r>
      <w:r>
        <w:rPr>
          <w:rFonts w:hint="eastAsia" w:ascii="宋体" w:hAnsi="宋体" w:eastAsia="宋体" w:cs="宋体"/>
          <w:sz w:val="24"/>
          <w:szCs w:val="24"/>
          <w:highlight w:val="none"/>
        </w:rPr>
        <w:t>与委托人签订《房屋租赁合同》等相关文件。</w:t>
      </w:r>
    </w:p>
    <w:p>
      <w:pPr>
        <w:keepNext w:val="0"/>
        <w:keepLines w:val="0"/>
        <w:pageBreakBefore w:val="0"/>
        <w:widowControl/>
        <w:tabs>
          <w:tab w:val="left" w:pos="9525"/>
        </w:tabs>
        <w:kinsoku/>
        <w:wordWrap/>
        <w:overflowPunct/>
        <w:topLinePunct w:val="0"/>
        <w:autoSpaceDE/>
        <w:autoSpaceDN/>
        <w:bidi w:val="0"/>
        <w:adjustRightInd/>
        <w:spacing w:line="480" w:lineRule="exact"/>
        <w:ind w:left="0" w:leftChars="0" w:right="0" w:firstLine="482" w:firstLineChars="200"/>
        <w:jc w:val="left"/>
        <w:textAlignment w:val="baseline"/>
        <w:rPr>
          <w:rFonts w:hint="eastAsia" w:ascii="宋体" w:hAnsi="宋体" w:eastAsia="宋体" w:cs="宋体"/>
          <w:sz w:val="24"/>
          <w:szCs w:val="24"/>
          <w:highlight w:val="none"/>
          <w:lang w:val="en-GB"/>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val="en-US" w:eastAsia="zh-CN"/>
        </w:rPr>
        <w:t>二</w:t>
      </w:r>
      <w:r>
        <w:rPr>
          <w:rFonts w:hint="eastAsia" w:ascii="宋体" w:hAnsi="宋体" w:eastAsia="宋体" w:cs="宋体"/>
          <w:b/>
          <w:sz w:val="24"/>
          <w:szCs w:val="24"/>
          <w:highlight w:val="none"/>
        </w:rPr>
        <w:t>、</w:t>
      </w:r>
      <w:r>
        <w:rPr>
          <w:rFonts w:hint="eastAsia" w:ascii="宋体" w:hAnsi="宋体" w:eastAsia="宋体" w:cs="宋体"/>
          <w:sz w:val="24"/>
          <w:szCs w:val="24"/>
          <w:highlight w:val="none"/>
          <w:lang w:val="en-GB"/>
        </w:rPr>
        <w:t>本次拍卖成交价为第一年租金净值，不含买受人房屋装修、设备添置、及经营费用发票税金等。以后每年租金由买受人按照租赁合同标准支付给委托人。</w:t>
      </w:r>
    </w:p>
    <w:p>
      <w:pPr>
        <w:keepNext w:val="0"/>
        <w:keepLines w:val="0"/>
        <w:pageBreakBefore w:val="0"/>
        <w:widowControl/>
        <w:kinsoku/>
        <w:wordWrap/>
        <w:overflowPunct/>
        <w:topLinePunct w:val="0"/>
        <w:autoSpaceDE/>
        <w:autoSpaceDN/>
        <w:bidi w:val="0"/>
        <w:adjustRightInd/>
        <w:spacing w:line="480" w:lineRule="exact"/>
        <w:ind w:left="0" w:leftChars="0" w:right="0" w:firstLine="482" w:firstLineChars="200"/>
        <w:jc w:val="left"/>
        <w:textAlignment w:val="baseline"/>
        <w:rPr>
          <w:rFonts w:hint="eastAsia" w:ascii="宋体" w:hAnsi="宋体" w:eastAsia="宋体" w:cs="宋体"/>
          <w:sz w:val="24"/>
          <w:szCs w:val="24"/>
          <w:highlight w:val="none"/>
          <w:lang w:val="en-GB"/>
        </w:rPr>
      </w:pPr>
      <w:r>
        <w:rPr>
          <w:rFonts w:hint="eastAsia" w:ascii="宋体" w:hAnsi="宋体" w:eastAsia="宋体" w:cs="宋体"/>
          <w:b/>
          <w:sz w:val="24"/>
          <w:szCs w:val="24"/>
          <w:highlight w:val="none"/>
          <w:lang w:val="en-GB"/>
        </w:rPr>
        <w:t>十</w:t>
      </w:r>
      <w:r>
        <w:rPr>
          <w:rFonts w:hint="eastAsia" w:ascii="宋体" w:hAnsi="宋体" w:eastAsia="宋体" w:cs="宋体"/>
          <w:b/>
          <w:sz w:val="24"/>
          <w:szCs w:val="24"/>
          <w:highlight w:val="none"/>
          <w:lang w:val="en-US" w:eastAsia="zh-CN"/>
        </w:rPr>
        <w:t>三</w:t>
      </w:r>
      <w:r>
        <w:rPr>
          <w:rFonts w:hint="eastAsia" w:ascii="宋体" w:hAnsi="宋体" w:eastAsia="宋体" w:cs="宋体"/>
          <w:b/>
          <w:sz w:val="24"/>
          <w:szCs w:val="24"/>
          <w:highlight w:val="none"/>
          <w:lang w:val="en-GB"/>
        </w:rPr>
        <w:t>、</w:t>
      </w:r>
      <w:r>
        <w:rPr>
          <w:rFonts w:hint="eastAsia" w:ascii="宋体" w:hAnsi="宋体" w:eastAsia="宋体" w:cs="宋体"/>
          <w:sz w:val="24"/>
          <w:szCs w:val="24"/>
          <w:highlight w:val="none"/>
          <w:lang w:val="en-GB"/>
        </w:rPr>
        <w:t>委托方所收租金</w:t>
      </w:r>
      <w:r>
        <w:rPr>
          <w:rFonts w:hint="eastAsia" w:ascii="宋体" w:hAnsi="宋体" w:eastAsia="宋体" w:cs="宋体"/>
          <w:sz w:val="24"/>
          <w:szCs w:val="24"/>
          <w:highlight w:val="none"/>
          <w:lang w:val="en-US" w:eastAsia="zh-CN"/>
        </w:rPr>
        <w:t>开具增值税发票（若需要专票的，提供开具专票的开票资料）</w:t>
      </w:r>
      <w:r>
        <w:rPr>
          <w:rFonts w:hint="eastAsia" w:ascii="宋体" w:hAnsi="宋体" w:eastAsia="宋体" w:cs="宋体"/>
          <w:sz w:val="24"/>
          <w:szCs w:val="24"/>
          <w:highlight w:val="none"/>
          <w:lang w:val="en-GB"/>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
          <w:sz w:val="24"/>
          <w:szCs w:val="24"/>
          <w:highlight w:val="none"/>
          <w:lang w:val="en-GB" w:eastAsia="zh-CN"/>
        </w:rPr>
        <w:t>十</w:t>
      </w:r>
      <w:r>
        <w:rPr>
          <w:rFonts w:hint="eastAsia" w:ascii="宋体" w:hAnsi="宋体" w:eastAsia="宋体" w:cs="宋体"/>
          <w:b/>
          <w:sz w:val="24"/>
          <w:szCs w:val="24"/>
          <w:highlight w:val="none"/>
          <w:lang w:val="en-US" w:eastAsia="zh-CN"/>
        </w:rPr>
        <w:t>四</w:t>
      </w:r>
      <w:r>
        <w:rPr>
          <w:rFonts w:hint="eastAsia" w:ascii="宋体" w:hAnsi="宋体" w:eastAsia="宋体" w:cs="宋体"/>
          <w:b/>
          <w:sz w:val="24"/>
          <w:szCs w:val="24"/>
          <w:highlight w:val="none"/>
          <w:lang w:val="en-GB" w:eastAsia="zh-CN"/>
        </w:rPr>
        <w:t>、</w:t>
      </w:r>
      <w:r>
        <w:rPr>
          <w:rFonts w:hint="eastAsia" w:ascii="宋体" w:hAnsi="宋体" w:eastAsia="宋体" w:cs="宋体"/>
          <w:bCs/>
          <w:color w:val="000000"/>
          <w:kern w:val="0"/>
          <w:sz w:val="24"/>
          <w:szCs w:val="24"/>
          <w:highlight w:val="none"/>
          <w:lang w:val="en-US" w:eastAsia="zh-CN"/>
        </w:rPr>
        <w:t>交易服务费</w:t>
      </w:r>
      <w:r>
        <w:rPr>
          <w:rFonts w:hint="eastAsia" w:ascii="宋体" w:hAnsi="宋体" w:eastAsia="宋体" w:cs="宋体"/>
          <w:bCs/>
          <w:color w:val="000000"/>
          <w:kern w:val="0"/>
          <w:sz w:val="24"/>
          <w:szCs w:val="24"/>
          <w:highlight w:val="none"/>
          <w:lang w:val="en-GB" w:eastAsia="zh-CN"/>
        </w:rPr>
        <w:t>：拍卖成交后，买受人</w:t>
      </w:r>
      <w:r>
        <w:rPr>
          <w:rFonts w:hint="eastAsia" w:ascii="宋体" w:hAnsi="宋体" w:eastAsia="宋体" w:cs="宋体"/>
          <w:bCs/>
          <w:color w:val="000000"/>
          <w:kern w:val="0"/>
          <w:sz w:val="24"/>
          <w:szCs w:val="24"/>
          <w:highlight w:val="none"/>
          <w:lang w:val="en-US" w:eastAsia="zh-CN"/>
        </w:rPr>
        <w:t>需支付租金总额（三年）1%的交易服务费，该服务费汇入台州市产权交易所有限公司账户。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pPr>
      <w:r>
        <w:rPr>
          <w:rFonts w:hint="eastAsia" w:ascii="宋体" w:hAnsi="宋体" w:eastAsia="宋体" w:cs="宋体"/>
          <w:b/>
          <w:bCs w:val="0"/>
          <w:color w:val="000000"/>
          <w:kern w:val="0"/>
          <w:sz w:val="24"/>
          <w:szCs w:val="24"/>
          <w:highlight w:val="none"/>
          <w:u w:val="single"/>
          <w:lang w:val="en-US" w:eastAsia="zh-CN"/>
        </w:rPr>
        <w:t>交易服务费</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支付账号：单位名称：台州市产权交易所有限公司，开户行：浙江民泰商业银行股份有限公司椒江市府大道支行，账号：583016260800028。</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b/>
          <w:sz w:val="24"/>
          <w:szCs w:val="24"/>
          <w:highlight w:val="none"/>
          <w:lang w:val="en-GB"/>
        </w:rPr>
        <w:t>十</w:t>
      </w:r>
      <w:r>
        <w:rPr>
          <w:rFonts w:hint="eastAsia" w:ascii="宋体" w:hAnsi="宋体" w:eastAsia="宋体" w:cs="宋体"/>
          <w:b/>
          <w:sz w:val="24"/>
          <w:szCs w:val="24"/>
          <w:highlight w:val="none"/>
          <w:lang w:val="en-US" w:eastAsia="zh-CN"/>
        </w:rPr>
        <w:t>五</w:t>
      </w:r>
      <w:r>
        <w:rPr>
          <w:rFonts w:hint="eastAsia" w:ascii="宋体" w:hAnsi="宋体" w:eastAsia="宋体" w:cs="宋体"/>
          <w:b/>
          <w:sz w:val="24"/>
          <w:szCs w:val="24"/>
          <w:highlight w:val="none"/>
          <w:lang w:val="en-GB"/>
        </w:rPr>
        <w:t>、</w:t>
      </w:r>
      <w:r>
        <w:rPr>
          <w:rFonts w:hint="eastAsia" w:ascii="宋体" w:hAnsi="宋体" w:eastAsia="宋体" w:cs="宋体"/>
          <w:bCs/>
          <w:color w:val="000000"/>
          <w:kern w:val="0"/>
          <w:sz w:val="24"/>
          <w:szCs w:val="24"/>
          <w:highlight w:val="none"/>
          <w:lang w:val="en-GB" w:eastAsia="zh-CN"/>
        </w:rPr>
        <w:t>款项支付：拍卖成交后，买受人必须在</w:t>
      </w:r>
      <w:r>
        <w:rPr>
          <w:rFonts w:hint="eastAsia" w:ascii="宋体" w:hAnsi="宋体" w:eastAsia="宋体" w:cs="宋体"/>
          <w:bCs/>
          <w:color w:val="000000"/>
          <w:kern w:val="0"/>
          <w:sz w:val="24"/>
          <w:szCs w:val="24"/>
          <w:highlight w:val="none"/>
          <w:lang w:val="en-US" w:eastAsia="zh-CN"/>
        </w:rPr>
        <w:t>2022年6月24日前支付首年租金以及履约保证金、交易服务费。</w:t>
      </w:r>
      <w:r>
        <w:rPr>
          <w:rFonts w:hint="eastAsia" w:ascii="宋体" w:hAnsi="宋体" w:eastAsia="宋体" w:cs="宋体"/>
          <w:bCs/>
          <w:color w:val="000000"/>
          <w:kern w:val="0"/>
          <w:sz w:val="24"/>
          <w:szCs w:val="24"/>
          <w:highlight w:val="none"/>
          <w:lang w:val="en-GB" w:eastAsia="zh-CN"/>
        </w:rPr>
        <w:t>竞买保证金</w:t>
      </w:r>
      <w:r>
        <w:rPr>
          <w:rFonts w:hint="eastAsia" w:ascii="宋体" w:hAnsi="宋体" w:eastAsia="宋体" w:cs="宋体"/>
          <w:bCs/>
          <w:color w:val="000000"/>
          <w:kern w:val="0"/>
          <w:sz w:val="24"/>
          <w:szCs w:val="24"/>
          <w:highlight w:val="none"/>
          <w:lang w:val="en-US" w:eastAsia="zh-CN"/>
        </w:rPr>
        <w:t>不冲抵成交款</w:t>
      </w:r>
      <w:r>
        <w:rPr>
          <w:rFonts w:hint="eastAsia" w:ascii="宋体" w:hAnsi="宋体" w:eastAsia="宋体" w:cs="宋体"/>
          <w:bCs/>
          <w:color w:val="000000"/>
          <w:kern w:val="0"/>
          <w:sz w:val="24"/>
          <w:szCs w:val="24"/>
          <w:highlight w:val="none"/>
          <w:lang w:val="en-GB"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
          <w:bCs w:val="0"/>
          <w:color w:val="000000"/>
          <w:kern w:val="0"/>
          <w:sz w:val="24"/>
          <w:szCs w:val="24"/>
          <w:highlight w:val="none"/>
          <w:u w:val="single"/>
          <w:lang w:val="en-US" w:eastAsia="zh-CN"/>
        </w:rPr>
      </w:pPr>
      <w:r>
        <w:rPr>
          <w:rFonts w:hint="eastAsia" w:ascii="宋体" w:hAnsi="宋体" w:eastAsia="宋体" w:cs="宋体"/>
          <w:b/>
          <w:bCs w:val="0"/>
          <w:color w:val="000000"/>
          <w:kern w:val="0"/>
          <w:sz w:val="24"/>
          <w:szCs w:val="24"/>
          <w:highlight w:val="none"/>
          <w:u w:val="single"/>
          <w:lang w:val="en-GB" w:eastAsia="zh-CN"/>
        </w:rPr>
        <w:t>拍卖成交款支付账号：</w:t>
      </w:r>
      <w:r>
        <w:rPr>
          <w:rFonts w:hint="eastAsia" w:ascii="宋体" w:hAnsi="宋体" w:eastAsia="宋体" w:cs="宋体"/>
          <w:b/>
          <w:bCs w:val="0"/>
          <w:color w:val="000000"/>
          <w:kern w:val="0"/>
          <w:sz w:val="24"/>
          <w:szCs w:val="24"/>
          <w:highlight w:val="none"/>
          <w:u w:val="single"/>
          <w:lang w:val="en-US" w:eastAsia="zh-CN"/>
        </w:rPr>
        <w:t>收款单位：台州市开投房地产有限公司，开户行：中国建设银行台州经济开发区支行，账号：33001663800050004062。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val="0"/>
          <w:color w:val="000000"/>
          <w:kern w:val="0"/>
          <w:sz w:val="24"/>
          <w:szCs w:val="24"/>
          <w:highlight w:val="none"/>
          <w:u w:val="none"/>
          <w:lang w:val="en-US" w:eastAsia="zh-CN"/>
        </w:rPr>
        <w:t>十六、</w:t>
      </w:r>
      <w:r>
        <w:rPr>
          <w:rFonts w:hint="eastAsia" w:ascii="宋体" w:hAnsi="宋体" w:eastAsia="宋体" w:cs="宋体"/>
          <w:b/>
          <w:sz w:val="24"/>
          <w:szCs w:val="24"/>
          <w:highlight w:val="none"/>
        </w:rPr>
        <w:t>违约责任：</w:t>
      </w:r>
      <w:r>
        <w:rPr>
          <w:rFonts w:hint="eastAsia" w:ascii="宋体" w:hAnsi="宋体" w:eastAsia="宋体" w:cs="宋体"/>
          <w:sz w:val="24"/>
          <w:szCs w:val="24"/>
          <w:highlight w:val="none"/>
        </w:rPr>
        <w:t>拍卖成交后，买受人若不签署《拍卖成交确认书》、《房屋租赁合同》等文件或不在规定期限内付清拍卖成交款及</w:t>
      </w:r>
      <w:r>
        <w:rPr>
          <w:rFonts w:hint="eastAsia" w:ascii="宋体" w:hAnsi="宋体" w:eastAsia="宋体" w:cs="宋体"/>
          <w:sz w:val="24"/>
          <w:szCs w:val="24"/>
          <w:highlight w:val="none"/>
          <w:lang w:val="en-US" w:eastAsia="zh-CN"/>
        </w:rPr>
        <w:t>交易服务费</w:t>
      </w:r>
      <w:r>
        <w:rPr>
          <w:rFonts w:hint="eastAsia" w:ascii="宋体" w:hAnsi="宋体" w:eastAsia="宋体" w:cs="宋体"/>
          <w:sz w:val="24"/>
          <w:szCs w:val="24"/>
          <w:highlight w:val="none"/>
        </w:rPr>
        <w:t>的，拍卖人有权取消本次拍卖成交合同，竞买保证金不予返还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并按照《拍卖法》、《</w:t>
      </w:r>
      <w:r>
        <w:rPr>
          <w:rFonts w:hint="eastAsia" w:ascii="宋体" w:hAnsi="宋体" w:eastAsia="宋体" w:cs="宋体"/>
          <w:sz w:val="24"/>
          <w:szCs w:val="24"/>
          <w:highlight w:val="none"/>
          <w:lang w:val="en-US" w:eastAsia="zh-CN"/>
        </w:rPr>
        <w:t>民法典</w:t>
      </w:r>
      <w:r>
        <w:rPr>
          <w:rFonts w:hint="eastAsia" w:ascii="宋体" w:hAnsi="宋体" w:eastAsia="宋体" w:cs="宋体"/>
          <w:sz w:val="24"/>
          <w:szCs w:val="24"/>
          <w:highlight w:val="none"/>
        </w:rPr>
        <w:t>》及参照《</w:t>
      </w:r>
      <w:r>
        <w:rPr>
          <w:rFonts w:hint="eastAsia" w:ascii="宋体" w:hAnsi="宋体" w:eastAsia="宋体" w:cs="宋体"/>
          <w:spacing w:val="6"/>
          <w:sz w:val="24"/>
          <w:szCs w:val="24"/>
          <w:highlight w:val="none"/>
        </w:rPr>
        <w:t>最高人民法院关于人民法院民事执行中拍卖、变卖财产的规定</w:t>
      </w:r>
      <w:r>
        <w:rPr>
          <w:rFonts w:hint="eastAsia" w:ascii="宋体" w:hAnsi="宋体" w:eastAsia="宋体" w:cs="宋体"/>
          <w:sz w:val="24"/>
          <w:szCs w:val="24"/>
          <w:highlight w:val="none"/>
        </w:rPr>
        <w:t>》等相关法律规定追究买受人</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违约责任。</w:t>
      </w:r>
    </w:p>
    <w:p>
      <w:pPr>
        <w:keepNext w:val="0"/>
        <w:keepLines w:val="0"/>
        <w:pageBreakBefore w:val="0"/>
        <w:kinsoku/>
        <w:wordWrap/>
        <w:overflowPunct/>
        <w:topLinePunct w:val="0"/>
        <w:autoSpaceDE/>
        <w:autoSpaceDN/>
        <w:bidi w:val="0"/>
        <w:adjustRightInd/>
        <w:spacing w:line="480" w:lineRule="exact"/>
        <w:ind w:left="0" w:leftChars="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w:t>
      </w:r>
      <w:r>
        <w:rPr>
          <w:rFonts w:hint="eastAsia" w:ascii="宋体" w:hAnsi="宋体" w:eastAsia="宋体" w:cs="宋体"/>
          <w:sz w:val="24"/>
          <w:szCs w:val="24"/>
          <w:highlight w:val="none"/>
          <w:lang w:val="en-US" w:eastAsia="zh-CN"/>
        </w:rPr>
        <w:t>七</w:t>
      </w:r>
      <w:r>
        <w:rPr>
          <w:rFonts w:hint="eastAsia" w:ascii="宋体" w:hAnsi="宋体" w:eastAsia="宋体" w:cs="宋体"/>
          <w:sz w:val="24"/>
          <w:szCs w:val="24"/>
          <w:highlight w:val="none"/>
        </w:rPr>
        <w:t>、</w:t>
      </w:r>
      <w:r>
        <w:rPr>
          <w:rFonts w:hint="eastAsia" w:ascii="宋体" w:hAnsi="宋体" w:eastAsia="宋体" w:cs="宋体"/>
          <w:b/>
          <w:sz w:val="24"/>
          <w:szCs w:val="24"/>
          <w:highlight w:val="none"/>
          <w:lang w:val="en-GB"/>
        </w:rPr>
        <w:t>会场秩序：</w:t>
      </w:r>
      <w:r>
        <w:rPr>
          <w:rFonts w:hint="eastAsia" w:ascii="宋体" w:hAnsi="宋体" w:eastAsia="宋体" w:cs="宋体"/>
          <w:sz w:val="24"/>
          <w:szCs w:val="24"/>
          <w:highlight w:val="none"/>
          <w:lang w:val="en-GB"/>
        </w:rPr>
        <w:t>竞买人进入拍卖会场必须遵守场内公共秩序，服从工作人员的统一安排，</w:t>
      </w:r>
      <w:r>
        <w:rPr>
          <w:rFonts w:hint="eastAsia" w:ascii="宋体" w:hAnsi="宋体" w:eastAsia="宋体" w:cs="宋体"/>
          <w:sz w:val="24"/>
          <w:szCs w:val="24"/>
          <w:highlight w:val="none"/>
        </w:rPr>
        <w:t>不得阻挠其他竞买人叫价竞买，不得阻碍拍卖师进行正常的竞拍工作，更不得有恶意串通、操纵、垄断等违法行为。一经发现取消其竞买资格，并依法追究其法律责任。</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GB"/>
        </w:rPr>
        <w:t>十</w:t>
      </w:r>
      <w:r>
        <w:rPr>
          <w:rFonts w:hint="eastAsia" w:ascii="宋体" w:hAnsi="宋体" w:cs="宋体"/>
          <w:sz w:val="24"/>
          <w:szCs w:val="24"/>
          <w:highlight w:val="none"/>
          <w:lang w:val="en-US" w:eastAsia="zh-CN"/>
        </w:rPr>
        <w:t>八</w:t>
      </w:r>
      <w:r>
        <w:rPr>
          <w:rFonts w:hint="eastAsia" w:ascii="宋体" w:hAnsi="宋体" w:eastAsia="宋体" w:cs="宋体"/>
          <w:sz w:val="24"/>
          <w:szCs w:val="24"/>
          <w:highlight w:val="none"/>
        </w:rPr>
        <w:t>、本次拍卖，拍卖人仅就本次拍卖标的价格进行确认，不担保其他责任。</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0" w:firstLineChars="200"/>
        <w:rPr>
          <w:rFonts w:hint="eastAsia" w:ascii="宋体" w:hAnsi="宋体" w:eastAsia="宋体" w:cs="宋体"/>
          <w:color w:val="666666"/>
          <w:kern w:val="0"/>
          <w:sz w:val="24"/>
          <w:szCs w:val="24"/>
          <w:highlight w:val="none"/>
          <w:lang w:eastAsia="zh-CN"/>
        </w:rPr>
      </w:pPr>
      <w:r>
        <w:rPr>
          <w:rFonts w:hint="eastAsia" w:ascii="宋体" w:hAnsi="宋体" w:cs="宋体"/>
          <w:sz w:val="24"/>
          <w:szCs w:val="24"/>
          <w:highlight w:val="none"/>
          <w:lang w:val="en-US" w:eastAsia="zh-CN"/>
        </w:rPr>
        <w:t>十九、</w:t>
      </w:r>
      <w:r>
        <w:rPr>
          <w:rFonts w:hint="eastAsia" w:ascii="宋体" w:hAnsi="宋体" w:eastAsia="宋体" w:cs="宋体"/>
          <w:color w:val="000000"/>
          <w:kern w:val="0"/>
          <w:sz w:val="24"/>
          <w:szCs w:val="24"/>
          <w:highlight w:val="none"/>
        </w:rPr>
        <w:t>竞买人在</w:t>
      </w:r>
      <w:r>
        <w:rPr>
          <w:rFonts w:hint="eastAsia" w:ascii="宋体" w:hAnsi="宋体" w:eastAsia="宋体" w:cs="宋体"/>
          <w:color w:val="333333"/>
          <w:kern w:val="0"/>
          <w:sz w:val="24"/>
          <w:szCs w:val="24"/>
          <w:highlight w:val="none"/>
        </w:rPr>
        <w:t>竞价</w:t>
      </w:r>
      <w:r>
        <w:rPr>
          <w:rFonts w:hint="eastAsia" w:ascii="宋体" w:hAnsi="宋体" w:eastAsia="宋体" w:cs="宋体"/>
          <w:color w:val="000000"/>
          <w:kern w:val="0"/>
          <w:sz w:val="24"/>
          <w:szCs w:val="24"/>
          <w:highlight w:val="none"/>
        </w:rPr>
        <w:t>前请务必再仔细阅读</w:t>
      </w:r>
      <w:r>
        <w:rPr>
          <w:rFonts w:hint="eastAsia" w:ascii="宋体" w:hAnsi="宋体" w:eastAsia="宋体" w:cs="宋体"/>
          <w:color w:val="000000"/>
          <w:kern w:val="0"/>
          <w:sz w:val="24"/>
          <w:szCs w:val="24"/>
          <w:highlight w:val="none"/>
          <w:lang w:eastAsia="zh-CN"/>
        </w:rPr>
        <w:t>拍卖须知并了解拍卖</w:t>
      </w:r>
      <w:r>
        <w:rPr>
          <w:rFonts w:hint="eastAsia" w:ascii="宋体" w:hAnsi="宋体" w:eastAsia="宋体" w:cs="宋体"/>
          <w:color w:val="000000"/>
          <w:kern w:val="0"/>
          <w:sz w:val="24"/>
          <w:szCs w:val="24"/>
          <w:highlight w:val="none"/>
        </w:rPr>
        <w:t>规则，因不</w:t>
      </w:r>
      <w:r>
        <w:rPr>
          <w:rFonts w:hint="eastAsia" w:ascii="宋体" w:hAnsi="宋体" w:eastAsia="宋体" w:cs="宋体"/>
          <w:color w:val="000000"/>
          <w:kern w:val="0"/>
          <w:sz w:val="24"/>
          <w:szCs w:val="24"/>
          <w:highlight w:val="none"/>
          <w:lang w:eastAsia="zh-CN"/>
        </w:rPr>
        <w:t>了解而</w:t>
      </w:r>
      <w:r>
        <w:rPr>
          <w:rFonts w:hint="eastAsia" w:ascii="宋体" w:hAnsi="宋体" w:eastAsia="宋体" w:cs="宋体"/>
          <w:color w:val="000000"/>
          <w:kern w:val="0"/>
          <w:sz w:val="24"/>
          <w:szCs w:val="24"/>
          <w:highlight w:val="none"/>
        </w:rPr>
        <w:t>参加竞买的，由竞买人自行承担相应的</w:t>
      </w:r>
      <w:r>
        <w:rPr>
          <w:rFonts w:hint="eastAsia" w:ascii="宋体" w:hAnsi="宋体" w:eastAsia="宋体" w:cs="宋体"/>
          <w:color w:val="000000"/>
          <w:kern w:val="0"/>
          <w:sz w:val="24"/>
          <w:szCs w:val="24"/>
          <w:highlight w:val="none"/>
          <w:lang w:eastAsia="zh-CN"/>
        </w:rPr>
        <w:t>损失与</w:t>
      </w:r>
      <w:r>
        <w:rPr>
          <w:rFonts w:hint="eastAsia" w:ascii="宋体" w:hAnsi="宋体" w:eastAsia="宋体" w:cs="宋体"/>
          <w:color w:val="000000"/>
          <w:kern w:val="0"/>
          <w:sz w:val="24"/>
          <w:szCs w:val="24"/>
          <w:highlight w:val="none"/>
        </w:rPr>
        <w:t>法律责任</w:t>
      </w:r>
      <w:r>
        <w:rPr>
          <w:rFonts w:hint="eastAsia" w:ascii="宋体" w:hAnsi="宋体" w:eastAsia="宋体" w:cs="宋体"/>
          <w:color w:val="00000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color w:val="000000"/>
          <w:kern w:val="0"/>
          <w:sz w:val="24"/>
          <w:szCs w:val="24"/>
          <w:highlight w:val="none"/>
          <w:lang w:eastAsia="zh-CN"/>
        </w:rPr>
        <w:t>十</w:t>
      </w:r>
      <w:r>
        <w:rPr>
          <w:rFonts w:hint="eastAsia" w:ascii="宋体" w:hAnsi="宋体" w:cs="宋体"/>
          <w:color w:val="000000"/>
          <w:kern w:val="0"/>
          <w:sz w:val="24"/>
          <w:szCs w:val="24"/>
          <w:highlight w:val="none"/>
          <w:lang w:val="en-US" w:eastAsia="zh-CN"/>
        </w:rPr>
        <w:t>九</w:t>
      </w:r>
      <w:r>
        <w:rPr>
          <w:rFonts w:hint="eastAsia" w:ascii="宋体" w:hAnsi="宋体" w:eastAsia="宋体" w:cs="宋体"/>
          <w:color w:val="000000"/>
          <w:kern w:val="0"/>
          <w:sz w:val="24"/>
          <w:szCs w:val="24"/>
          <w:highlight w:val="none"/>
          <w:lang w:eastAsia="zh-CN"/>
        </w:rPr>
        <w:t>、</w:t>
      </w:r>
      <w:r>
        <w:rPr>
          <w:rFonts w:hint="eastAsia" w:ascii="宋体" w:hAnsi="宋体" w:eastAsia="宋体" w:cs="宋体"/>
          <w:bCs/>
          <w:kern w:val="0"/>
          <w:sz w:val="24"/>
          <w:szCs w:val="24"/>
          <w:highlight w:val="none"/>
        </w:rPr>
        <w:t>凡发现竞价中有违规行为，可如实</w:t>
      </w:r>
      <w:r>
        <w:rPr>
          <w:rFonts w:hint="eastAsia" w:ascii="宋体" w:hAnsi="宋体" w:eastAsia="宋体" w:cs="宋体"/>
          <w:bCs/>
          <w:kern w:val="0"/>
          <w:sz w:val="24"/>
          <w:szCs w:val="24"/>
          <w:highlight w:val="none"/>
          <w:lang w:eastAsia="zh-CN"/>
        </w:rPr>
        <w:t>向公安、工商等有关部门</w:t>
      </w:r>
      <w:r>
        <w:rPr>
          <w:rFonts w:hint="eastAsia" w:ascii="宋体" w:hAnsi="宋体" w:cs="宋体"/>
          <w:bCs/>
          <w:kern w:val="0"/>
          <w:sz w:val="24"/>
          <w:szCs w:val="24"/>
          <w:highlight w:val="none"/>
          <w:lang w:eastAsia="zh-CN"/>
        </w:rPr>
        <w:t>进行</w:t>
      </w:r>
      <w:r>
        <w:rPr>
          <w:rFonts w:hint="eastAsia" w:ascii="宋体" w:hAnsi="宋体" w:eastAsia="宋体" w:cs="宋体"/>
          <w:bCs/>
          <w:kern w:val="0"/>
          <w:sz w:val="24"/>
          <w:szCs w:val="24"/>
          <w:highlight w:val="none"/>
        </w:rPr>
        <w:t>举报</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本</w:t>
      </w:r>
      <w:r>
        <w:rPr>
          <w:rFonts w:hint="eastAsia" w:ascii="宋体" w:hAnsi="宋体" w:eastAsia="宋体" w:cs="宋体"/>
          <w:bCs/>
          <w:kern w:val="0"/>
          <w:sz w:val="24"/>
          <w:szCs w:val="24"/>
          <w:highlight w:val="none"/>
          <w:lang w:eastAsia="zh-CN"/>
        </w:rPr>
        <w:t>须知</w:t>
      </w:r>
      <w:r>
        <w:rPr>
          <w:rFonts w:hint="eastAsia" w:ascii="宋体" w:hAnsi="宋体" w:eastAsia="宋体" w:cs="宋体"/>
          <w:bCs/>
          <w:kern w:val="0"/>
          <w:sz w:val="24"/>
          <w:szCs w:val="24"/>
          <w:highlight w:val="none"/>
        </w:rPr>
        <w:t>未尽事宜，请向我公司咨询。</w:t>
      </w:r>
      <w:r>
        <w:rPr>
          <w:rFonts w:hint="eastAsia" w:ascii="宋体" w:hAnsi="宋体" w:eastAsia="宋体" w:cs="宋体"/>
          <w:color w:val="000000"/>
          <w:kern w:val="0"/>
          <w:sz w:val="24"/>
          <w:szCs w:val="24"/>
          <w:highlight w:val="none"/>
        </w:rPr>
        <w:t>本公司有权在法律规定的范围对本</w:t>
      </w:r>
      <w:r>
        <w:rPr>
          <w:rFonts w:hint="eastAsia" w:ascii="宋体" w:hAnsi="宋体" w:eastAsia="宋体" w:cs="宋体"/>
          <w:color w:val="000000"/>
          <w:kern w:val="0"/>
          <w:sz w:val="24"/>
          <w:szCs w:val="24"/>
          <w:highlight w:val="none"/>
          <w:lang w:eastAsia="zh-CN"/>
        </w:rPr>
        <w:t>拍卖</w:t>
      </w:r>
      <w:r>
        <w:rPr>
          <w:rFonts w:hint="eastAsia" w:ascii="宋体" w:hAnsi="宋体" w:eastAsia="宋体" w:cs="宋体"/>
          <w:color w:val="000000"/>
          <w:kern w:val="0"/>
          <w:sz w:val="24"/>
          <w:szCs w:val="24"/>
          <w:highlight w:val="none"/>
        </w:rPr>
        <w:t>活动进行解释</w:t>
      </w:r>
      <w:r>
        <w:rPr>
          <w:rFonts w:hint="eastAsia" w:ascii="宋体" w:hAnsi="宋体" w:eastAsia="宋体" w:cs="宋体"/>
          <w:color w:val="000000"/>
          <w:kern w:val="0"/>
          <w:sz w:val="24"/>
          <w:szCs w:val="24"/>
          <w:highlight w:val="none"/>
          <w:lang w:eastAsia="zh-CN"/>
        </w:rPr>
        <w:t>。</w:t>
      </w:r>
    </w:p>
    <w:p>
      <w:pPr>
        <w:keepNext w:val="0"/>
        <w:keepLines w:val="0"/>
        <w:pageBreakBefore w:val="0"/>
        <w:kinsoku/>
        <w:overflowPunct/>
        <w:topLinePunct w:val="0"/>
        <w:autoSpaceDE/>
        <w:autoSpaceDN/>
        <w:bidi w:val="0"/>
        <w:adjustRightInd/>
        <w:snapToGrid/>
        <w:spacing w:line="520" w:lineRule="exact"/>
        <w:ind w:right="0" w:firstLine="6960" w:firstLineChars="2900"/>
        <w:jc w:val="right"/>
        <w:rPr>
          <w:rFonts w:hint="default" w:ascii="宋体" w:hAnsi="宋体" w:eastAsia="宋体" w:cs="宋体"/>
          <w:b/>
          <w:bCs/>
          <w:sz w:val="24"/>
          <w:szCs w:val="24"/>
          <w:lang w:val="en-US" w:eastAsia="zh-CN"/>
        </w:rPr>
      </w:pPr>
      <w:r>
        <w:rPr>
          <w:rFonts w:hint="eastAsia" w:ascii="宋体" w:hAnsi="宋体" w:eastAsia="宋体" w:cs="宋体"/>
          <w:bCs/>
          <w:color w:val="000000"/>
          <w:kern w:val="0"/>
          <w:sz w:val="24"/>
          <w:szCs w:val="24"/>
          <w:highlight w:val="none"/>
          <w:lang w:val="en-GB" w:eastAsia="zh-CN"/>
        </w:rPr>
        <w:t xml:space="preserve"> </w:t>
      </w:r>
      <w:r>
        <w:rPr>
          <w:rFonts w:hint="default" w:ascii="宋体" w:hAnsi="宋体" w:eastAsia="宋体" w:cs="宋体"/>
          <w:bCs/>
          <w:color w:val="000000"/>
          <w:kern w:val="0"/>
          <w:sz w:val="24"/>
          <w:szCs w:val="24"/>
          <w:highlight w:val="none"/>
          <w:lang w:val="en-US" w:eastAsia="zh-CN"/>
        </w:rPr>
        <w:t xml:space="preserve">                                                     </w:t>
      </w:r>
      <w:r>
        <w:rPr>
          <w:rFonts w:hint="eastAsia" w:ascii="宋体" w:hAnsi="宋体" w:eastAsia="宋体" w:cs="宋体"/>
          <w:b/>
          <w:bCs/>
          <w:sz w:val="24"/>
          <w:szCs w:val="24"/>
          <w:lang w:val="en-US" w:eastAsia="zh-CN"/>
        </w:rPr>
        <w:t>台州市产权交易所有限公司</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0" w:firstLineChars="0"/>
        <w:jc w:val="right"/>
        <w:textAlignment w:val="auto"/>
        <w:rPr>
          <w:rFonts w:hint="default" w:ascii="宋体" w:hAnsi="宋体" w:eastAsia="宋体" w:cs="宋体"/>
          <w:bCs/>
          <w:color w:val="000000"/>
          <w:kern w:val="0"/>
          <w:sz w:val="24"/>
          <w:szCs w:val="24"/>
          <w:highlight w:val="none"/>
          <w:lang w:val="en-US" w:eastAsia="zh-CN"/>
        </w:rPr>
      </w:pPr>
      <w:r>
        <w:rPr>
          <w:rFonts w:hint="eastAsia" w:ascii="宋体" w:hAnsi="宋体" w:eastAsia="宋体" w:cs="宋体"/>
          <w:b/>
          <w:bCs/>
          <w:sz w:val="24"/>
          <w:szCs w:val="24"/>
          <w:lang w:val="en-GB"/>
        </w:rPr>
        <w:t>浙江众诚拍卖有限公司</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482" w:firstLineChars="200"/>
        <w:jc w:val="center"/>
        <w:textAlignment w:val="auto"/>
        <w:outlineLvl w:val="1"/>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 xml:space="preserve">                                 </w:t>
      </w:r>
      <w:r>
        <w:rPr>
          <w:rFonts w:hint="eastAsia" w:ascii="宋体" w:hAnsi="宋体" w:eastAsia="宋体" w:cs="宋体"/>
          <w:b/>
          <w:bCs/>
          <w:kern w:val="0"/>
          <w:sz w:val="24"/>
          <w:szCs w:val="24"/>
          <w:highlight w:val="none"/>
          <w:lang w:val="en-US" w:eastAsia="zh-CN"/>
        </w:rPr>
        <w:t xml:space="preserve">                      </w:t>
      </w:r>
      <w:r>
        <w:rPr>
          <w:rFonts w:hint="eastAsia" w:ascii="宋体" w:hAnsi="宋体" w:eastAsia="宋体" w:cs="宋体"/>
          <w:b/>
          <w:bCs/>
          <w:kern w:val="0"/>
          <w:sz w:val="24"/>
          <w:szCs w:val="24"/>
          <w:highlight w:val="none"/>
        </w:rPr>
        <w:t>202</w:t>
      </w:r>
      <w:r>
        <w:rPr>
          <w:rFonts w:hint="eastAsia" w:ascii="宋体" w:hAnsi="宋体" w:eastAsia="宋体" w:cs="宋体"/>
          <w:b/>
          <w:bCs/>
          <w:kern w:val="0"/>
          <w:sz w:val="24"/>
          <w:szCs w:val="24"/>
          <w:highlight w:val="none"/>
          <w:lang w:val="en-US" w:eastAsia="zh-CN"/>
        </w:rPr>
        <w:t>2</w:t>
      </w:r>
      <w:r>
        <w:rPr>
          <w:rFonts w:hint="eastAsia" w:ascii="宋体" w:hAnsi="宋体" w:eastAsia="宋体" w:cs="宋体"/>
          <w:b/>
          <w:bCs/>
          <w:kern w:val="0"/>
          <w:sz w:val="24"/>
          <w:szCs w:val="24"/>
          <w:highlight w:val="none"/>
        </w:rPr>
        <w:t>年</w:t>
      </w:r>
      <w:r>
        <w:rPr>
          <w:rFonts w:hint="eastAsia" w:ascii="宋体" w:hAnsi="宋体" w:eastAsia="宋体" w:cs="宋体"/>
          <w:b/>
          <w:bCs/>
          <w:kern w:val="0"/>
          <w:sz w:val="24"/>
          <w:szCs w:val="24"/>
          <w:highlight w:val="none"/>
          <w:lang w:val="en-US" w:eastAsia="zh-CN"/>
        </w:rPr>
        <w:t>6</w:t>
      </w:r>
      <w:r>
        <w:rPr>
          <w:rFonts w:hint="eastAsia" w:ascii="宋体" w:hAnsi="宋体" w:eastAsia="宋体" w:cs="宋体"/>
          <w:b/>
          <w:bCs/>
          <w:kern w:val="0"/>
          <w:sz w:val="24"/>
          <w:szCs w:val="24"/>
          <w:highlight w:val="none"/>
        </w:rPr>
        <w:t>月</w:t>
      </w:r>
      <w:r>
        <w:rPr>
          <w:rFonts w:hint="eastAsia" w:ascii="宋体" w:hAnsi="宋体" w:eastAsia="宋体" w:cs="宋体"/>
          <w:b/>
          <w:bCs/>
          <w:kern w:val="0"/>
          <w:sz w:val="24"/>
          <w:szCs w:val="24"/>
          <w:highlight w:val="none"/>
          <w:lang w:val="en-US" w:eastAsia="zh-CN"/>
        </w:rPr>
        <w:t xml:space="preserve"> 8</w:t>
      </w:r>
      <w:r>
        <w:rPr>
          <w:rFonts w:hint="eastAsia" w:ascii="宋体" w:hAnsi="宋体" w:eastAsia="宋体" w:cs="宋体"/>
          <w:b/>
          <w:bCs/>
          <w:kern w:val="0"/>
          <w:sz w:val="24"/>
          <w:szCs w:val="24"/>
          <w:highlight w:val="none"/>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pStyle w:val="2"/>
        <w:ind w:left="0" w:leftChars="0" w:firstLine="0" w:firstLineChars="0"/>
        <w:rPr>
          <w:rFonts w:hint="eastAsia" w:ascii="宋体" w:hAnsi="宋体" w:eastAsia="宋体" w:cs="宋体"/>
          <w:bCs/>
          <w:color w:val="000000"/>
          <w:kern w:val="0"/>
          <w:sz w:val="24"/>
          <w:szCs w:val="24"/>
          <w:highlight w:val="yellow"/>
          <w:lang w:val="en-GB" w:eastAsia="zh-CN"/>
        </w:rPr>
      </w:pPr>
    </w:p>
    <w:p>
      <w:pPr>
        <w:jc w:val="center"/>
        <w:rPr>
          <w:rFonts w:hint="eastAsia"/>
          <w:b/>
          <w:sz w:val="36"/>
          <w:szCs w:val="36"/>
        </w:rPr>
      </w:pPr>
      <w:r>
        <w:rPr>
          <w:rFonts w:hint="eastAsia"/>
          <w:b/>
          <w:sz w:val="36"/>
          <w:szCs w:val="36"/>
          <w:lang w:val="en-US" w:eastAsia="zh-CN"/>
        </w:rPr>
        <w:t>竞</w:t>
      </w:r>
      <w:r>
        <w:rPr>
          <w:b/>
          <w:sz w:val="36"/>
          <w:szCs w:val="36"/>
        </w:rPr>
        <w:t xml:space="preserve"> </w:t>
      </w:r>
      <w:r>
        <w:rPr>
          <w:rFonts w:hint="eastAsia"/>
          <w:b/>
          <w:sz w:val="36"/>
          <w:szCs w:val="36"/>
          <w:lang w:val="en-US" w:eastAsia="zh-CN"/>
        </w:rPr>
        <w:t>买</w:t>
      </w:r>
      <w:r>
        <w:rPr>
          <w:b/>
          <w:sz w:val="36"/>
          <w:szCs w:val="36"/>
        </w:rPr>
        <w:t xml:space="preserve"> </w:t>
      </w:r>
      <w:r>
        <w:rPr>
          <w:rFonts w:hint="eastAsia"/>
          <w:b/>
          <w:sz w:val="36"/>
          <w:szCs w:val="36"/>
        </w:rPr>
        <w:t>协</w:t>
      </w:r>
      <w:r>
        <w:rPr>
          <w:b/>
          <w:sz w:val="36"/>
          <w:szCs w:val="36"/>
        </w:rPr>
        <w:t xml:space="preserve"> </w:t>
      </w:r>
      <w:r>
        <w:rPr>
          <w:rFonts w:hint="eastAsia"/>
          <w:b/>
          <w:sz w:val="36"/>
          <w:szCs w:val="36"/>
        </w:rPr>
        <w:t>议</w:t>
      </w:r>
    </w:p>
    <w:p>
      <w:pPr>
        <w:spacing w:line="380" w:lineRule="exact"/>
        <w:ind w:firstLine="105" w:firstLineChars="50"/>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ind w:firstLine="105" w:firstLineChars="50"/>
        <w:textAlignment w:val="auto"/>
        <w:rPr>
          <w:rFonts w:hint="eastAsia" w:ascii="宋体" w:hAnsi="宋体"/>
          <w:szCs w:val="21"/>
        </w:rPr>
      </w:pPr>
      <w:r>
        <w:rPr>
          <w:rFonts w:hint="eastAsia" w:ascii="宋体" w:hAnsi="宋体"/>
          <w:szCs w:val="21"/>
        </w:rPr>
        <w:t>拍卖人（甲方）：</w:t>
      </w:r>
      <w:r>
        <w:rPr>
          <w:rFonts w:hint="eastAsia" w:ascii="宋体" w:hAnsi="宋体"/>
          <w:szCs w:val="21"/>
          <w:u w:val="single"/>
        </w:rPr>
        <w:t xml:space="preserve">浙江众诚拍卖有限公司    </w:t>
      </w:r>
      <w:r>
        <w:rPr>
          <w:rFonts w:hint="eastAsia" w:ascii="宋体" w:hAnsi="宋体"/>
          <w:szCs w:val="21"/>
        </w:rPr>
        <w:t xml:space="preserve">    联系电话：</w:t>
      </w:r>
      <w:r>
        <w:rPr>
          <w:rFonts w:hint="eastAsia" w:ascii="宋体" w:hAnsi="宋体"/>
          <w:szCs w:val="21"/>
          <w:u w:val="single"/>
          <w:lang w:val="en-US" w:eastAsia="zh-CN"/>
        </w:rPr>
        <w:t xml:space="preserve"> </w:t>
      </w:r>
      <w:r>
        <w:rPr>
          <w:rFonts w:ascii="宋体" w:hAnsi="宋体"/>
          <w:szCs w:val="21"/>
          <w:u w:val="single"/>
        </w:rPr>
        <w:t>13676680003</w:t>
      </w:r>
      <w:r>
        <w:rPr>
          <w:rFonts w:hint="eastAsia" w:ascii="宋体" w:hAnsi="宋体"/>
          <w:szCs w:val="21"/>
          <w:u w:val="single"/>
        </w:rPr>
        <w:t xml:space="preserve">  0</w:t>
      </w:r>
      <w:r>
        <w:rPr>
          <w:rFonts w:ascii="宋体" w:hAnsi="宋体"/>
          <w:szCs w:val="21"/>
          <w:u w:val="single"/>
        </w:rPr>
        <w:t>576-88</w:t>
      </w:r>
      <w:r>
        <w:rPr>
          <w:rFonts w:hint="eastAsia" w:ascii="宋体" w:hAnsi="宋体"/>
          <w:szCs w:val="21"/>
          <w:u w:val="single"/>
          <w:lang w:val="en-US" w:eastAsia="zh-CN"/>
        </w:rPr>
        <w:t>685180</w:t>
      </w:r>
      <w:r>
        <w:rPr>
          <w:rFonts w:hint="eastAsia" w:ascii="宋体" w:hAnsi="宋体"/>
          <w:szCs w:val="21"/>
          <w:u w:val="single"/>
        </w:rPr>
        <w:t xml:space="preserve">      </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105" w:firstLineChars="50"/>
        <w:textAlignment w:val="auto"/>
        <w:rPr>
          <w:rFonts w:hint="eastAsia" w:ascii="宋体" w:hAnsi="宋体"/>
          <w:szCs w:val="21"/>
        </w:rPr>
      </w:pPr>
      <w:r>
        <w:rPr>
          <w:rFonts w:hint="eastAsia" w:ascii="宋体" w:hAnsi="宋体" w:cstheme="minorBidi"/>
          <w:sz w:val="21"/>
          <w:szCs w:val="21"/>
          <w:lang w:val="en-GB" w:eastAsia="zh-CN"/>
        </w:rPr>
        <w:t>竞买人</w:t>
      </w:r>
      <w:r>
        <w:rPr>
          <w:rFonts w:hint="eastAsia" w:ascii="宋体" w:hAnsi="宋体"/>
          <w:szCs w:val="21"/>
        </w:rPr>
        <w:t>（乙方）：</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ascii="宋体" w:hAnsi="宋体"/>
          <w:szCs w:val="21"/>
        </w:rPr>
      </w:pPr>
      <w:r>
        <w:rPr>
          <w:rFonts w:hint="eastAsia" w:ascii="宋体" w:hAnsi="宋体"/>
          <w:szCs w:val="21"/>
          <w:lang w:eastAsia="zh-CN"/>
        </w:rPr>
        <w:t>竞买保证金</w:t>
      </w:r>
      <w:r>
        <w:rPr>
          <w:rFonts w:hint="eastAsia" w:ascii="宋体" w:hAnsi="宋体"/>
          <w:szCs w:val="21"/>
        </w:rPr>
        <w:t>：</w:t>
      </w:r>
      <w:r>
        <w:rPr>
          <w:rFonts w:hint="eastAsia" w:ascii="宋体" w:hAnsi="宋体"/>
          <w:szCs w:val="21"/>
          <w:u w:val="single"/>
        </w:rPr>
        <w:t xml:space="preserve">        </w:t>
      </w:r>
      <w:r>
        <w:rPr>
          <w:rFonts w:hint="eastAsia" w:ascii="宋体" w:hAnsi="宋体"/>
          <w:szCs w:val="21"/>
        </w:rPr>
        <w:t>万元。</w:t>
      </w:r>
    </w:p>
    <w:p>
      <w:pPr>
        <w:keepNext w:val="0"/>
        <w:keepLines w:val="0"/>
        <w:pageBreakBefore w:val="0"/>
        <w:widowControl w:val="0"/>
        <w:kinsoku/>
        <w:wordWrap/>
        <w:overflowPunct/>
        <w:topLinePunct w:val="0"/>
        <w:autoSpaceDE/>
        <w:autoSpaceDN/>
        <w:bidi w:val="0"/>
        <w:adjustRightInd/>
        <w:snapToGrid/>
        <w:spacing w:line="380" w:lineRule="exact"/>
        <w:ind w:firstLine="210" w:firstLineChars="100"/>
        <w:textAlignment w:val="auto"/>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根据《中华人民共和国拍卖法</w:t>
      </w:r>
      <w:r>
        <w:rPr>
          <w:rFonts w:hint="eastAsia" w:ascii="宋体" w:hAnsi="宋体"/>
          <w:szCs w:val="21"/>
          <w:lang w:eastAsia="zh-CN"/>
        </w:rPr>
        <w:t>》</w:t>
      </w:r>
      <w:r>
        <w:rPr>
          <w:rFonts w:hint="eastAsia" w:ascii="宋体" w:hAnsi="宋体"/>
          <w:szCs w:val="21"/>
        </w:rPr>
        <w:t>及有关法律法规的规定，甲乙双方经友好协商，就乙方参加甲方于202</w:t>
      </w:r>
      <w:r>
        <w:rPr>
          <w:rFonts w:ascii="宋体" w:hAnsi="宋体"/>
          <w:szCs w:val="21"/>
        </w:rPr>
        <w:t>2</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日举办的</w:t>
      </w:r>
      <w:r>
        <w:rPr>
          <w:rFonts w:hint="eastAsia" w:ascii="宋体" w:hAnsi="宋体"/>
          <w:szCs w:val="21"/>
          <w:lang w:val="en-US" w:eastAsia="zh-CN"/>
        </w:rPr>
        <w:t>房屋租赁权拍卖</w:t>
      </w:r>
      <w:r>
        <w:rPr>
          <w:rFonts w:hint="eastAsia" w:ascii="宋体" w:hAnsi="宋体"/>
          <w:szCs w:val="21"/>
        </w:rPr>
        <w:t>事宜，自愿达成如下协议，以兹共同遵守：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lang w:val="en-US" w:eastAsia="zh-CN"/>
        </w:rPr>
      </w:pPr>
      <w:r>
        <w:rPr>
          <w:rFonts w:hint="eastAsia" w:ascii="宋体" w:hAnsi="宋体"/>
          <w:bCs/>
          <w:szCs w:val="21"/>
        </w:rPr>
        <w:t>一、竞拍标的：</w:t>
      </w:r>
      <w:r>
        <w:rPr>
          <w:rFonts w:hint="eastAsia" w:ascii="宋体" w:hAnsi="宋体"/>
          <w:szCs w:val="21"/>
          <w:lang w:val="en-GB" w:eastAsia="zh-CN"/>
        </w:rPr>
        <w:t>位于</w:t>
      </w:r>
      <w:r>
        <w:rPr>
          <w:rFonts w:hint="eastAsia" w:ascii="宋体" w:hAnsi="宋体"/>
          <w:szCs w:val="21"/>
          <w:u w:val="single"/>
          <w:lang w:val="en-US" w:eastAsia="zh-CN"/>
        </w:rPr>
        <w:t>临时服务中心    层    号</w:t>
      </w:r>
      <w:r>
        <w:rPr>
          <w:rFonts w:hint="eastAsia" w:ascii="宋体" w:hAnsi="宋体"/>
          <w:szCs w:val="21"/>
          <w:lang w:val="en-US" w:eastAsia="zh-CN"/>
        </w:rPr>
        <w:t>房屋租赁权。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二、乙方应付保证金及处理：</w:t>
      </w:r>
      <w:r>
        <w:rPr>
          <w:rFonts w:hint="eastAsia" w:ascii="宋体" w:hAnsi="宋体"/>
          <w:szCs w:val="21"/>
          <w:lang w:val="en-GB"/>
        </w:rPr>
        <w:t>乙方必须在20</w:t>
      </w:r>
      <w:r>
        <w:rPr>
          <w:rFonts w:hint="eastAsia" w:ascii="宋体" w:hAnsi="宋体"/>
          <w:szCs w:val="21"/>
        </w:rPr>
        <w:t>2</w:t>
      </w:r>
      <w:r>
        <w:rPr>
          <w:rFonts w:ascii="宋体" w:hAnsi="宋体"/>
          <w:szCs w:val="21"/>
        </w:rPr>
        <w:t>2</w:t>
      </w:r>
      <w:r>
        <w:rPr>
          <w:rFonts w:hint="eastAsia" w:ascii="宋体" w:hAnsi="宋体"/>
          <w:szCs w:val="21"/>
          <w:lang w:val="en-GB"/>
        </w:rPr>
        <w:t>年</w:t>
      </w:r>
      <w:r>
        <w:rPr>
          <w:rFonts w:hint="eastAsia" w:ascii="宋体" w:hAnsi="宋体"/>
          <w:szCs w:val="21"/>
          <w:lang w:val="en-US" w:eastAsia="zh-CN"/>
        </w:rPr>
        <w:t>6</w:t>
      </w:r>
      <w:r>
        <w:rPr>
          <w:rFonts w:hint="eastAsia" w:ascii="宋体" w:hAnsi="宋体"/>
          <w:szCs w:val="21"/>
          <w:lang w:val="en-GB"/>
        </w:rPr>
        <w:t>月</w:t>
      </w:r>
      <w:r>
        <w:rPr>
          <w:rFonts w:hint="eastAsia" w:ascii="宋体" w:hAnsi="宋体"/>
          <w:szCs w:val="21"/>
          <w:lang w:val="en-US" w:eastAsia="zh-CN"/>
        </w:rPr>
        <w:t>21</w:t>
      </w:r>
      <w:r>
        <w:rPr>
          <w:rFonts w:hint="eastAsia" w:ascii="宋体" w:hAnsi="宋体"/>
          <w:szCs w:val="21"/>
          <w:lang w:val="en-GB"/>
        </w:rPr>
        <w:t>日</w:t>
      </w:r>
      <w:r>
        <w:rPr>
          <w:rFonts w:hint="eastAsia" w:ascii="宋体" w:hAnsi="宋体"/>
          <w:szCs w:val="21"/>
          <w:lang w:val="en-US" w:eastAsia="zh-CN"/>
        </w:rPr>
        <w:t>下午4时</w:t>
      </w:r>
      <w:r>
        <w:rPr>
          <w:rFonts w:hint="eastAsia" w:ascii="宋体" w:hAnsi="宋体"/>
          <w:szCs w:val="21"/>
          <w:lang w:val="en-GB"/>
        </w:rPr>
        <w:t>前缴纳</w:t>
      </w:r>
      <w:r>
        <w:rPr>
          <w:rFonts w:hint="eastAsia" w:ascii="宋体" w:hAnsi="宋体"/>
          <w:szCs w:val="21"/>
          <w:lang w:val="en-GB" w:eastAsia="zh-CN"/>
        </w:rPr>
        <w:t>竞买保证金</w:t>
      </w:r>
      <w:r>
        <w:rPr>
          <w:rFonts w:hint="eastAsia" w:ascii="宋体" w:hAnsi="宋体"/>
          <w:szCs w:val="21"/>
          <w:lang w:val="en-GB"/>
        </w:rPr>
        <w:t>（</w:t>
      </w:r>
      <w:r>
        <w:rPr>
          <w:rFonts w:hint="eastAsia" w:ascii="宋体" w:hAnsi="宋体"/>
          <w:szCs w:val="21"/>
          <w:u w:val="single"/>
          <w:lang w:val="en-US" w:eastAsia="zh-CN"/>
        </w:rPr>
        <w:t>单位名称：台州市产权交易所有限公司，开户行：浙江民泰商业银行股份有限公司椒江市府大道支行，账号：583016260800015</w:t>
      </w:r>
      <w:r>
        <w:rPr>
          <w:rFonts w:hint="eastAsia" w:ascii="宋体" w:hAnsi="宋体"/>
          <w:szCs w:val="21"/>
          <w:lang w:val="en-GB"/>
        </w:rPr>
        <w:t>）。若成功竞得拍卖标的，</w:t>
      </w:r>
      <w:r>
        <w:rPr>
          <w:rFonts w:hint="eastAsia" w:ascii="宋体" w:hAnsi="宋体"/>
          <w:szCs w:val="21"/>
          <w:lang w:val="en-US" w:eastAsia="zh-CN"/>
        </w:rPr>
        <w:t>竞买保证金待买受人付清全部款项后由台州市产权交易所在五个工作日内不计息退还</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三、拍卖款项的确定与支付：拍卖师落槌价为拍卖标的成交价</w:t>
      </w:r>
      <w:r>
        <w:rPr>
          <w:rFonts w:hint="eastAsia" w:ascii="宋体" w:hAnsi="宋体"/>
          <w:szCs w:val="21"/>
          <w:lang w:eastAsia="zh-CN"/>
        </w:rPr>
        <w:t>，</w:t>
      </w:r>
      <w:r>
        <w:rPr>
          <w:rFonts w:hint="eastAsia" w:ascii="宋体" w:hAnsi="宋体"/>
          <w:szCs w:val="21"/>
        </w:rPr>
        <w:t>成交</w:t>
      </w:r>
      <w:r>
        <w:rPr>
          <w:rFonts w:hint="eastAsia" w:ascii="宋体" w:hAnsi="宋体"/>
          <w:szCs w:val="21"/>
          <w:lang w:val="en-US" w:eastAsia="zh-CN"/>
        </w:rPr>
        <w:t>租金（不含竞买保证金）</w:t>
      </w:r>
      <w:r>
        <w:rPr>
          <w:rFonts w:hint="eastAsia" w:ascii="宋体" w:hAnsi="宋体"/>
          <w:szCs w:val="21"/>
        </w:rPr>
        <w:t>由</w:t>
      </w:r>
      <w:r>
        <w:rPr>
          <w:rFonts w:hint="eastAsia" w:ascii="宋体" w:hAnsi="宋体"/>
          <w:szCs w:val="21"/>
          <w:lang w:eastAsia="zh-CN"/>
        </w:rPr>
        <w:t>乙方</w:t>
      </w:r>
      <w:r>
        <w:rPr>
          <w:rFonts w:hint="eastAsia" w:ascii="宋体" w:hAnsi="宋体"/>
          <w:szCs w:val="21"/>
        </w:rPr>
        <w:t>在20</w:t>
      </w:r>
      <w:r>
        <w:rPr>
          <w:rFonts w:ascii="宋体" w:hAnsi="宋体"/>
          <w:szCs w:val="21"/>
        </w:rPr>
        <w:t>22</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日前向委托人付清。</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lang w:val="en-GB"/>
        </w:rPr>
      </w:pPr>
      <w:r>
        <w:rPr>
          <w:rFonts w:hint="eastAsia" w:ascii="宋体" w:hAnsi="宋体"/>
          <w:szCs w:val="21"/>
        </w:rPr>
        <w:t>四、标的转移占有：</w:t>
      </w:r>
      <w:r>
        <w:rPr>
          <w:rFonts w:hint="eastAsia" w:ascii="宋体" w:hAnsi="宋体"/>
          <w:szCs w:val="21"/>
          <w:lang w:val="en-GB"/>
        </w:rPr>
        <w:t>拍卖成交后，</w:t>
      </w:r>
      <w:r>
        <w:rPr>
          <w:rFonts w:hint="eastAsia" w:ascii="宋体" w:hAnsi="宋体"/>
          <w:szCs w:val="21"/>
          <w:lang w:val="en-GB" w:eastAsia="zh-CN"/>
        </w:rPr>
        <w:t>乙方</w:t>
      </w:r>
      <w:r>
        <w:rPr>
          <w:rFonts w:hint="eastAsia" w:ascii="宋体" w:hAnsi="宋体"/>
          <w:szCs w:val="21"/>
          <w:lang w:val="en-GB"/>
        </w:rPr>
        <w:t>必须当场与</w:t>
      </w:r>
      <w:r>
        <w:rPr>
          <w:rFonts w:hint="eastAsia" w:ascii="宋体" w:hAnsi="宋体"/>
          <w:szCs w:val="21"/>
          <w:lang w:val="en-GB" w:eastAsia="zh-CN"/>
        </w:rPr>
        <w:t>甲方</w:t>
      </w:r>
      <w:r>
        <w:rPr>
          <w:rFonts w:hint="eastAsia" w:ascii="宋体" w:hAnsi="宋体"/>
          <w:szCs w:val="21"/>
          <w:lang w:val="en-GB"/>
        </w:rPr>
        <w:t>签订《拍卖成交确认书》，并</w:t>
      </w:r>
      <w:r>
        <w:rPr>
          <w:rFonts w:hint="eastAsia" w:ascii="宋体" w:hAnsi="宋体"/>
          <w:szCs w:val="21"/>
          <w:lang w:val="en-GB" w:eastAsia="zh-CN"/>
        </w:rPr>
        <w:t>在</w:t>
      </w:r>
      <w:r>
        <w:rPr>
          <w:rFonts w:hint="eastAsia" w:ascii="宋体" w:hAnsi="宋体"/>
          <w:szCs w:val="21"/>
          <w:lang w:val="en-US" w:eastAsia="zh-CN"/>
        </w:rPr>
        <w:t>成交后三个工作日内</w:t>
      </w:r>
      <w:r>
        <w:rPr>
          <w:rFonts w:hint="eastAsia" w:ascii="宋体" w:hAnsi="宋体"/>
          <w:szCs w:val="21"/>
          <w:lang w:val="en-GB"/>
        </w:rPr>
        <w:t>与委托人签订《房屋租赁合同》等相关文件。</w:t>
      </w:r>
      <w:r>
        <w:rPr>
          <w:rFonts w:hint="eastAsia" w:ascii="宋体" w:hAnsi="宋体"/>
          <w:szCs w:val="21"/>
          <w:lang w:val="en-GB" w:eastAsia="zh-CN"/>
        </w:rPr>
        <w:t>乙方</w:t>
      </w:r>
      <w:r>
        <w:rPr>
          <w:rFonts w:hint="eastAsia" w:ascii="宋体" w:hAnsi="宋体"/>
          <w:szCs w:val="21"/>
          <w:lang w:val="en-GB"/>
        </w:rPr>
        <w:t>若不签订上述文件的，没收</w:t>
      </w:r>
      <w:r>
        <w:rPr>
          <w:rFonts w:hint="eastAsia" w:ascii="宋体" w:hAnsi="宋体"/>
          <w:szCs w:val="21"/>
          <w:lang w:val="en-GB" w:eastAsia="zh-CN"/>
        </w:rPr>
        <w:t>竞买保证金</w:t>
      </w:r>
      <w:r>
        <w:rPr>
          <w:rFonts w:hint="eastAsia" w:ascii="宋体" w:hAnsi="宋体"/>
          <w:szCs w:val="21"/>
          <w:lang w:val="en-GB"/>
        </w:rPr>
        <w:t>，并按《拍卖法》规定承担违约责任。合同签订后</w:t>
      </w:r>
      <w:r>
        <w:rPr>
          <w:rFonts w:hint="eastAsia" w:ascii="宋体" w:hAnsi="宋体"/>
          <w:szCs w:val="21"/>
          <w:lang w:val="en-GB" w:eastAsia="zh-CN"/>
        </w:rPr>
        <w:t>乙方</w:t>
      </w:r>
      <w:r>
        <w:rPr>
          <w:rFonts w:hint="eastAsia" w:ascii="宋体" w:hAnsi="宋体"/>
          <w:szCs w:val="21"/>
          <w:lang w:val="en-GB"/>
        </w:rPr>
        <w:t>不得更改名称。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五、甲方声明：乙方必须在拍卖会开始前对拍卖标的进行现场勘查、评估，</w:t>
      </w:r>
      <w:r>
        <w:rPr>
          <w:rFonts w:hint="eastAsia" w:ascii="宋体" w:hAnsi="宋体"/>
          <w:szCs w:val="21"/>
          <w:lang w:val="en-GB"/>
        </w:rPr>
        <w:t>对标的物有异议的，应在报名前提出。</w:t>
      </w:r>
      <w:r>
        <w:rPr>
          <w:rFonts w:hint="eastAsia" w:ascii="宋体" w:hAnsi="宋体" w:cstheme="minorBidi"/>
          <w:sz w:val="21"/>
          <w:szCs w:val="21"/>
          <w:lang w:val="en-GB" w:eastAsia="zh-CN"/>
        </w:rPr>
        <w:t>竞买人</w:t>
      </w:r>
      <w:r>
        <w:rPr>
          <w:rFonts w:hint="eastAsia" w:ascii="宋体" w:hAnsi="宋体"/>
          <w:szCs w:val="21"/>
          <w:lang w:val="en-GB"/>
        </w:rPr>
        <w:t>一旦报名即视为无异议，也表明</w:t>
      </w:r>
      <w:r>
        <w:rPr>
          <w:rFonts w:hint="eastAsia" w:ascii="宋体" w:hAnsi="宋体"/>
          <w:szCs w:val="21"/>
          <w:lang w:val="en-GB" w:eastAsia="zh-CN"/>
        </w:rPr>
        <w:t>竞买人</w:t>
      </w:r>
      <w:r>
        <w:rPr>
          <w:rFonts w:hint="eastAsia" w:ascii="宋体" w:hAnsi="宋体"/>
          <w:szCs w:val="21"/>
          <w:lang w:val="en-GB"/>
        </w:rPr>
        <w:t>已接受本须知及该拍品的一切现状并愿意履行相关义务。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六、乙方承诺：</w:t>
      </w:r>
      <w:r>
        <w:rPr>
          <w:rFonts w:hint="eastAsia" w:ascii="宋体" w:hAnsi="宋体"/>
          <w:szCs w:val="21"/>
          <w:lang w:eastAsia="zh-CN"/>
        </w:rPr>
        <w:t>已仔细阅读</w:t>
      </w:r>
      <w:r>
        <w:rPr>
          <w:rFonts w:hint="eastAsia" w:ascii="宋体" w:hAnsi="宋体"/>
          <w:szCs w:val="21"/>
          <w:lang w:val="en-US" w:eastAsia="zh-CN"/>
        </w:rPr>
        <w:t>并</w:t>
      </w:r>
      <w:r>
        <w:rPr>
          <w:rFonts w:hint="eastAsia" w:ascii="宋体" w:hAnsi="宋体"/>
          <w:szCs w:val="21"/>
          <w:lang w:eastAsia="zh-CN"/>
        </w:rPr>
        <w:t>了解《拍卖文件》的全部内容，并</w:t>
      </w:r>
      <w:r>
        <w:rPr>
          <w:rFonts w:hint="eastAsia" w:ascii="宋体" w:hAnsi="宋体"/>
          <w:szCs w:val="21"/>
        </w:rPr>
        <w:t>遵守履行《拍卖文件》的要求和规定，保证提供的文件材料真实、合法、有效，同时保证保管好竞买号牌、保证金收据等资料，若遗失或损坏，责任由乙方负责，并按规定赔偿。</w:t>
      </w:r>
    </w:p>
    <w:p>
      <w:pPr>
        <w:pStyle w:val="2"/>
        <w:spacing w:line="380" w:lineRule="exact"/>
        <w:rPr>
          <w:rFonts w:hint="default" w:eastAsiaTheme="minorEastAsia"/>
          <w:lang w:val="en-US" w:eastAsia="zh-CN"/>
        </w:rPr>
      </w:pPr>
      <w:r>
        <w:rPr>
          <w:rFonts w:hint="eastAsia" w:ascii="宋体" w:hAnsi="宋体"/>
          <w:szCs w:val="21"/>
        </w:rPr>
        <w:t>七、</w:t>
      </w:r>
      <w:r>
        <w:rPr>
          <w:rFonts w:hint="eastAsia" w:ascii="宋体" w:hAnsi="宋体"/>
          <w:szCs w:val="21"/>
          <w:lang w:val="en-US" w:eastAsia="zh-CN"/>
        </w:rPr>
        <w:t>甲方根据新冠疫情需要调整拍卖时间或分批拍卖的，乙方同意无条件配合，并按甲方要求参加拍卖会。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八、违约责任：参照《拍卖法》及《拍卖文件》中相关条款规定处理。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九、纠纷解决：在履行中若发生争议，双方应协商解决，协商不成的，可向</w:t>
      </w:r>
      <w:r>
        <w:rPr>
          <w:rFonts w:hint="eastAsia" w:ascii="宋体" w:hAnsi="宋体"/>
          <w:szCs w:val="21"/>
          <w:u w:val="single"/>
          <w:lang w:val="en-US" w:eastAsia="zh-CN"/>
        </w:rPr>
        <w:t>椒江区</w:t>
      </w:r>
      <w:r>
        <w:rPr>
          <w:rFonts w:hint="eastAsia" w:ascii="宋体" w:hAnsi="宋体"/>
          <w:szCs w:val="21"/>
        </w:rPr>
        <w:t>人民法院起诉。</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十、特别事项约定：本协议书未尽事宜参照拍卖文件条款执行。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rPr>
        <w:t>十一、本协议一式二份，甲乙双方各执一份为凭。</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szCs w:val="21"/>
          <w:lang w:val="en-US" w:eastAsia="zh-CN"/>
        </w:rPr>
        <w:t>十二、</w:t>
      </w:r>
      <w:r>
        <w:rPr>
          <w:rFonts w:hint="eastAsia" w:ascii="宋体" w:hAnsi="宋体"/>
          <w:szCs w:val="21"/>
        </w:rPr>
        <w:t>本协议自甲乙双方签字盖章后生效。未尽事宜，双方另行协商签订补充协议。</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rPr>
      </w:pPr>
      <w:r>
        <w:rPr>
          <w:rFonts w:hint="eastAsia" w:ascii="宋体" w:hAnsi="宋体"/>
          <w:szCs w:val="21"/>
        </w:rPr>
        <w:t>甲方签章：                               乙方签章：</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rPr>
      </w:pPr>
      <w:r>
        <w:rPr>
          <w:rFonts w:hint="eastAsia" w:ascii="宋体" w:hAnsi="宋体"/>
          <w:szCs w:val="21"/>
        </w:rPr>
        <w:t>法人（代理人）：                          法人（代理人）：</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rPr>
      </w:pPr>
    </w:p>
    <w:p>
      <w:pPr>
        <w:spacing w:line="380" w:lineRule="exact"/>
        <w:ind w:firstLine="525" w:firstLineChars="250"/>
        <w:rPr>
          <w:rFonts w:hint="eastAsia"/>
          <w:b/>
          <w:sz w:val="36"/>
          <w:szCs w:val="36"/>
        </w:rPr>
      </w:pPr>
      <w:r>
        <w:rPr>
          <w:rFonts w:hint="eastAsia" w:ascii="宋体" w:hAnsi="宋体"/>
          <w:szCs w:val="21"/>
        </w:rPr>
        <w:t xml:space="preserve">                                                 签订日期：202</w:t>
      </w:r>
      <w:r>
        <w:rPr>
          <w:rFonts w:ascii="宋体" w:hAnsi="宋体"/>
          <w:szCs w:val="21"/>
        </w:rPr>
        <w:t>2</w:t>
      </w:r>
      <w:r>
        <w:rPr>
          <w:rFonts w:hint="eastAsia" w:ascii="宋体" w:hAnsi="宋体"/>
          <w:szCs w:val="21"/>
        </w:rPr>
        <w:t xml:space="preserve"> 年</w:t>
      </w:r>
      <w:r>
        <w:rPr>
          <w:rFonts w:hint="eastAsia" w:ascii="宋体" w:hAnsi="宋体"/>
          <w:szCs w:val="21"/>
          <w:lang w:val="en-US" w:eastAsia="zh-CN"/>
        </w:rPr>
        <w:t xml:space="preserve">   </w:t>
      </w:r>
      <w:r>
        <w:rPr>
          <w:rFonts w:hint="eastAsia" w:ascii="宋体" w:hAnsi="宋体"/>
          <w:szCs w:val="21"/>
        </w:rPr>
        <w:t>月   日</w:t>
      </w:r>
    </w:p>
    <w:p>
      <w:pPr>
        <w:spacing w:line="380" w:lineRule="exact"/>
        <w:ind w:firstLine="0" w:firstLineChars="0"/>
        <w:rPr>
          <w:rFonts w:hint="eastAsia"/>
          <w:b/>
          <w:sz w:val="36"/>
          <w:szCs w:val="36"/>
        </w:rPr>
      </w:pPr>
    </w:p>
    <w:p>
      <w:pPr>
        <w:spacing w:line="380" w:lineRule="exact"/>
        <w:ind w:firstLine="0" w:firstLineChars="0"/>
        <w:jc w:val="center"/>
        <w:rPr>
          <w:rFonts w:hint="eastAsia"/>
          <w:b/>
          <w:sz w:val="36"/>
          <w:szCs w:val="36"/>
        </w:rPr>
      </w:pPr>
      <w:r>
        <w:rPr>
          <w:rFonts w:hint="eastAsia"/>
          <w:b/>
          <w:sz w:val="36"/>
          <w:szCs w:val="36"/>
        </w:rPr>
        <w:t>拍卖成交确认书</w:t>
      </w:r>
    </w:p>
    <w:p>
      <w:pPr>
        <w:keepNext w:val="0"/>
        <w:keepLines w:val="0"/>
        <w:pageBreakBefore w:val="0"/>
        <w:kinsoku/>
        <w:wordWrap/>
        <w:overflowPunct/>
        <w:topLinePunct w:val="0"/>
        <w:autoSpaceDE/>
        <w:autoSpaceDN/>
        <w:bidi w:val="0"/>
        <w:adjustRightInd/>
        <w:snapToGrid/>
        <w:spacing w:line="380" w:lineRule="exact"/>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sz w:val="24"/>
          <w:szCs w:val="24"/>
          <w:u w:val="single"/>
        </w:rPr>
      </w:pPr>
      <w:r>
        <w:rPr>
          <w:rFonts w:hint="eastAsia" w:asciiTheme="minorEastAsia" w:hAnsiTheme="minorEastAsia" w:cstheme="minorEastAsia"/>
          <w:sz w:val="24"/>
          <w:szCs w:val="24"/>
        </w:rPr>
        <w:t>拍卖人：</w:t>
      </w:r>
      <w:r>
        <w:rPr>
          <w:rFonts w:hint="eastAsia" w:asciiTheme="minorEastAsia" w:hAnsiTheme="minorEastAsia" w:cstheme="minorEastAsia"/>
          <w:sz w:val="24"/>
          <w:szCs w:val="24"/>
          <w:u w:val="single"/>
        </w:rPr>
        <w:t xml:space="preserve">浙江众诚拍卖有限公司      </w:t>
      </w:r>
      <w:r>
        <w:rPr>
          <w:rFonts w:hint="eastAsia" w:asciiTheme="minorEastAsia" w:hAnsiTheme="minorEastAsia" w:cstheme="minorEastAsia"/>
          <w:sz w:val="24"/>
          <w:szCs w:val="24"/>
        </w:rPr>
        <w:t xml:space="preserve">     联系电话：</w:t>
      </w:r>
      <w:r>
        <w:rPr>
          <w:rFonts w:hint="eastAsia" w:asciiTheme="minorEastAsia" w:hAnsiTheme="minorEastAsia" w:cstheme="minorEastAsia"/>
          <w:sz w:val="24"/>
          <w:szCs w:val="24"/>
          <w:u w:val="single"/>
        </w:rPr>
        <w:t>13676680003、0576-88</w:t>
      </w:r>
      <w:r>
        <w:rPr>
          <w:rFonts w:hint="eastAsia" w:asciiTheme="minorEastAsia" w:hAnsiTheme="minorEastAsia" w:cstheme="minorEastAsia"/>
          <w:sz w:val="24"/>
          <w:szCs w:val="24"/>
          <w:u w:val="single"/>
          <w:lang w:val="en-US" w:eastAsia="zh-CN"/>
        </w:rPr>
        <w:t>685180</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lang w:eastAsia="zh-CN"/>
        </w:rPr>
        <w:t>竞买人</w:t>
      </w:r>
      <w:r>
        <w:rPr>
          <w:rFonts w:hint="eastAsia" w:asciiTheme="minorEastAsia" w:hAnsiTheme="minorEastAsia" w:cstheme="minorEastAsia"/>
          <w:sz w:val="24"/>
          <w:szCs w:val="24"/>
        </w:rPr>
        <w:t>：</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b/>
          <w:bCs/>
          <w:sz w:val="24"/>
          <w:szCs w:val="24"/>
          <w:u w:val="single"/>
        </w:rPr>
        <w:t xml:space="preserve">     </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联系电话：</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买受</w:t>
      </w:r>
      <w:r>
        <w:rPr>
          <w:rFonts w:hint="eastAsia" w:asciiTheme="minorEastAsia" w:hAnsiTheme="minorEastAsia" w:cstheme="minorEastAsia"/>
          <w:sz w:val="24"/>
          <w:szCs w:val="24"/>
          <w:lang w:eastAsia="zh-CN"/>
        </w:rPr>
        <w:t>人</w:t>
      </w:r>
      <w:r>
        <w:rPr>
          <w:rFonts w:hint="eastAsia" w:asciiTheme="minorEastAsia" w:hAnsiTheme="minorEastAsia" w:cstheme="minorEastAsia"/>
          <w:sz w:val="24"/>
          <w:szCs w:val="24"/>
        </w:rPr>
        <w:t>于2022年</w:t>
      </w: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22</w:t>
      </w:r>
      <w:r>
        <w:rPr>
          <w:rFonts w:hint="eastAsia" w:asciiTheme="minorEastAsia" w:hAnsiTheme="minorEastAsia" w:cstheme="minorEastAsia"/>
          <w:sz w:val="24"/>
          <w:szCs w:val="24"/>
        </w:rPr>
        <w:t>日</w:t>
      </w:r>
      <w:r>
        <w:rPr>
          <w:rFonts w:hint="eastAsia" w:asciiTheme="minorEastAsia" w:hAnsiTheme="minorEastAsia" w:cstheme="minorEastAsia"/>
          <w:sz w:val="24"/>
          <w:szCs w:val="24"/>
          <w:lang w:val="en-US" w:eastAsia="zh-CN"/>
        </w:rPr>
        <w:t>下午2</w:t>
      </w:r>
      <w:r>
        <w:rPr>
          <w:rFonts w:hint="eastAsia" w:asciiTheme="minorEastAsia" w:hAnsiTheme="minorEastAsia" w:cstheme="minorEastAsia"/>
          <w:sz w:val="24"/>
          <w:szCs w:val="24"/>
        </w:rPr>
        <w:t>时在</w:t>
      </w:r>
      <w:r>
        <w:rPr>
          <w:rFonts w:hint="eastAsia" w:asciiTheme="minorEastAsia" w:hAnsiTheme="minorEastAsia" w:cstheme="minorEastAsia"/>
          <w:sz w:val="24"/>
          <w:szCs w:val="24"/>
          <w:lang w:val="en-US" w:eastAsia="zh-CN"/>
        </w:rPr>
        <w:t>众诚拍卖拍卖厅</w:t>
      </w:r>
      <w:r>
        <w:rPr>
          <w:rFonts w:hint="eastAsia" w:asciiTheme="minorEastAsia" w:hAnsiTheme="minorEastAsia" w:cstheme="minorEastAsia"/>
          <w:sz w:val="24"/>
          <w:szCs w:val="24"/>
        </w:rPr>
        <w:t>举行的</w:t>
      </w:r>
      <w:r>
        <w:rPr>
          <w:rFonts w:hint="eastAsia" w:asciiTheme="minorEastAsia" w:hAnsiTheme="minorEastAsia" w:cstheme="minorEastAsia"/>
          <w:sz w:val="24"/>
          <w:szCs w:val="24"/>
          <w:lang w:val="en-US" w:eastAsia="zh-CN"/>
        </w:rPr>
        <w:t>房屋租赁权</w:t>
      </w:r>
      <w:r>
        <w:rPr>
          <w:rFonts w:hint="eastAsia" w:asciiTheme="minorEastAsia" w:hAnsiTheme="minorEastAsia" w:cstheme="minorEastAsia"/>
          <w:sz w:val="24"/>
          <w:szCs w:val="24"/>
        </w:rPr>
        <w:t>拍卖会上，通过公开竞价，竞得下列标的物，根据《中华人民共和国拍卖法》及有关的法律法规，现双方签订本拍卖成交确认书予以认可，并就有关事项达成如下协议：</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Theme="minorEastAsia" w:hAnsiTheme="minorEastAsia" w:cstheme="minorEastAsia"/>
          <w:sz w:val="24"/>
          <w:szCs w:val="24"/>
          <w:u w:val="single"/>
          <w:lang w:val="en-US"/>
        </w:rPr>
      </w:pPr>
      <w:r>
        <w:rPr>
          <w:rFonts w:hint="eastAsia" w:asciiTheme="minorEastAsia" w:hAnsiTheme="minorEastAsia" w:cstheme="minorEastAsia"/>
          <w:sz w:val="24"/>
          <w:szCs w:val="24"/>
        </w:rPr>
        <w:t>拍卖成交标的:</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u w:val="single"/>
          <w:lang w:val="en-US" w:eastAsia="zh-CN"/>
        </w:rPr>
        <w:t xml:space="preserve">                                                                </w:t>
      </w:r>
    </w:p>
    <w:p>
      <w:pPr>
        <w:keepNext w:val="0"/>
        <w:keepLines w:val="0"/>
        <w:pageBreakBefore w:val="0"/>
        <w:numPr>
          <w:ilvl w:val="0"/>
          <w:numId w:val="4"/>
        </w:numPr>
        <w:kinsoku/>
        <w:wordWrap/>
        <w:overflowPunct/>
        <w:topLinePunct w:val="0"/>
        <w:autoSpaceDE/>
        <w:autoSpaceDN/>
        <w:bidi w:val="0"/>
        <w:adjustRightInd/>
        <w:snapToGrid/>
        <w:spacing w:line="40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lang w:val="en-GB"/>
        </w:rPr>
        <w:t>拍卖成交金额：</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lang w:val="en-GB"/>
        </w:rPr>
        <w:t xml:space="preserve"> </w:t>
      </w:r>
      <w:r>
        <w:rPr>
          <w:rFonts w:hint="eastAsia" w:asciiTheme="minorEastAsia" w:hAnsiTheme="minorEastAsia" w:cstheme="minorEastAsia"/>
          <w:sz w:val="24"/>
          <w:szCs w:val="24"/>
          <w:lang w:val="en-US" w:eastAsia="zh-CN"/>
        </w:rPr>
        <w:t>元/年（大写：</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拾</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万</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仟</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佰</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拾</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元）</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Theme="minorEastAsia" w:hAnsiTheme="minorEastAsia" w:cstheme="minorEastAsia"/>
          <w:b/>
          <w:bCs w:val="0"/>
          <w:sz w:val="24"/>
          <w:szCs w:val="24"/>
        </w:rPr>
      </w:pPr>
      <w:r>
        <w:rPr>
          <w:rFonts w:hint="eastAsia" w:asciiTheme="minorEastAsia" w:hAnsiTheme="minorEastAsia" w:eastAsiaTheme="minorEastAsia" w:cstheme="minorEastAsia"/>
          <w:b/>
          <w:bCs w:val="0"/>
          <w:color w:val="000000"/>
          <w:kern w:val="0"/>
          <w:sz w:val="24"/>
          <w:szCs w:val="24"/>
          <w:highlight w:val="none"/>
          <w:u w:val="single"/>
          <w:lang w:val="en-GB" w:eastAsia="zh-CN"/>
        </w:rPr>
        <w:t>拍卖</w:t>
      </w:r>
      <w:r>
        <w:rPr>
          <w:rFonts w:hint="eastAsia" w:asciiTheme="minorEastAsia" w:hAnsiTheme="minorEastAsia" w:cstheme="minorEastAsia"/>
          <w:b/>
          <w:bCs w:val="0"/>
          <w:color w:val="000000"/>
          <w:kern w:val="0"/>
          <w:sz w:val="24"/>
          <w:szCs w:val="24"/>
          <w:highlight w:val="none"/>
          <w:u w:val="single"/>
          <w:lang w:val="en-GB" w:eastAsia="zh-CN"/>
        </w:rPr>
        <w:t>成交租金</w:t>
      </w:r>
      <w:r>
        <w:rPr>
          <w:rFonts w:hint="eastAsia" w:asciiTheme="minorEastAsia" w:hAnsiTheme="minorEastAsia" w:eastAsiaTheme="minorEastAsia" w:cstheme="minorEastAsia"/>
          <w:b/>
          <w:bCs w:val="0"/>
          <w:color w:val="000000"/>
          <w:kern w:val="0"/>
          <w:sz w:val="24"/>
          <w:szCs w:val="24"/>
          <w:highlight w:val="none"/>
          <w:u w:val="single"/>
          <w:lang w:val="en-GB" w:eastAsia="zh-CN"/>
        </w:rPr>
        <w:t>支付账号：</w:t>
      </w:r>
      <w:r>
        <w:rPr>
          <w:rFonts w:hint="eastAsia" w:ascii="宋体" w:hAnsi="宋体" w:eastAsia="宋体" w:cs="宋体"/>
          <w:b/>
          <w:bCs w:val="0"/>
          <w:color w:val="000000"/>
          <w:kern w:val="0"/>
          <w:sz w:val="24"/>
          <w:szCs w:val="24"/>
          <w:highlight w:val="none"/>
          <w:u w:val="single"/>
          <w:lang w:val="en-US" w:eastAsia="zh-CN"/>
        </w:rPr>
        <w:t>收款单位：台州市开投房地产有限公司，开户行：中国建设银行台州经济开发区支行，账号：33001663800050004062。</w:t>
      </w:r>
    </w:p>
    <w:p>
      <w:pPr>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交易服务费</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元</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（大写：</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仟</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佰</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拾</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元</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Theme="minorEastAsia" w:hAnsiTheme="minorEastAsia" w:cstheme="minorEastAsia"/>
          <w:b/>
          <w:bCs w:val="0"/>
          <w:sz w:val="24"/>
          <w:szCs w:val="24"/>
        </w:rPr>
      </w:pPr>
      <w:r>
        <w:rPr>
          <w:rFonts w:hint="eastAsia" w:asciiTheme="minorEastAsia" w:hAnsiTheme="minorEastAsia" w:cstheme="minorEastAsia"/>
          <w:b/>
          <w:color w:val="000000" w:themeColor="text1"/>
          <w:kern w:val="0"/>
          <w:sz w:val="24"/>
          <w:szCs w:val="24"/>
          <w:highlight w:val="none"/>
          <w:u w:val="single"/>
          <w:lang w:val="en-US" w:eastAsia="zh-CN"/>
          <w14:textFill>
            <w14:solidFill>
              <w14:schemeClr w14:val="tx1"/>
            </w14:solidFill>
          </w14:textFill>
        </w:rPr>
        <w:t>交易服务费</w:t>
      </w:r>
      <w:r>
        <w:rPr>
          <w:rFonts w:hint="eastAsia" w:asciiTheme="minorEastAsia" w:hAnsiTheme="minorEastAsia" w:eastAsiaTheme="minorEastAsia" w:cstheme="minorEastAsia"/>
          <w:b/>
          <w:bCs w:val="0"/>
          <w:color w:val="000000" w:themeColor="text1"/>
          <w:kern w:val="0"/>
          <w:sz w:val="24"/>
          <w:szCs w:val="24"/>
          <w:highlight w:val="none"/>
          <w:u w:val="single"/>
          <w:shd w:val="clear"/>
          <w:lang w:val="en-US" w:eastAsia="zh-CN"/>
          <w14:textFill>
            <w14:solidFill>
              <w14:schemeClr w14:val="tx1"/>
            </w14:solidFill>
          </w14:textFill>
        </w:rPr>
        <w:t>支付账号：单位名称：台州市产权交易所有限公司，开户行：浙江民泰商业银行股份有限公司椒江市府大道支行，账号：583016260800028。</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lang w:val="en-GB" w:eastAsia="zh-CN"/>
        </w:rPr>
      </w:pPr>
      <w:r>
        <w:rPr>
          <w:rFonts w:hint="eastAsia" w:asciiTheme="minorEastAsia" w:hAnsiTheme="minorEastAsia" w:cstheme="minorEastAsia"/>
          <w:sz w:val="24"/>
          <w:szCs w:val="24"/>
        </w:rPr>
        <w:t>二、</w:t>
      </w:r>
      <w:r>
        <w:rPr>
          <w:rFonts w:hint="eastAsia" w:asciiTheme="minorEastAsia" w:hAnsiTheme="minorEastAsia" w:cstheme="minorEastAsia"/>
          <w:sz w:val="24"/>
          <w:szCs w:val="24"/>
          <w:lang w:val="en-GB" w:eastAsia="zh-CN"/>
        </w:rPr>
        <w:t>款项支付：拍卖成交后，买受人必须在</w:t>
      </w:r>
      <w:r>
        <w:rPr>
          <w:rFonts w:hint="eastAsia" w:asciiTheme="minorEastAsia" w:hAnsiTheme="minorEastAsia" w:cstheme="minorEastAsia"/>
          <w:sz w:val="24"/>
          <w:szCs w:val="24"/>
          <w:lang w:val="en-US" w:eastAsia="zh-CN"/>
        </w:rPr>
        <w:t>2022年6月24日前支付首年租金以及履约保证金、交易服务费。</w:t>
      </w:r>
      <w:r>
        <w:rPr>
          <w:rFonts w:hint="eastAsia" w:asciiTheme="minorEastAsia" w:hAnsiTheme="minorEastAsia" w:cstheme="minorEastAsia"/>
          <w:sz w:val="24"/>
          <w:szCs w:val="24"/>
          <w:lang w:val="en-GB" w:eastAsia="zh-CN"/>
        </w:rPr>
        <w:t>竞买保证金</w:t>
      </w:r>
      <w:r>
        <w:rPr>
          <w:rFonts w:hint="eastAsia" w:asciiTheme="minorEastAsia" w:hAnsiTheme="minorEastAsia" w:cstheme="minorEastAsia"/>
          <w:sz w:val="24"/>
          <w:szCs w:val="24"/>
          <w:lang w:val="en-US" w:eastAsia="zh-CN"/>
        </w:rPr>
        <w:t>待买受人付清全部款项后由台州市产权交易所在五个工作日内不计息退还</w:t>
      </w:r>
      <w:r>
        <w:rPr>
          <w:rFonts w:hint="eastAsia" w:asciiTheme="minorEastAsia" w:hAnsiTheme="minorEastAsia" w:cstheme="minorEastAsia"/>
          <w:sz w:val="24"/>
          <w:szCs w:val="24"/>
          <w:lang w:val="en-GB"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买受人逾期不付清上述款项的，则无权要求返还保证金。</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四、</w:t>
      </w:r>
      <w:r>
        <w:rPr>
          <w:rFonts w:hint="eastAsia" w:asciiTheme="minorEastAsia" w:hAnsiTheme="minorEastAsia" w:cstheme="minorEastAsia"/>
          <w:sz w:val="24"/>
          <w:szCs w:val="24"/>
          <w:lang w:val="en-GB"/>
        </w:rPr>
        <w:t>买受人必须当场与本公司签订《拍卖成交确认书》，并</w:t>
      </w:r>
      <w:r>
        <w:rPr>
          <w:rFonts w:hint="eastAsia" w:asciiTheme="minorEastAsia" w:hAnsiTheme="minorEastAsia" w:cstheme="minorEastAsia"/>
          <w:sz w:val="24"/>
          <w:szCs w:val="24"/>
          <w:lang w:val="en-GB" w:eastAsia="zh-CN"/>
        </w:rPr>
        <w:t>在</w:t>
      </w:r>
      <w:r>
        <w:rPr>
          <w:rFonts w:hint="eastAsia" w:asciiTheme="minorEastAsia" w:hAnsiTheme="minorEastAsia" w:cstheme="minorEastAsia"/>
          <w:sz w:val="24"/>
          <w:szCs w:val="24"/>
          <w:lang w:val="en-US" w:eastAsia="zh-CN"/>
        </w:rPr>
        <w:t>成交后三个工作日</w:t>
      </w:r>
      <w:r>
        <w:rPr>
          <w:rFonts w:hint="eastAsia" w:asciiTheme="minorEastAsia" w:hAnsiTheme="minorEastAsia" w:cstheme="minorEastAsia"/>
          <w:sz w:val="24"/>
          <w:szCs w:val="24"/>
          <w:lang w:val="en-GB" w:eastAsia="zh-CN"/>
        </w:rPr>
        <w:t>内</w:t>
      </w:r>
      <w:r>
        <w:rPr>
          <w:rFonts w:hint="eastAsia" w:asciiTheme="minorEastAsia" w:hAnsiTheme="minorEastAsia" w:cstheme="minorEastAsia"/>
          <w:sz w:val="24"/>
          <w:szCs w:val="24"/>
          <w:lang w:val="en-GB"/>
        </w:rPr>
        <w:t>与委托人签订《房屋租赁合同》等相关文件。买受人若不签订上述文件的，没收竞买保证金，并按《拍卖法》规定承担违约责任。合同签订后买受人不得更改名称。</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五、本确认书在履行中若发生争议，双方应协商解决，协商不成的，可采取下列两种方式解决：</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（1）、向        仲裁委员会申请仲裁。  （2）、向</w:t>
      </w:r>
      <w:r>
        <w:rPr>
          <w:rFonts w:hint="eastAsia" w:asciiTheme="minorEastAsia" w:hAnsiTheme="minorEastAsia" w:cstheme="minorEastAsia"/>
          <w:sz w:val="24"/>
          <w:szCs w:val="24"/>
          <w:lang w:val="en-US" w:eastAsia="zh-CN"/>
        </w:rPr>
        <w:t>椒江</w:t>
      </w:r>
      <w:r>
        <w:rPr>
          <w:rFonts w:hint="eastAsia" w:asciiTheme="minorEastAsia" w:hAnsiTheme="minorEastAsia" w:cstheme="minorEastAsia"/>
          <w:sz w:val="24"/>
          <w:szCs w:val="24"/>
        </w:rPr>
        <w:t>区 人民法院起诉。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六、拍卖人在拍卖前宣布的《拍卖须知》以及买受人在拍卖前签订的竞买协议、拍卖人提供的文件和资料为本确认书的有效组成部分。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七、本确认书仅对标的及价格进行确认，具体未尽事宜，以日后签订的《房屋</w:t>
      </w:r>
      <w:r>
        <w:rPr>
          <w:rFonts w:hint="eastAsia" w:asciiTheme="minorEastAsia" w:hAnsiTheme="minorEastAsia" w:cstheme="minorEastAsia"/>
          <w:sz w:val="24"/>
          <w:szCs w:val="24"/>
          <w:lang w:val="en-US" w:eastAsia="zh-CN"/>
        </w:rPr>
        <w:t>租赁</w:t>
      </w:r>
      <w:r>
        <w:rPr>
          <w:rFonts w:hint="eastAsia" w:asciiTheme="minorEastAsia" w:hAnsiTheme="minorEastAsia" w:cstheme="minorEastAsia"/>
          <w:sz w:val="24"/>
          <w:szCs w:val="24"/>
        </w:rPr>
        <w:t>合同》为准。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八、本《拍卖成交确认书》一式四份。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lang w:eastAsia="zh-CN"/>
        </w:rPr>
        <w:t>竞买人</w:t>
      </w:r>
      <w:r>
        <w:rPr>
          <w:rFonts w:hint="eastAsia" w:asciiTheme="minorEastAsia" w:hAnsiTheme="minorEastAsia" w:cstheme="minorEastAsia"/>
          <w:sz w:val="24"/>
          <w:szCs w:val="24"/>
        </w:rPr>
        <w:t>（盖章）：                     拍卖人（盖章）:浙江众诚拍卖有限公司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法定代表人（代理人）：              法定代表人（代理人）：</w:t>
      </w:r>
    </w:p>
    <w:p>
      <w:pPr>
        <w:keepNext w:val="0"/>
        <w:keepLines w:val="0"/>
        <w:pageBreakBefore w:val="0"/>
        <w:kinsoku/>
        <w:wordWrap/>
        <w:overflowPunct/>
        <w:topLinePunct w:val="0"/>
        <w:autoSpaceDE/>
        <w:autoSpaceDN/>
        <w:bidi w:val="0"/>
        <w:adjustRightInd/>
        <w:snapToGrid/>
        <w:spacing w:line="400" w:lineRule="exact"/>
        <w:ind w:left="7995" w:leftChars="150" w:hanging="7680" w:hangingChars="3200"/>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w:t>
      </w:r>
    </w:p>
    <w:p>
      <w:pPr>
        <w:spacing w:line="400" w:lineRule="exact"/>
        <w:ind w:left="0" w:leftChars="0" w:firstLine="2880" w:firstLineChars="1200"/>
        <w:jc w:val="left"/>
        <w:rPr>
          <w:rFonts w:hint="eastAsia" w:ascii="Times New Roman" w:hAnsi="Times New Roman" w:eastAsia="仿宋_GB2312" w:cs="Times New Roman"/>
          <w:b/>
          <w:bCs/>
          <w:color w:val="auto"/>
          <w:kern w:val="0"/>
          <w:sz w:val="32"/>
          <w:szCs w:val="32"/>
          <w:highlight w:val="none"/>
          <w:lang w:val="en-US" w:eastAsia="zh-CN" w:bidi="ar-SA"/>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 xml:space="preserve"> 2022</w:t>
      </w:r>
      <w:r>
        <w:rPr>
          <w:rFonts w:hint="eastAsia" w:asciiTheme="minorEastAsia" w:hAnsiTheme="minorEastAsia" w:cstheme="minorEastAsia"/>
          <w:sz w:val="24"/>
          <w:szCs w:val="24"/>
        </w:rPr>
        <w:t>年</w:t>
      </w: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22</w:t>
      </w:r>
      <w:r>
        <w:rPr>
          <w:rFonts w:hint="eastAsia" w:asciiTheme="minorEastAsia" w:hAnsiTheme="minorEastAsia" w:cstheme="minorEastAsia"/>
          <w:sz w:val="24"/>
          <w:szCs w:val="24"/>
        </w:rPr>
        <w:t>日</w:t>
      </w:r>
    </w:p>
    <w:p>
      <w:pPr>
        <w:jc w:val="center"/>
        <w:rPr>
          <w:rFonts w:hint="eastAsia"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bidi="ar-SA"/>
        </w:rPr>
        <w:t xml:space="preserve">                 </w:t>
      </w:r>
    </w:p>
    <w:p>
      <w:pPr>
        <w:jc w:val="center"/>
        <w:rPr>
          <w:rFonts w:hint="eastAsia" w:ascii="仿宋_GB2312" w:eastAsia="仿宋_GB2312"/>
          <w:b/>
          <w:sz w:val="44"/>
          <w:szCs w:val="44"/>
        </w:rPr>
      </w:pPr>
      <w:r>
        <w:rPr>
          <w:rFonts w:hint="eastAsia" w:ascii="仿宋_GB2312" w:eastAsia="仿宋_GB2312"/>
          <w:b/>
          <w:sz w:val="44"/>
          <w:szCs w:val="44"/>
        </w:rPr>
        <w:t>租  赁  合  同</w:t>
      </w:r>
    </w:p>
    <w:p>
      <w:pPr>
        <w:rPr>
          <w:rFonts w:hint="eastAsia" w:ascii="仿宋_GB2312" w:eastAsia="仿宋_GB2312"/>
          <w:b/>
          <w:sz w:val="28"/>
          <w:szCs w:val="28"/>
        </w:rPr>
      </w:pPr>
    </w:p>
    <w:p>
      <w:pPr>
        <w:rPr>
          <w:rFonts w:hint="eastAsia" w:ascii="仿宋_GB2312" w:eastAsia="仿宋_GB2312"/>
          <w:b/>
          <w:sz w:val="28"/>
          <w:szCs w:val="28"/>
        </w:rPr>
      </w:pPr>
      <w:r>
        <w:rPr>
          <w:rFonts w:hint="eastAsia" w:ascii="仿宋_GB2312" w:eastAsia="仿宋_GB2312"/>
          <w:b/>
          <w:sz w:val="28"/>
          <w:szCs w:val="28"/>
        </w:rPr>
        <w:t>出租方（甲方）：</w:t>
      </w:r>
      <w:r>
        <w:rPr>
          <w:rFonts w:hint="eastAsia" w:ascii="仿宋_GB2312" w:eastAsia="仿宋_GB2312"/>
          <w:b/>
          <w:sz w:val="28"/>
          <w:szCs w:val="28"/>
          <w:u w:val="single"/>
        </w:rPr>
        <w:t xml:space="preserve">                         </w:t>
      </w:r>
    </w:p>
    <w:p>
      <w:pPr>
        <w:rPr>
          <w:rFonts w:hint="eastAsia" w:ascii="仿宋_GB2312" w:eastAsia="仿宋_GB2312"/>
          <w:b/>
          <w:sz w:val="28"/>
          <w:szCs w:val="28"/>
          <w:u w:val="single"/>
        </w:rPr>
      </w:pPr>
      <w:r>
        <w:rPr>
          <w:rFonts w:hint="eastAsia" w:ascii="仿宋_GB2312" w:eastAsia="仿宋_GB2312"/>
          <w:b/>
          <w:sz w:val="28"/>
          <w:szCs w:val="28"/>
        </w:rPr>
        <w:t>法定代表人：</w:t>
      </w:r>
      <w:r>
        <w:rPr>
          <w:rFonts w:hint="eastAsia" w:ascii="仿宋_GB2312" w:eastAsia="仿宋_GB2312"/>
          <w:b/>
          <w:sz w:val="28"/>
          <w:szCs w:val="28"/>
          <w:u w:val="single"/>
        </w:rPr>
        <w:t xml:space="preserve">         </w:t>
      </w:r>
      <w:r>
        <w:rPr>
          <w:rFonts w:hint="eastAsia" w:ascii="仿宋_GB2312" w:eastAsia="仿宋_GB2312"/>
          <w:b/>
          <w:sz w:val="28"/>
          <w:szCs w:val="28"/>
          <w:u w:val="single"/>
          <w:lang w:val="en-US" w:eastAsia="zh-CN"/>
        </w:rPr>
        <w:t xml:space="preserve">            </w:t>
      </w:r>
      <w:r>
        <w:rPr>
          <w:rFonts w:hint="eastAsia" w:ascii="仿宋_GB2312" w:eastAsia="仿宋_GB2312"/>
          <w:b/>
          <w:sz w:val="28"/>
          <w:szCs w:val="28"/>
          <w:u w:val="single"/>
        </w:rPr>
        <w:t xml:space="preserve">       </w:t>
      </w:r>
    </w:p>
    <w:p>
      <w:pPr>
        <w:rPr>
          <w:rFonts w:ascii="仿宋_GB2312" w:eastAsia="仿宋_GB2312"/>
          <w:b/>
          <w:sz w:val="28"/>
          <w:szCs w:val="28"/>
          <w:u w:val="single"/>
        </w:rPr>
      </w:pPr>
      <w:r>
        <w:rPr>
          <w:rFonts w:hint="eastAsia" w:ascii="仿宋_GB2312" w:eastAsia="仿宋_GB2312"/>
          <w:b/>
          <w:sz w:val="28"/>
          <w:szCs w:val="28"/>
        </w:rPr>
        <w:t>住所：</w:t>
      </w:r>
      <w:r>
        <w:rPr>
          <w:rFonts w:hint="eastAsia" w:ascii="仿宋_GB2312" w:eastAsia="仿宋_GB2312"/>
          <w:b/>
          <w:sz w:val="28"/>
          <w:szCs w:val="28"/>
          <w:u w:val="single"/>
        </w:rPr>
        <w:t xml:space="preserve">                   </w:t>
      </w:r>
      <w:r>
        <w:rPr>
          <w:rFonts w:hint="eastAsia" w:ascii="仿宋_GB2312" w:eastAsia="仿宋_GB2312"/>
          <w:b/>
          <w:sz w:val="28"/>
          <w:szCs w:val="28"/>
          <w:u w:val="single"/>
          <w:lang w:val="en-US" w:eastAsia="zh-CN"/>
        </w:rPr>
        <w:t xml:space="preserve">  </w:t>
      </w:r>
      <w:r>
        <w:rPr>
          <w:rFonts w:hint="eastAsia" w:ascii="仿宋_GB2312" w:eastAsia="仿宋_GB2312"/>
          <w:b/>
          <w:sz w:val="28"/>
          <w:szCs w:val="28"/>
          <w:u w:val="single"/>
        </w:rPr>
        <w:t xml:space="preserve">             </w:t>
      </w:r>
    </w:p>
    <w:p>
      <w:pPr>
        <w:rPr>
          <w:rFonts w:hint="eastAsia" w:ascii="仿宋_GB2312" w:eastAsia="仿宋_GB2312"/>
          <w:b/>
          <w:sz w:val="28"/>
          <w:szCs w:val="28"/>
          <w:u w:val="single"/>
        </w:rPr>
      </w:pPr>
      <w:r>
        <w:rPr>
          <w:rFonts w:hint="eastAsia" w:ascii="仿宋_GB2312" w:eastAsia="仿宋_GB2312"/>
          <w:b/>
          <w:sz w:val="28"/>
          <w:szCs w:val="28"/>
        </w:rPr>
        <w:t>承租方（乙方）：</w:t>
      </w:r>
      <w:r>
        <w:rPr>
          <w:rFonts w:hint="eastAsia" w:ascii="仿宋_GB2312" w:eastAsia="仿宋_GB2312"/>
          <w:b/>
          <w:sz w:val="28"/>
          <w:szCs w:val="28"/>
          <w:u w:val="single"/>
        </w:rPr>
        <w:t xml:space="preserve">            </w:t>
      </w:r>
      <w:r>
        <w:rPr>
          <w:rFonts w:hint="eastAsia" w:ascii="仿宋_GB2312" w:eastAsia="仿宋_GB2312"/>
          <w:b/>
          <w:sz w:val="28"/>
          <w:szCs w:val="28"/>
          <w:u w:val="single"/>
          <w:lang w:val="en-US" w:eastAsia="zh-CN"/>
        </w:rPr>
        <w:t xml:space="preserve">          </w:t>
      </w:r>
      <w:r>
        <w:rPr>
          <w:rFonts w:hint="eastAsia" w:ascii="仿宋_GB2312" w:eastAsia="仿宋_GB2312"/>
          <w:b/>
          <w:sz w:val="28"/>
          <w:szCs w:val="28"/>
          <w:u w:val="single"/>
        </w:rPr>
        <w:t xml:space="preserve">   </w:t>
      </w:r>
    </w:p>
    <w:p>
      <w:pPr>
        <w:rPr>
          <w:rFonts w:ascii="仿宋_GB2312" w:eastAsia="仿宋_GB2312"/>
          <w:b/>
          <w:sz w:val="28"/>
          <w:szCs w:val="28"/>
          <w:u w:val="single"/>
        </w:rPr>
      </w:pPr>
      <w:r>
        <w:rPr>
          <w:rFonts w:hint="eastAsia" w:ascii="仿宋_GB2312" w:eastAsia="仿宋_GB2312"/>
          <w:b/>
          <w:sz w:val="28"/>
          <w:szCs w:val="28"/>
        </w:rPr>
        <w:t>法定代表人：</w:t>
      </w:r>
      <w:r>
        <w:rPr>
          <w:rFonts w:hint="eastAsia" w:ascii="仿宋_GB2312" w:eastAsia="仿宋_GB2312"/>
          <w:b/>
          <w:sz w:val="28"/>
          <w:szCs w:val="28"/>
          <w:u w:val="single"/>
        </w:rPr>
        <w:t xml:space="preserve">    </w:t>
      </w:r>
      <w:r>
        <w:rPr>
          <w:rFonts w:hint="eastAsia" w:ascii="仿宋_GB2312" w:eastAsia="仿宋_GB2312"/>
          <w:b/>
          <w:sz w:val="28"/>
          <w:szCs w:val="28"/>
          <w:u w:val="single"/>
          <w:lang w:val="en-US" w:eastAsia="zh-CN"/>
        </w:rPr>
        <w:t xml:space="preserve">                 </w:t>
      </w:r>
      <w:r>
        <w:rPr>
          <w:rFonts w:hint="eastAsia" w:ascii="仿宋_GB2312" w:eastAsia="仿宋_GB2312"/>
          <w:b/>
          <w:sz w:val="28"/>
          <w:szCs w:val="28"/>
          <w:u w:val="single"/>
        </w:rPr>
        <w:t xml:space="preserve">       </w:t>
      </w:r>
    </w:p>
    <w:p>
      <w:pPr>
        <w:rPr>
          <w:rFonts w:hint="eastAsia" w:ascii="仿宋_GB2312" w:eastAsia="仿宋_GB2312"/>
          <w:b/>
          <w:sz w:val="28"/>
          <w:szCs w:val="28"/>
        </w:rPr>
      </w:pPr>
      <w:r>
        <w:rPr>
          <w:rFonts w:hint="eastAsia" w:ascii="仿宋_GB2312" w:eastAsia="仿宋_GB2312"/>
          <w:b/>
          <w:sz w:val="28"/>
          <w:szCs w:val="28"/>
        </w:rPr>
        <w:t>联系电话：</w:t>
      </w:r>
      <w:r>
        <w:rPr>
          <w:rFonts w:hint="eastAsia" w:ascii="仿宋_GB2312" w:eastAsia="仿宋_GB2312"/>
          <w:b/>
          <w:sz w:val="28"/>
          <w:szCs w:val="28"/>
          <w:u w:val="single"/>
        </w:rPr>
        <w:t xml:space="preserve">  </w:t>
      </w:r>
      <w:r>
        <w:rPr>
          <w:rFonts w:hint="eastAsia" w:ascii="仿宋_GB2312" w:eastAsia="仿宋_GB2312"/>
          <w:b/>
          <w:sz w:val="28"/>
          <w:szCs w:val="28"/>
          <w:u w:val="single"/>
          <w:lang w:val="en-US" w:eastAsia="zh-CN"/>
        </w:rPr>
        <w:t xml:space="preserve">                    </w:t>
      </w:r>
      <w:r>
        <w:rPr>
          <w:rFonts w:hint="eastAsia" w:ascii="仿宋_GB2312" w:eastAsia="仿宋_GB2312"/>
          <w:b/>
          <w:sz w:val="28"/>
          <w:szCs w:val="28"/>
          <w:u w:val="single"/>
        </w:rPr>
        <w:t xml:space="preserve">        </w:t>
      </w:r>
    </w:p>
    <w:p>
      <w:pPr>
        <w:ind w:firstLine="562" w:firstLineChars="200"/>
        <w:rPr>
          <w:rFonts w:hint="eastAsia" w:ascii="仿宋_GB2312" w:eastAsia="仿宋_GB2312"/>
          <w:b/>
          <w:sz w:val="28"/>
          <w:szCs w:val="28"/>
        </w:rPr>
      </w:pPr>
      <w:r>
        <w:rPr>
          <w:rFonts w:hint="eastAsia" w:ascii="仿宋_GB2312" w:eastAsia="仿宋_GB2312"/>
          <w:b/>
          <w:sz w:val="28"/>
          <w:szCs w:val="28"/>
        </w:rPr>
        <w:t>根据《中华人民共和国</w:t>
      </w:r>
      <w:r>
        <w:rPr>
          <w:rFonts w:hint="eastAsia" w:ascii="仿宋_GB2312" w:eastAsia="仿宋_GB2312"/>
          <w:b/>
          <w:sz w:val="28"/>
          <w:szCs w:val="28"/>
          <w:lang w:eastAsia="zh-CN"/>
        </w:rPr>
        <w:t>民法典</w:t>
      </w:r>
      <w:r>
        <w:rPr>
          <w:rFonts w:hint="eastAsia" w:ascii="仿宋_GB2312" w:eastAsia="仿宋_GB2312"/>
          <w:b/>
          <w:sz w:val="28"/>
          <w:szCs w:val="28"/>
        </w:rPr>
        <w:t>》及有关法律规定，为明确出租方与承租方的权利义务关系，经双方平等自愿协商，签订本合同：</w:t>
      </w:r>
    </w:p>
    <w:p>
      <w:pPr>
        <w:ind w:firstLine="562" w:firstLineChars="200"/>
        <w:rPr>
          <w:rFonts w:hint="eastAsia" w:ascii="仿宋_GB2312" w:eastAsia="仿宋_GB2312"/>
          <w:b/>
          <w:sz w:val="28"/>
          <w:szCs w:val="28"/>
        </w:rPr>
      </w:pPr>
      <w:r>
        <w:rPr>
          <w:rFonts w:hint="eastAsia" w:ascii="仿宋_GB2312" w:eastAsia="仿宋_GB2312"/>
          <w:b/>
          <w:sz w:val="28"/>
          <w:szCs w:val="28"/>
        </w:rPr>
        <w:t>一、租赁物情况</w:t>
      </w:r>
    </w:p>
    <w:p>
      <w:pPr>
        <w:ind w:firstLine="560" w:firstLineChars="200"/>
        <w:rPr>
          <w:rFonts w:hint="eastAsia" w:ascii="仿宋_GB2312" w:eastAsia="仿宋_GB2312"/>
          <w:sz w:val="28"/>
          <w:szCs w:val="28"/>
        </w:rPr>
      </w:pPr>
      <w:r>
        <w:rPr>
          <w:rFonts w:hint="eastAsia" w:ascii="仿宋_GB2312" w:eastAsia="仿宋_GB2312"/>
          <w:sz w:val="28"/>
          <w:szCs w:val="28"/>
        </w:rPr>
        <w:t>1、名称：</w:t>
      </w:r>
    </w:p>
    <w:p>
      <w:pPr>
        <w:ind w:firstLine="560" w:firstLineChars="200"/>
        <w:rPr>
          <w:rFonts w:ascii="仿宋_GB2312" w:eastAsia="仿宋_GB2312"/>
          <w:sz w:val="28"/>
          <w:szCs w:val="28"/>
        </w:rPr>
      </w:pPr>
      <w:r>
        <w:rPr>
          <w:rFonts w:hint="eastAsia" w:ascii="仿宋_GB2312" w:eastAsia="仿宋_GB2312"/>
          <w:sz w:val="28"/>
          <w:szCs w:val="28"/>
        </w:rPr>
        <w:t>2、位置：</w:t>
      </w:r>
    </w:p>
    <w:p>
      <w:pPr>
        <w:ind w:firstLine="560" w:firstLineChars="200"/>
        <w:rPr>
          <w:rFonts w:hint="eastAsia" w:ascii="仿宋_GB2312" w:eastAsia="仿宋_GB2312"/>
          <w:sz w:val="28"/>
          <w:szCs w:val="28"/>
        </w:rPr>
      </w:pPr>
      <w:r>
        <w:rPr>
          <w:rFonts w:hint="eastAsia" w:ascii="仿宋_GB2312" w:eastAsia="仿宋_GB2312"/>
          <w:sz w:val="28"/>
          <w:szCs w:val="28"/>
        </w:rPr>
        <w:t>3、面积：</w:t>
      </w:r>
    </w:p>
    <w:p>
      <w:pPr>
        <w:ind w:firstLine="560" w:firstLineChars="200"/>
        <w:rPr>
          <w:rFonts w:hint="eastAsia" w:ascii="仿宋_GB2312" w:eastAsia="仿宋_GB2312"/>
          <w:sz w:val="28"/>
          <w:szCs w:val="28"/>
        </w:rPr>
      </w:pPr>
      <w:r>
        <w:rPr>
          <w:rFonts w:hint="eastAsia" w:ascii="仿宋_GB2312" w:eastAsia="仿宋_GB2312"/>
          <w:sz w:val="28"/>
          <w:szCs w:val="28"/>
        </w:rPr>
        <w:t>4、租赁单价：</w:t>
      </w:r>
    </w:p>
    <w:p>
      <w:pPr>
        <w:ind w:firstLine="562" w:firstLineChars="200"/>
        <w:rPr>
          <w:rFonts w:hint="eastAsia" w:ascii="仿宋_GB2312" w:eastAsia="仿宋_GB2312"/>
          <w:b/>
          <w:sz w:val="28"/>
          <w:szCs w:val="28"/>
        </w:rPr>
      </w:pPr>
      <w:r>
        <w:rPr>
          <w:rFonts w:hint="eastAsia" w:ascii="仿宋_GB2312" w:eastAsia="仿宋_GB2312"/>
          <w:b/>
          <w:sz w:val="28"/>
          <w:szCs w:val="28"/>
        </w:rPr>
        <w:t>二、租赁期限、租金及支付方式</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1、租赁期为</w:t>
      </w:r>
      <w:r>
        <w:rPr>
          <w:rFonts w:hint="eastAsia" w:ascii="宋体" w:hAnsi="宋体"/>
          <w:color w:val="000000"/>
          <w:sz w:val="28"/>
          <w:szCs w:val="28"/>
          <w:u w:val="single"/>
        </w:rPr>
        <w:t xml:space="preserve">   </w:t>
      </w:r>
      <w:r>
        <w:rPr>
          <w:rFonts w:hint="eastAsia" w:ascii="宋体" w:hAnsi="宋体"/>
          <w:color w:val="000000"/>
          <w:sz w:val="28"/>
          <w:szCs w:val="28"/>
        </w:rPr>
        <w:t>年（即自</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日至</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日止）。</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 第一年租金（</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日至</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日止）为</w:t>
      </w:r>
      <w:r>
        <w:rPr>
          <w:rFonts w:hint="eastAsia" w:ascii="宋体" w:hAnsi="宋体"/>
          <w:color w:val="000000"/>
          <w:sz w:val="28"/>
          <w:szCs w:val="28"/>
          <w:u w:val="single"/>
        </w:rPr>
        <w:t xml:space="preserve">      </w:t>
      </w:r>
      <w:r>
        <w:rPr>
          <w:rFonts w:hint="eastAsia" w:ascii="宋体" w:hAnsi="宋体"/>
          <w:color w:val="000000"/>
          <w:sz w:val="28"/>
          <w:szCs w:val="28"/>
        </w:rPr>
        <w:t>元。在签订本合同十日之内一次性付清。</w:t>
      </w:r>
    </w:p>
    <w:p>
      <w:pPr>
        <w:spacing w:line="360" w:lineRule="auto"/>
        <w:ind w:firstLine="560" w:firstLineChars="200"/>
        <w:rPr>
          <w:rFonts w:hint="eastAsia" w:ascii="仿宋_GB2312" w:eastAsia="仿宋_GB2312"/>
          <w:sz w:val="28"/>
          <w:szCs w:val="28"/>
        </w:rPr>
      </w:pPr>
      <w:r>
        <w:rPr>
          <w:rFonts w:hint="eastAsia" w:ascii="宋体" w:hAnsi="宋体"/>
          <w:color w:val="000000"/>
          <w:sz w:val="28"/>
          <w:szCs w:val="28"/>
        </w:rPr>
        <w:t>3、第二年租金（</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日至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日止）为</w:t>
      </w:r>
      <w:r>
        <w:rPr>
          <w:rFonts w:hint="eastAsia" w:ascii="宋体" w:hAnsi="宋体"/>
          <w:color w:val="000000"/>
          <w:sz w:val="28"/>
          <w:szCs w:val="28"/>
          <w:u w:val="single"/>
        </w:rPr>
        <w:t xml:space="preserve">     </w:t>
      </w:r>
      <w:r>
        <w:rPr>
          <w:rFonts w:hint="eastAsia" w:ascii="宋体" w:hAnsi="宋体"/>
          <w:color w:val="000000"/>
          <w:sz w:val="28"/>
          <w:szCs w:val="28"/>
        </w:rPr>
        <w:t>元 。在</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日前一次性付清。</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4、第三年租金（</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日至</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日止）为</w:t>
      </w:r>
      <w:r>
        <w:rPr>
          <w:rFonts w:hint="eastAsia" w:ascii="宋体" w:hAnsi="宋体"/>
          <w:color w:val="000000"/>
          <w:sz w:val="28"/>
          <w:szCs w:val="28"/>
          <w:u w:val="single"/>
        </w:rPr>
        <w:t xml:space="preserve">   </w:t>
      </w:r>
      <w:r>
        <w:rPr>
          <w:rFonts w:hint="eastAsia" w:ascii="宋体" w:hAnsi="宋体"/>
          <w:color w:val="000000"/>
          <w:sz w:val="28"/>
          <w:szCs w:val="28"/>
        </w:rPr>
        <w:t>元 。在</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日前一次性付清。</w:t>
      </w:r>
    </w:p>
    <w:p>
      <w:pPr>
        <w:rPr>
          <w:rFonts w:hint="eastAsia"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 xml:space="preserve">三、甲、乙双方权利义务 </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（一）、甲方的权利和义务</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1、按约定时间将租赁物交付给乙方使用。</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2、因租赁物本身的质量问题影响乙方使用的，由甲方负责修缮。</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（二）乙方的权利和义务</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1、按约定的期限交付租金：及时按规定向有关单位支付应当由乙方支付的有关费用，如水电费、物业管理费等。</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2、租赁期间，因使用不当损坏租赁物的，由乙方负责修缮；并承担所有费用。</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3、乙方有权对租赁物进行合理装修；装修费用由乙方自行承担；租赁期满或合同被解除后，所有己形成附合的装修物（包括建筑物、构筑物、装饰物等）所有权无偿归甲方所有。</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4、乙方不得将租赁物转租、转让或转借。</w:t>
      </w:r>
    </w:p>
    <w:p>
      <w:pPr>
        <w:ind w:firstLine="562" w:firstLineChars="200"/>
        <w:rPr>
          <w:rFonts w:hint="eastAsia" w:ascii="仿宋_GB2312" w:eastAsia="仿宋_GB2312"/>
          <w:b/>
          <w:sz w:val="28"/>
          <w:szCs w:val="28"/>
        </w:rPr>
      </w:pPr>
      <w:r>
        <w:rPr>
          <w:rFonts w:hint="eastAsia" w:ascii="仿宋_GB2312" w:eastAsia="仿宋_GB2312"/>
          <w:b/>
          <w:sz w:val="28"/>
          <w:szCs w:val="28"/>
        </w:rPr>
        <w:t>四、合同的解除</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有下列情形之一的，甲方有权解除本合同：</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1、乙方擅自将租赁物转租、转让或转借的；</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2、乙方利用租赁物进行非法经营的；</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3、乙方未征得甲方书面同意改变租赁物用途的；</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4、乙方未按本合同规定按期支付租金的；</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5、乙方未履行消防安全义务的。</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解除合同通知自甲方向乙方的送达地址邮寄送达之日起生效。</w:t>
      </w:r>
    </w:p>
    <w:p>
      <w:pPr>
        <w:ind w:firstLine="562" w:firstLineChars="200"/>
        <w:rPr>
          <w:rFonts w:hint="eastAsia" w:ascii="仿宋_GB2312" w:eastAsia="仿宋_GB2312"/>
          <w:b/>
          <w:sz w:val="28"/>
          <w:szCs w:val="28"/>
        </w:rPr>
      </w:pPr>
      <w:r>
        <w:rPr>
          <w:rFonts w:hint="eastAsia" w:ascii="仿宋_GB2312" w:eastAsia="仿宋_GB2312"/>
          <w:b/>
          <w:sz w:val="28"/>
          <w:szCs w:val="28"/>
        </w:rPr>
        <w:t>五、合同终止后的善后事宜</w:t>
      </w:r>
    </w:p>
    <w:p>
      <w:pPr>
        <w:spacing w:line="360" w:lineRule="auto"/>
        <w:ind w:firstLine="560" w:firstLineChars="200"/>
        <w:rPr>
          <w:rFonts w:hint="eastAsia" w:ascii="仿宋_GB2312" w:eastAsia="仿宋_GB2312"/>
          <w:sz w:val="28"/>
          <w:szCs w:val="28"/>
        </w:rPr>
      </w:pPr>
      <w:r>
        <w:rPr>
          <w:rFonts w:hint="eastAsia" w:ascii="宋体" w:hAnsi="宋体"/>
          <w:color w:val="000000"/>
          <w:sz w:val="28"/>
          <w:szCs w:val="28"/>
        </w:rPr>
        <w:t>乙方应在本合同期届满或合同被解除后的15天内腾退并返还租赁物（15天后租赁房屋内的可移动物品视为乙方的遗弃物），乙方不能按期腾退并返还租赁物的，</w:t>
      </w:r>
      <w:r>
        <w:rPr>
          <w:rFonts w:hint="eastAsia" w:ascii="宋体" w:hAnsi="宋体" w:eastAsia="宋体" w:cs="Times New Roman"/>
          <w:color w:val="000000"/>
          <w:sz w:val="28"/>
          <w:szCs w:val="28"/>
        </w:rPr>
        <w:t>甲方有权没收履约保证金，并且乙方应向甲方支付自第16天起至实际返还之日止的房屋租金</w:t>
      </w:r>
      <w:r>
        <w:rPr>
          <w:rFonts w:hint="eastAsia" w:ascii="宋体" w:hAnsi="宋体"/>
          <w:color w:val="000000"/>
          <w:sz w:val="28"/>
          <w:szCs w:val="28"/>
        </w:rPr>
        <w:t>，</w:t>
      </w:r>
      <w:r>
        <w:rPr>
          <w:rFonts w:hint="eastAsia" w:ascii="宋体" w:hAnsi="宋体" w:eastAsia="宋体" w:cs="Times New Roman"/>
          <w:color w:val="000000"/>
          <w:sz w:val="28"/>
          <w:szCs w:val="28"/>
        </w:rPr>
        <w:t>乙方</w:t>
      </w:r>
      <w:r>
        <w:rPr>
          <w:rFonts w:hint="eastAsia" w:ascii="宋体" w:hAnsi="宋体"/>
          <w:color w:val="000000"/>
          <w:sz w:val="28"/>
          <w:szCs w:val="28"/>
        </w:rPr>
        <w:t>同意甲方自行接管租赁物并拥有遗弃物的处置权。乙方返还租赁物和装修物应当符合正常使用后的状态，如有损坏（包括装修物），乙方负责修复并赔偿损失。</w:t>
      </w:r>
    </w:p>
    <w:p>
      <w:pPr>
        <w:ind w:firstLine="562" w:firstLineChars="200"/>
        <w:rPr>
          <w:rFonts w:hint="eastAsia" w:ascii="仿宋_GB2312" w:eastAsia="仿宋_GB2312"/>
          <w:b/>
          <w:sz w:val="28"/>
          <w:szCs w:val="28"/>
        </w:rPr>
      </w:pPr>
      <w:r>
        <w:rPr>
          <w:rFonts w:hint="eastAsia" w:ascii="仿宋_GB2312" w:eastAsia="仿宋_GB2312"/>
          <w:b/>
          <w:sz w:val="28"/>
          <w:szCs w:val="28"/>
        </w:rPr>
        <w:t>六、履约保证金及违约责任</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1、在甲乙双方签订本合同前，由乙方向甲方交纳履约保证金</w:t>
      </w:r>
      <w:r>
        <w:rPr>
          <w:rFonts w:hint="eastAsia" w:ascii="宋体" w:hAnsi="宋体"/>
          <w:color w:val="000000"/>
          <w:sz w:val="28"/>
          <w:szCs w:val="28"/>
          <w:u w:val="single"/>
        </w:rPr>
        <w:t xml:space="preserve">   </w:t>
      </w:r>
      <w:r>
        <w:rPr>
          <w:rFonts w:hint="eastAsia" w:ascii="宋体" w:hAnsi="宋体"/>
          <w:color w:val="000000"/>
          <w:sz w:val="28"/>
          <w:szCs w:val="28"/>
        </w:rPr>
        <w:t>元。如果乙方没有违约，甲方应于乙方腾退并交还租赁物经甲方验收合格之日起十日内不计息返还履约保证金。如乙方未付清水电费、物业费，乙方同意甲方在履约保证金范围内代为向债权人支付上述费用。</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2、乙方有下列行为的，应当承担违约责任：</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（1）乙方未能按约支付租金及其他有关费用的，除甲方有权解除合同外，乙方同意履约保证金作为违约金归甲方所有，乙方仍应继续承担支付租金及其他有关费用的义务；</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乙方应当履行对租赁物的日常管理维护义务，保持租赁物的完好和使用功能。乙方因不当使用租赁物（包括乙方未履行消防安全义务发生火灾等安全事故）造成租赁物损害而未能及时恢复原状或不能恢复原状的，乙方同意履约保证金作为违约金归甲方所有，乙方并应当赔偿损失；</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（3）乙方未及时交纳应由乙方交纳的有关费用的，乙方同意履约保证金作为违约金归甲方所有，乙方并应当赔偿损失；</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（4）乙方损坏由乙方增添的，在合同期满或合同被解除后应当无偿归甲方所有的建筑物、构筑物、装饰物等而没有修复或无法修复的，乙方同意履约保证金作为违约金归甲方所有，乙方并应当赔偿损失；</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（5）合同期满或合同被解除后乙方未能及时腾退，乙方按照第五条规定应当支付租金而没有支付的，乙方同意履约保证金归甲方所有，并仍然继续承担按双倍租金价格支付给甲方的义务；</w:t>
      </w:r>
    </w:p>
    <w:p>
      <w:pPr>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lang w:val="en-US" w:eastAsia="zh-CN"/>
        </w:rPr>
        <w:t>（6</w:t>
      </w:r>
      <w:r>
        <w:rPr>
          <w:rFonts w:hint="eastAsia" w:ascii="宋体" w:hAnsi="宋体"/>
          <w:color w:val="000000"/>
          <w:sz w:val="28"/>
          <w:szCs w:val="28"/>
        </w:rPr>
        <w:t>）</w:t>
      </w:r>
      <w:r>
        <w:rPr>
          <w:rFonts w:hint="eastAsia" w:ascii="宋体" w:hAnsi="宋体"/>
          <w:color w:val="000000"/>
          <w:sz w:val="28"/>
          <w:szCs w:val="28"/>
          <w:lang w:eastAsia="zh-CN"/>
        </w:rPr>
        <w:t>如因乙方自身原因要求提前终止合同，</w:t>
      </w:r>
      <w:r>
        <w:rPr>
          <w:rFonts w:hint="eastAsia" w:ascii="宋体" w:hAnsi="宋体"/>
          <w:color w:val="000000"/>
          <w:sz w:val="28"/>
          <w:szCs w:val="28"/>
        </w:rPr>
        <w:t>乙方同意履约保证金作为违约金归甲方所有</w:t>
      </w:r>
      <w:r>
        <w:rPr>
          <w:rFonts w:hint="eastAsia" w:ascii="宋体" w:hAnsi="宋体"/>
          <w:color w:val="000000"/>
          <w:sz w:val="28"/>
          <w:szCs w:val="28"/>
          <w:lang w:eastAsia="zh-CN"/>
        </w:rPr>
        <w:t>，</w:t>
      </w:r>
      <w:r>
        <w:rPr>
          <w:rFonts w:hint="eastAsia" w:ascii="宋体" w:hAnsi="宋体"/>
          <w:color w:val="000000"/>
          <w:sz w:val="28"/>
          <w:szCs w:val="28"/>
        </w:rPr>
        <w:t>乙方仍应继续承担支付租金及其他有关费用的义务；</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val="en-US" w:eastAsia="zh-CN"/>
        </w:rPr>
        <w:t>7</w:t>
      </w:r>
      <w:r>
        <w:rPr>
          <w:rFonts w:hint="eastAsia" w:ascii="宋体" w:hAnsi="宋体"/>
          <w:color w:val="000000"/>
          <w:sz w:val="28"/>
          <w:szCs w:val="28"/>
        </w:rPr>
        <w:t>）如乙方出现本合同第四条第1、2、3、4、5项情形之一的，甲方除有权解除本合同外，全额没收履约保证金，已收余期租金不予退还；</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val="en-US" w:eastAsia="zh-CN"/>
        </w:rPr>
        <w:t>8</w:t>
      </w:r>
      <w:r>
        <w:rPr>
          <w:rFonts w:hint="eastAsia" w:ascii="宋体" w:hAnsi="宋体"/>
          <w:color w:val="000000"/>
          <w:sz w:val="28"/>
          <w:szCs w:val="28"/>
        </w:rPr>
        <w:t>）如因城市建设需要拆迁、改造租赁物，使甲乙双方造成损失的，互不承担责任，租金则按实际使用时间计算。</w:t>
      </w:r>
    </w:p>
    <w:p>
      <w:pPr>
        <w:rPr>
          <w:rFonts w:hint="eastAsia" w:ascii="仿宋_GB2312" w:eastAsia="仿宋_GB2312"/>
          <w:b/>
          <w:sz w:val="28"/>
          <w:szCs w:val="28"/>
        </w:rPr>
      </w:pPr>
      <w:r>
        <w:rPr>
          <w:rFonts w:hint="eastAsia" w:ascii="仿宋_GB2312" w:eastAsia="仿宋_GB2312"/>
          <w:b/>
          <w:sz w:val="28"/>
          <w:szCs w:val="28"/>
        </w:rPr>
        <w:t>七、通知、其他文件的送达</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乙方送达地址确认：</w:t>
      </w:r>
      <w:r>
        <w:rPr>
          <w:rFonts w:hint="eastAsia" w:ascii="宋体" w:hAnsi="宋体"/>
          <w:color w:val="000000"/>
          <w:sz w:val="28"/>
          <w:szCs w:val="28"/>
          <w:u w:val="single"/>
        </w:rPr>
        <w:t xml:space="preserve">            </w:t>
      </w:r>
      <w:r>
        <w:rPr>
          <w:rFonts w:hint="eastAsia" w:ascii="宋体" w:hAnsi="宋体"/>
          <w:color w:val="000000"/>
          <w:sz w:val="28"/>
          <w:szCs w:val="28"/>
        </w:rPr>
        <w:t>。乙方通讯地址未变更，甲方向乙方发出通知（包括但不限于解除合同通知书、交费通知书等）、其他文件而被退回的，视为乙方已收到该通知、其他文件。</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乙方变更通讯地址的，应以书面方式及时告知甲方；因乙方未以书面方式告知甲方，甲方按上述通讯地址发出通知（包括但不限于解除合同通知书、交费通知书等）、其他文件的，视为乙方已收到该通知、其他文件。</w:t>
      </w:r>
    </w:p>
    <w:p>
      <w:pPr>
        <w:ind w:firstLine="562" w:firstLineChars="200"/>
        <w:rPr>
          <w:rFonts w:hint="eastAsia" w:ascii="仿宋_GB2312" w:eastAsia="仿宋_GB2312"/>
          <w:b/>
          <w:sz w:val="28"/>
          <w:szCs w:val="28"/>
        </w:rPr>
      </w:pPr>
      <w:r>
        <w:rPr>
          <w:rFonts w:hint="eastAsia" w:ascii="仿宋_GB2312" w:eastAsia="仿宋_GB2312"/>
          <w:b/>
          <w:sz w:val="28"/>
          <w:szCs w:val="28"/>
        </w:rPr>
        <w:t>八、争议的解决方式</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因履行本合同发生争议，双方友好协商解决；协商不成，双方应当提交台州市椒江区人民法院进行裁决。</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本合同未尽事宜，双方可另行签订补充协议，补充协议与本合同具有同等法律效力。</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本合同一式四份，甲、乙双方各执两份，经甲、乙方双方代表签字（盖章）后生效。</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 xml:space="preserve">甲方（出租人）                       乙方  （承租人）                          </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代理人：                             代理人：</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电话：                               电话：</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开户银行：                           开户银行：</w:t>
      </w:r>
    </w:p>
    <w:p>
      <w:pPr>
        <w:spacing w:line="360" w:lineRule="auto"/>
        <w:ind w:firstLine="560" w:firstLineChars="200"/>
        <w:rPr>
          <w:rFonts w:hint="default" w:ascii="宋体" w:hAnsi="宋体" w:eastAsia="宋体"/>
          <w:color w:val="000000"/>
          <w:sz w:val="28"/>
          <w:szCs w:val="28"/>
          <w:lang w:val="en-US" w:eastAsia="zh-CN"/>
        </w:rPr>
      </w:pPr>
      <w:r>
        <w:rPr>
          <w:rFonts w:hint="eastAsia" w:ascii="宋体" w:hAnsi="宋体"/>
          <w:color w:val="000000"/>
          <w:sz w:val="28"/>
          <w:szCs w:val="28"/>
        </w:rPr>
        <w:t xml:space="preserve">帐号：                            </w:t>
      </w:r>
      <w:r>
        <w:rPr>
          <w:rFonts w:hint="eastAsia" w:ascii="宋体" w:hAnsi="宋体"/>
          <w:color w:val="000000"/>
          <w:sz w:val="28"/>
          <w:szCs w:val="28"/>
          <w:lang w:val="en-US" w:eastAsia="zh-CN"/>
        </w:rPr>
        <w:t xml:space="preserve">   </w:t>
      </w:r>
      <w:r>
        <w:rPr>
          <w:rFonts w:hint="eastAsia" w:ascii="宋体" w:hAnsi="宋体"/>
          <w:color w:val="000000"/>
          <w:sz w:val="28"/>
          <w:szCs w:val="28"/>
        </w:rPr>
        <w:t>帐号：</w:t>
      </w:r>
    </w:p>
    <w:p>
      <w:pPr>
        <w:spacing w:line="360" w:lineRule="auto"/>
        <w:ind w:firstLine="560" w:firstLineChars="200"/>
        <w:jc w:val="right"/>
        <w:rPr>
          <w:rFonts w:hint="eastAsia" w:ascii="宋体" w:hAnsi="宋体"/>
          <w:color w:val="000000"/>
          <w:sz w:val="28"/>
          <w:szCs w:val="28"/>
        </w:rPr>
      </w:pPr>
      <w:r>
        <w:rPr>
          <w:rFonts w:hint="eastAsia" w:ascii="宋体" w:hAnsi="宋体"/>
          <w:color w:val="000000"/>
          <w:sz w:val="28"/>
          <w:szCs w:val="28"/>
        </w:rPr>
        <w:t>签约日期</w:t>
      </w:r>
      <w:r>
        <w:rPr>
          <w:rFonts w:hint="eastAsia" w:ascii="宋体" w:hAnsi="宋体"/>
          <w:color w:val="000000"/>
          <w:sz w:val="28"/>
          <w:szCs w:val="28"/>
          <w:lang w:eastAsia="zh-CN"/>
        </w:rPr>
        <w:t>：</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年   月   日 </w:t>
      </w:r>
    </w:p>
    <w:p>
      <w:pPr>
        <w:spacing w:line="560" w:lineRule="exact"/>
        <w:ind w:firstLine="480" w:firstLineChars="200"/>
        <w:jc w:val="right"/>
        <w:rPr>
          <w:rFonts w:hint="eastAsia" w:ascii="仿宋_GB2312" w:hAnsi="仿宋_GB2312" w:eastAsia="仿宋_GB2312" w:cs="仿宋_GB2312"/>
          <w:color w:val="000000"/>
          <w:sz w:val="24"/>
          <w:szCs w:val="24"/>
        </w:rPr>
      </w:pPr>
    </w:p>
    <w:p>
      <w:pPr>
        <w:pStyle w:val="2"/>
        <w:rPr>
          <w:rFonts w:hint="eastAsia" w:ascii="仿宋_GB2312" w:hAnsi="仿宋_GB2312" w:eastAsia="仿宋_GB2312" w:cs="仿宋_GB2312"/>
          <w:b/>
          <w:bCs/>
          <w:sz w:val="24"/>
          <w:szCs w:val="24"/>
          <w:lang w:val="en-GB" w:eastAsia="zh-CN"/>
        </w:rPr>
      </w:pPr>
    </w:p>
    <w:sectPr>
      <w:headerReference r:id="rId3" w:type="default"/>
      <w:footerReference r:id="rId4" w:type="default"/>
      <w:pgSz w:w="11906" w:h="16838"/>
      <w:pgMar w:top="1327" w:right="1417" w:bottom="1270" w:left="141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DotumChe">
    <w:altName w:val="Malgun Gothic"/>
    <w:panose1 w:val="020B0609000101010101"/>
    <w:charset w:val="81"/>
    <w:family w:val="modern"/>
    <w:pitch w:val="default"/>
    <w:sig w:usb0="00000000" w:usb1="00000000" w:usb2="00000030" w:usb3="00000000" w:csb0="4008009F" w:csb1="DFD7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64" w:lineRule="auto"/>
      <w:rPr>
        <w:rFonts w:hint="default"/>
        <w:lang w:val="en-US"/>
      </w:rPr>
    </w:pPr>
    <w:r>
      <w:rPr>
        <w:rFonts w:hint="eastAsia" w:ascii="楷体" w:hAnsi="楷体" w:eastAsia="楷体" w:cs="楷体"/>
        <w:b/>
        <w:bCs/>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76160" cy="9555480"/>
              <wp:effectExtent l="0" t="0" r="0" b="0"/>
              <wp:wrapNone/>
              <wp:docPr id="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bodyPr anchor="ctr" anchorCtr="0" upright="1"/>
                  </wps:wsp>
                </a:graphicData>
              </a:graphic>
              <wp14:sizeRelH relativeFrom="page">
                <wp14:pctWidth>95000</wp14:pctWidth>
              </wp14:sizeRelH>
              <wp14:sizeRelV relativeFrom="page">
                <wp14:pctHeight>95000</wp14:pctHeight>
              </wp14:sizeRelV>
            </wp:anchor>
          </w:drawing>
        </mc:Choice>
        <mc:Fallback>
          <w:pict>
            <v:rect id="矩形 222" o:spid="_x0000_s1026" o:spt="1" style="position:absolute;left:0pt;height:752.4pt;width:580.8pt;mso-position-horizontal:center;mso-position-horizontal-relative:page;mso-position-vertical:center;mso-position-vertical-relative:page;z-index:251660288;v-text-anchor:middle;mso-width-relative:page;mso-height-relative:page;mso-width-percent:950;mso-height-percent:950;" filled="f" stroked="f" coordsize="21600,21600" o:gfxdata="UEsDBAoAAAAAAIdO4kAAAAAAAAAAAAAAAAAEAAAAZHJzL1BLAwQUAAAACACHTuJApBSQ2dQAAAAH&#10;AQAADwAAAGRycy9kb3ducmV2LnhtbE2PMU/DMBCFdyT+g3VIbNROoCEKcTogOjASysB2jY84anyO&#10;YrcN/x6XBZbTO73Te9/Vm8WN4kRzGDxryFYKBHHnzcC9ht379q4EESKywdEzafimAJvm+qrGyvgz&#10;v9Gpjb1IIRwq1GBjnCopQ2fJYVj5iTh5X352GNM699LMeE7hbpS5UoV0OHBqsDjRs6Xu0B6dhtbl&#10;L+3WHqbP+Fji/ZKvXz/spPXtTaaeQERa4t8xXPATOjSJae+PbIIYNaRH4u+8eFmRFSD2Sa3VQwmy&#10;qeV//uYHUEsDBBQAAAAIAIdO4kBUy62fnAEAABADAAAOAAAAZHJzL2Uyb0RvYy54bWytUs1uGyEQ&#10;vlfqOyDu8dqbru2svM4hUXKJ2khJHoCw4EUCBg3Eaz9Npd76EH2cqq/RAbtOld6qXIBh/r7vm1ld&#10;7pxlW4XRgO/4bDLlTHkJvfGbjj893pwtOYtJ+F5Y8KrjexX55frjh9UYWlXDALZXyKiIj+0YOj6k&#10;FNqqinJQTsQJBOXJqQGdSGTipupRjFTd2aqeTufVCNgHBKlipN/rg5OvS32tlUxftI4qMdtxwpbK&#10;ieV8zme1Xol2gyIMRh5hiP9A4YTx1PRU6lokwV7Q/FPKGYkQQaeJBFeB1kaqwoHYzKZv2DwMIqjC&#10;hcSJ4SRTfL+y8vP2HpnpO15z5oWjEf36+v3nj2+sruuszhhiS0EP4R6PVqRnprrT6PJNJNiuKLo/&#10;Kap2iUn6XJwv5rM5CS/Jd9E0zadl0bx6TQ8Y060Cx/Kj40gjK0qK7V1M1JJC/4Tkbh5ujLVlbNaz&#10;kXauWS6aknFyUYr1lJmxH9Dm1zP0e+IqvByANkAm5EfjKh024iWg2QwEYpaZl3SSvUA4rkie6992&#10;iXpd5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BSQ2dQAAAAHAQAADwAAAAAAAAABACAAAAAi&#10;AAAAZHJzL2Rvd25yZXYueG1sUEsBAhQAFAAAAAgAh07iQFTLrZ+cAQAAEAMAAA4AAAAAAAAAAQAg&#10;AAAAIwEAAGRycy9lMm9Eb2MueG1sUEsFBgAAAAAGAAYAWQEAADEFAAAAAA==&#10;">
              <v:fill on="f" focussize="0,0"/>
              <v:stroke on="f" weight="1.25pt"/>
              <v:imagedata o:title=""/>
              <o:lock v:ext="edit" aspectratio="f"/>
            </v:rect>
          </w:pict>
        </mc:Fallback>
      </mc:AlternateContent>
    </w:r>
    <w:r>
      <w:rPr>
        <w:rFonts w:hint="eastAsia" w:ascii="楷体" w:hAnsi="楷体" w:eastAsia="楷体" w:cs="楷体"/>
        <w:b/>
        <w:bCs/>
        <w:sz w:val="21"/>
        <w:szCs w:val="21"/>
        <w:lang w:val="en-US" w:eastAsia="zh-CN"/>
      </w:rPr>
      <w:t>台州市产权交易所、浙江众诚拍卖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1233"/>
        </w:tabs>
        <w:ind w:left="1233" w:hanging="720"/>
      </w:pPr>
      <w:rPr>
        <w:rFonts w:hint="default"/>
      </w:rPr>
    </w:lvl>
    <w:lvl w:ilvl="1" w:tentative="0">
      <w:start w:val="1"/>
      <w:numFmt w:val="lowerLetter"/>
      <w:lvlText w:val="%2)"/>
      <w:lvlJc w:val="left"/>
      <w:pPr>
        <w:tabs>
          <w:tab w:val="left" w:pos="1353"/>
        </w:tabs>
        <w:ind w:left="1353" w:hanging="420"/>
      </w:pPr>
    </w:lvl>
    <w:lvl w:ilvl="2" w:tentative="0">
      <w:start w:val="1"/>
      <w:numFmt w:val="lowerRoman"/>
      <w:lvlText w:val="%3."/>
      <w:lvlJc w:val="right"/>
      <w:pPr>
        <w:tabs>
          <w:tab w:val="left" w:pos="1773"/>
        </w:tabs>
        <w:ind w:left="1773" w:hanging="420"/>
      </w:pPr>
    </w:lvl>
    <w:lvl w:ilvl="3" w:tentative="0">
      <w:start w:val="1"/>
      <w:numFmt w:val="decimal"/>
      <w:lvlText w:val="%4."/>
      <w:lvlJc w:val="left"/>
      <w:pPr>
        <w:tabs>
          <w:tab w:val="left" w:pos="2193"/>
        </w:tabs>
        <w:ind w:left="2193" w:hanging="420"/>
      </w:pPr>
    </w:lvl>
    <w:lvl w:ilvl="4" w:tentative="0">
      <w:start w:val="1"/>
      <w:numFmt w:val="lowerLetter"/>
      <w:lvlText w:val="%5)"/>
      <w:lvlJc w:val="left"/>
      <w:pPr>
        <w:tabs>
          <w:tab w:val="left" w:pos="2613"/>
        </w:tabs>
        <w:ind w:left="2613" w:hanging="420"/>
      </w:pPr>
    </w:lvl>
    <w:lvl w:ilvl="5" w:tentative="0">
      <w:start w:val="1"/>
      <w:numFmt w:val="lowerRoman"/>
      <w:lvlText w:val="%6."/>
      <w:lvlJc w:val="right"/>
      <w:pPr>
        <w:tabs>
          <w:tab w:val="left" w:pos="3033"/>
        </w:tabs>
        <w:ind w:left="3033" w:hanging="420"/>
      </w:pPr>
    </w:lvl>
    <w:lvl w:ilvl="6" w:tentative="0">
      <w:start w:val="1"/>
      <w:numFmt w:val="decimal"/>
      <w:lvlText w:val="%7."/>
      <w:lvlJc w:val="left"/>
      <w:pPr>
        <w:tabs>
          <w:tab w:val="left" w:pos="3453"/>
        </w:tabs>
        <w:ind w:left="3453" w:hanging="420"/>
      </w:pPr>
    </w:lvl>
    <w:lvl w:ilvl="7" w:tentative="0">
      <w:start w:val="1"/>
      <w:numFmt w:val="lowerLetter"/>
      <w:lvlText w:val="%8)"/>
      <w:lvlJc w:val="left"/>
      <w:pPr>
        <w:tabs>
          <w:tab w:val="left" w:pos="3873"/>
        </w:tabs>
        <w:ind w:left="3873" w:hanging="420"/>
      </w:pPr>
    </w:lvl>
    <w:lvl w:ilvl="8" w:tentative="0">
      <w:start w:val="1"/>
      <w:numFmt w:val="lowerRoman"/>
      <w:lvlText w:val="%9."/>
      <w:lvlJc w:val="right"/>
      <w:pPr>
        <w:tabs>
          <w:tab w:val="left" w:pos="4293"/>
        </w:tabs>
        <w:ind w:left="4293" w:hanging="420"/>
      </w:pPr>
    </w:lvl>
  </w:abstractNum>
  <w:abstractNum w:abstractNumId="1">
    <w:nsid w:val="2226993C"/>
    <w:multiLevelType w:val="singleLevel"/>
    <w:tmpl w:val="2226993C"/>
    <w:lvl w:ilvl="0" w:tentative="0">
      <w:start w:val="7"/>
      <w:numFmt w:val="chineseCounting"/>
      <w:suff w:val="nothing"/>
      <w:lvlText w:val="%1、"/>
      <w:lvlJc w:val="left"/>
      <w:rPr>
        <w:rFonts w:hint="eastAsia"/>
        <w:b/>
        <w:bCs/>
      </w:rPr>
    </w:lvl>
  </w:abstractNum>
  <w:abstractNum w:abstractNumId="2">
    <w:nsid w:val="3804ADD4"/>
    <w:multiLevelType w:val="singleLevel"/>
    <w:tmpl w:val="3804ADD4"/>
    <w:lvl w:ilvl="0" w:tentative="0">
      <w:start w:val="1"/>
      <w:numFmt w:val="decimal"/>
      <w:suff w:val="nothing"/>
      <w:lvlText w:val="%1、"/>
      <w:lvlJc w:val="left"/>
    </w:lvl>
  </w:abstractNum>
  <w:abstractNum w:abstractNumId="3">
    <w:nsid w:val="43621845"/>
    <w:multiLevelType w:val="singleLevel"/>
    <w:tmpl w:val="43621845"/>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MTAyNTA3OWU3OTFiMjY0ZGM1NGFjMDAyNmZiZDAifQ=="/>
  </w:docVars>
  <w:rsids>
    <w:rsidRoot w:val="009867DD"/>
    <w:rsid w:val="000114CD"/>
    <w:rsid w:val="00023C95"/>
    <w:rsid w:val="000273D4"/>
    <w:rsid w:val="00030DF5"/>
    <w:rsid w:val="00034927"/>
    <w:rsid w:val="000672A3"/>
    <w:rsid w:val="000A18C3"/>
    <w:rsid w:val="000A5998"/>
    <w:rsid w:val="000A7480"/>
    <w:rsid w:val="000C5314"/>
    <w:rsid w:val="000D55D0"/>
    <w:rsid w:val="000F1B9B"/>
    <w:rsid w:val="000F795F"/>
    <w:rsid w:val="00101AD9"/>
    <w:rsid w:val="001163E5"/>
    <w:rsid w:val="001333CF"/>
    <w:rsid w:val="00155CDB"/>
    <w:rsid w:val="00173204"/>
    <w:rsid w:val="00174770"/>
    <w:rsid w:val="0018482A"/>
    <w:rsid w:val="001851A6"/>
    <w:rsid w:val="00186CEB"/>
    <w:rsid w:val="001A3324"/>
    <w:rsid w:val="001B27AD"/>
    <w:rsid w:val="001B4C99"/>
    <w:rsid w:val="001C0976"/>
    <w:rsid w:val="001D2CF4"/>
    <w:rsid w:val="001D46C6"/>
    <w:rsid w:val="001E2DD0"/>
    <w:rsid w:val="001F1A37"/>
    <w:rsid w:val="00221CB6"/>
    <w:rsid w:val="002313C4"/>
    <w:rsid w:val="00235B19"/>
    <w:rsid w:val="00240CC6"/>
    <w:rsid w:val="00244F1D"/>
    <w:rsid w:val="00252382"/>
    <w:rsid w:val="002546C1"/>
    <w:rsid w:val="002719C5"/>
    <w:rsid w:val="002746DD"/>
    <w:rsid w:val="002765CD"/>
    <w:rsid w:val="0027693C"/>
    <w:rsid w:val="002844D0"/>
    <w:rsid w:val="002946A7"/>
    <w:rsid w:val="002C0573"/>
    <w:rsid w:val="002C3601"/>
    <w:rsid w:val="002C5DF2"/>
    <w:rsid w:val="002F58D7"/>
    <w:rsid w:val="00303905"/>
    <w:rsid w:val="00305733"/>
    <w:rsid w:val="00316602"/>
    <w:rsid w:val="00322ADF"/>
    <w:rsid w:val="00326566"/>
    <w:rsid w:val="00334B4A"/>
    <w:rsid w:val="00341328"/>
    <w:rsid w:val="0035721F"/>
    <w:rsid w:val="0036173C"/>
    <w:rsid w:val="0037061E"/>
    <w:rsid w:val="00381614"/>
    <w:rsid w:val="00386ABB"/>
    <w:rsid w:val="003921EC"/>
    <w:rsid w:val="003C4032"/>
    <w:rsid w:val="003D2ADC"/>
    <w:rsid w:val="003D398F"/>
    <w:rsid w:val="003E2643"/>
    <w:rsid w:val="003F2B70"/>
    <w:rsid w:val="00416FCA"/>
    <w:rsid w:val="00426164"/>
    <w:rsid w:val="00436B95"/>
    <w:rsid w:val="00440FB4"/>
    <w:rsid w:val="00477610"/>
    <w:rsid w:val="0048546A"/>
    <w:rsid w:val="00492F3F"/>
    <w:rsid w:val="004B1C4D"/>
    <w:rsid w:val="004B6D4F"/>
    <w:rsid w:val="004D2F88"/>
    <w:rsid w:val="004F60DD"/>
    <w:rsid w:val="00534CD9"/>
    <w:rsid w:val="005403A2"/>
    <w:rsid w:val="0054183B"/>
    <w:rsid w:val="00562CB9"/>
    <w:rsid w:val="00567E5D"/>
    <w:rsid w:val="00580A01"/>
    <w:rsid w:val="00580F1F"/>
    <w:rsid w:val="00582C8B"/>
    <w:rsid w:val="0059373F"/>
    <w:rsid w:val="005C0091"/>
    <w:rsid w:val="005C37A0"/>
    <w:rsid w:val="00604F3B"/>
    <w:rsid w:val="00615F10"/>
    <w:rsid w:val="006206F7"/>
    <w:rsid w:val="006230C5"/>
    <w:rsid w:val="006354D4"/>
    <w:rsid w:val="006362D8"/>
    <w:rsid w:val="00647E9B"/>
    <w:rsid w:val="00650C95"/>
    <w:rsid w:val="006556A1"/>
    <w:rsid w:val="006648AC"/>
    <w:rsid w:val="00665D20"/>
    <w:rsid w:val="00667D47"/>
    <w:rsid w:val="006A497D"/>
    <w:rsid w:val="006A6213"/>
    <w:rsid w:val="006B13F3"/>
    <w:rsid w:val="006B3500"/>
    <w:rsid w:val="006B5E16"/>
    <w:rsid w:val="006C63C5"/>
    <w:rsid w:val="006D3875"/>
    <w:rsid w:val="006F5324"/>
    <w:rsid w:val="00701284"/>
    <w:rsid w:val="00704B09"/>
    <w:rsid w:val="00723559"/>
    <w:rsid w:val="00724A26"/>
    <w:rsid w:val="00727142"/>
    <w:rsid w:val="007328F6"/>
    <w:rsid w:val="007375D2"/>
    <w:rsid w:val="00737EA7"/>
    <w:rsid w:val="007408FA"/>
    <w:rsid w:val="00747CF9"/>
    <w:rsid w:val="007756BB"/>
    <w:rsid w:val="0078056C"/>
    <w:rsid w:val="007A514F"/>
    <w:rsid w:val="007B22DF"/>
    <w:rsid w:val="007B686C"/>
    <w:rsid w:val="007C147F"/>
    <w:rsid w:val="007C547C"/>
    <w:rsid w:val="007C601F"/>
    <w:rsid w:val="007D4E53"/>
    <w:rsid w:val="007D7287"/>
    <w:rsid w:val="007F2BE2"/>
    <w:rsid w:val="007F49CA"/>
    <w:rsid w:val="008027EC"/>
    <w:rsid w:val="0082018C"/>
    <w:rsid w:val="00821D9D"/>
    <w:rsid w:val="008222CA"/>
    <w:rsid w:val="00850B11"/>
    <w:rsid w:val="00865C8D"/>
    <w:rsid w:val="00873D94"/>
    <w:rsid w:val="00886299"/>
    <w:rsid w:val="00893E86"/>
    <w:rsid w:val="00895580"/>
    <w:rsid w:val="008A2986"/>
    <w:rsid w:val="008A5AA4"/>
    <w:rsid w:val="008B1ED6"/>
    <w:rsid w:val="008C214A"/>
    <w:rsid w:val="008D45EB"/>
    <w:rsid w:val="008F3DC0"/>
    <w:rsid w:val="008F619A"/>
    <w:rsid w:val="00907B18"/>
    <w:rsid w:val="0092761F"/>
    <w:rsid w:val="00927945"/>
    <w:rsid w:val="009406E3"/>
    <w:rsid w:val="00945DB7"/>
    <w:rsid w:val="009574B1"/>
    <w:rsid w:val="009607D6"/>
    <w:rsid w:val="00963686"/>
    <w:rsid w:val="00970012"/>
    <w:rsid w:val="009713AD"/>
    <w:rsid w:val="009867DD"/>
    <w:rsid w:val="009C4ED8"/>
    <w:rsid w:val="009D4851"/>
    <w:rsid w:val="009E00B6"/>
    <w:rsid w:val="009E728B"/>
    <w:rsid w:val="009F019E"/>
    <w:rsid w:val="00A06901"/>
    <w:rsid w:val="00A248A9"/>
    <w:rsid w:val="00A26F9D"/>
    <w:rsid w:val="00A500EE"/>
    <w:rsid w:val="00A62D89"/>
    <w:rsid w:val="00A70543"/>
    <w:rsid w:val="00A83D93"/>
    <w:rsid w:val="00AA7902"/>
    <w:rsid w:val="00AB2F8B"/>
    <w:rsid w:val="00AB6C93"/>
    <w:rsid w:val="00AC4A91"/>
    <w:rsid w:val="00AD008B"/>
    <w:rsid w:val="00AD14ED"/>
    <w:rsid w:val="00AF47E8"/>
    <w:rsid w:val="00AF529E"/>
    <w:rsid w:val="00B018E8"/>
    <w:rsid w:val="00B14678"/>
    <w:rsid w:val="00B21A2D"/>
    <w:rsid w:val="00B242C6"/>
    <w:rsid w:val="00B43929"/>
    <w:rsid w:val="00B62440"/>
    <w:rsid w:val="00B7463D"/>
    <w:rsid w:val="00B9130C"/>
    <w:rsid w:val="00B93160"/>
    <w:rsid w:val="00B95CEB"/>
    <w:rsid w:val="00B975E3"/>
    <w:rsid w:val="00B979F1"/>
    <w:rsid w:val="00BA1F64"/>
    <w:rsid w:val="00BA686A"/>
    <w:rsid w:val="00BB564F"/>
    <w:rsid w:val="00BD0E93"/>
    <w:rsid w:val="00BF18EF"/>
    <w:rsid w:val="00C156C3"/>
    <w:rsid w:val="00C2003B"/>
    <w:rsid w:val="00C33A00"/>
    <w:rsid w:val="00C36D94"/>
    <w:rsid w:val="00C4115F"/>
    <w:rsid w:val="00C62355"/>
    <w:rsid w:val="00C678C8"/>
    <w:rsid w:val="00C7721C"/>
    <w:rsid w:val="00C807DF"/>
    <w:rsid w:val="00C95452"/>
    <w:rsid w:val="00C95B9D"/>
    <w:rsid w:val="00C969B7"/>
    <w:rsid w:val="00CD0A2F"/>
    <w:rsid w:val="00CD4095"/>
    <w:rsid w:val="00CD6FB8"/>
    <w:rsid w:val="00CE2F77"/>
    <w:rsid w:val="00D250D7"/>
    <w:rsid w:val="00D26BB9"/>
    <w:rsid w:val="00D35889"/>
    <w:rsid w:val="00D43A4F"/>
    <w:rsid w:val="00D43D28"/>
    <w:rsid w:val="00D44E0C"/>
    <w:rsid w:val="00D55224"/>
    <w:rsid w:val="00DC4B05"/>
    <w:rsid w:val="00DE7ADB"/>
    <w:rsid w:val="00DF28D6"/>
    <w:rsid w:val="00E0532B"/>
    <w:rsid w:val="00E12AE9"/>
    <w:rsid w:val="00E211D0"/>
    <w:rsid w:val="00E71A48"/>
    <w:rsid w:val="00E80868"/>
    <w:rsid w:val="00EA52D0"/>
    <w:rsid w:val="00EB1C45"/>
    <w:rsid w:val="00EC3A82"/>
    <w:rsid w:val="00ED4602"/>
    <w:rsid w:val="00EF046F"/>
    <w:rsid w:val="00EF25A7"/>
    <w:rsid w:val="00EF2ADD"/>
    <w:rsid w:val="00EF3FA6"/>
    <w:rsid w:val="00F058FE"/>
    <w:rsid w:val="00F15830"/>
    <w:rsid w:val="00F2558E"/>
    <w:rsid w:val="00F342CD"/>
    <w:rsid w:val="00F36BBE"/>
    <w:rsid w:val="00F801B6"/>
    <w:rsid w:val="00FA3DC7"/>
    <w:rsid w:val="00FC10B8"/>
    <w:rsid w:val="00FC2CFC"/>
    <w:rsid w:val="00FD1C48"/>
    <w:rsid w:val="00FE7DBB"/>
    <w:rsid w:val="00FF22D4"/>
    <w:rsid w:val="01BE001E"/>
    <w:rsid w:val="02C476F9"/>
    <w:rsid w:val="0319309B"/>
    <w:rsid w:val="04062B56"/>
    <w:rsid w:val="04E62C3F"/>
    <w:rsid w:val="053F5D70"/>
    <w:rsid w:val="08212EED"/>
    <w:rsid w:val="0A983990"/>
    <w:rsid w:val="0CE72AEC"/>
    <w:rsid w:val="0D3371D9"/>
    <w:rsid w:val="0E187F5A"/>
    <w:rsid w:val="0E723371"/>
    <w:rsid w:val="0EC13495"/>
    <w:rsid w:val="0EF61D37"/>
    <w:rsid w:val="0F1D7C20"/>
    <w:rsid w:val="0F5D0F04"/>
    <w:rsid w:val="0FBA2D74"/>
    <w:rsid w:val="10121C0D"/>
    <w:rsid w:val="10CC32DB"/>
    <w:rsid w:val="11E65B91"/>
    <w:rsid w:val="124E333A"/>
    <w:rsid w:val="12E246AE"/>
    <w:rsid w:val="13041496"/>
    <w:rsid w:val="13155990"/>
    <w:rsid w:val="13C10DA5"/>
    <w:rsid w:val="14F7219C"/>
    <w:rsid w:val="173D7AC7"/>
    <w:rsid w:val="17FB3749"/>
    <w:rsid w:val="19403A8A"/>
    <w:rsid w:val="19CF5B6A"/>
    <w:rsid w:val="19FF0527"/>
    <w:rsid w:val="1A812F8A"/>
    <w:rsid w:val="1B622A84"/>
    <w:rsid w:val="1E58138B"/>
    <w:rsid w:val="1ED865AE"/>
    <w:rsid w:val="1EEA34E8"/>
    <w:rsid w:val="1F0249C5"/>
    <w:rsid w:val="1F5A303F"/>
    <w:rsid w:val="205701DE"/>
    <w:rsid w:val="22843317"/>
    <w:rsid w:val="22ED229A"/>
    <w:rsid w:val="24355A3F"/>
    <w:rsid w:val="24C97033"/>
    <w:rsid w:val="252D7EEB"/>
    <w:rsid w:val="25E539D1"/>
    <w:rsid w:val="25FF3118"/>
    <w:rsid w:val="269C53A7"/>
    <w:rsid w:val="26D40252"/>
    <w:rsid w:val="28B36607"/>
    <w:rsid w:val="2A160D6A"/>
    <w:rsid w:val="2A914536"/>
    <w:rsid w:val="2B0B533B"/>
    <w:rsid w:val="2B2F5FDD"/>
    <w:rsid w:val="2C0821D1"/>
    <w:rsid w:val="2CD45B92"/>
    <w:rsid w:val="2E1D36D7"/>
    <w:rsid w:val="2EA9478E"/>
    <w:rsid w:val="2ED37E4A"/>
    <w:rsid w:val="2F4F7689"/>
    <w:rsid w:val="307874E6"/>
    <w:rsid w:val="30D574F9"/>
    <w:rsid w:val="312A7AA0"/>
    <w:rsid w:val="313F3378"/>
    <w:rsid w:val="316D7CEE"/>
    <w:rsid w:val="31B0500C"/>
    <w:rsid w:val="32FE46FB"/>
    <w:rsid w:val="3322254A"/>
    <w:rsid w:val="334E51EE"/>
    <w:rsid w:val="33CB2BB7"/>
    <w:rsid w:val="33D20FB1"/>
    <w:rsid w:val="33E46ACB"/>
    <w:rsid w:val="348A524E"/>
    <w:rsid w:val="349607BC"/>
    <w:rsid w:val="34E7366E"/>
    <w:rsid w:val="34EE5BD5"/>
    <w:rsid w:val="35B75DF1"/>
    <w:rsid w:val="361F3C96"/>
    <w:rsid w:val="369D5CD8"/>
    <w:rsid w:val="38583C2A"/>
    <w:rsid w:val="38BD72ED"/>
    <w:rsid w:val="38FE1044"/>
    <w:rsid w:val="39DF108D"/>
    <w:rsid w:val="39EE2FD9"/>
    <w:rsid w:val="3A150A01"/>
    <w:rsid w:val="3A5D1973"/>
    <w:rsid w:val="3A626393"/>
    <w:rsid w:val="3CF25BD2"/>
    <w:rsid w:val="3DD27F5E"/>
    <w:rsid w:val="3E0C4D61"/>
    <w:rsid w:val="3F970285"/>
    <w:rsid w:val="3FD36304"/>
    <w:rsid w:val="4021514C"/>
    <w:rsid w:val="423F7A59"/>
    <w:rsid w:val="44332BD3"/>
    <w:rsid w:val="44404515"/>
    <w:rsid w:val="45583D24"/>
    <w:rsid w:val="47263826"/>
    <w:rsid w:val="48617D22"/>
    <w:rsid w:val="49147AA2"/>
    <w:rsid w:val="4AF70919"/>
    <w:rsid w:val="4B65756B"/>
    <w:rsid w:val="4D826B1D"/>
    <w:rsid w:val="4DF75F91"/>
    <w:rsid w:val="4E417131"/>
    <w:rsid w:val="4E49208C"/>
    <w:rsid w:val="4ED21B9E"/>
    <w:rsid w:val="4ED620CB"/>
    <w:rsid w:val="4F3827D5"/>
    <w:rsid w:val="4F7D2706"/>
    <w:rsid w:val="4FC047B4"/>
    <w:rsid w:val="50CB623C"/>
    <w:rsid w:val="50EA7C7E"/>
    <w:rsid w:val="520C7181"/>
    <w:rsid w:val="536B5EBC"/>
    <w:rsid w:val="53DB1507"/>
    <w:rsid w:val="56E33D1A"/>
    <w:rsid w:val="5762207F"/>
    <w:rsid w:val="57E7171A"/>
    <w:rsid w:val="590E2E9B"/>
    <w:rsid w:val="59592048"/>
    <w:rsid w:val="5BAE18A8"/>
    <w:rsid w:val="5C0B4D15"/>
    <w:rsid w:val="5C0D5320"/>
    <w:rsid w:val="5E3153FA"/>
    <w:rsid w:val="5E33156F"/>
    <w:rsid w:val="5E995CE9"/>
    <w:rsid w:val="5F1A57C9"/>
    <w:rsid w:val="620E6221"/>
    <w:rsid w:val="622E7240"/>
    <w:rsid w:val="62AC4451"/>
    <w:rsid w:val="631C19FC"/>
    <w:rsid w:val="65030CAF"/>
    <w:rsid w:val="654B6D21"/>
    <w:rsid w:val="65D058B3"/>
    <w:rsid w:val="66E96B87"/>
    <w:rsid w:val="67E265E5"/>
    <w:rsid w:val="6A0F5F0B"/>
    <w:rsid w:val="6A324A2D"/>
    <w:rsid w:val="6A7F5A4F"/>
    <w:rsid w:val="6B834222"/>
    <w:rsid w:val="6C415D62"/>
    <w:rsid w:val="6C910381"/>
    <w:rsid w:val="6CC40450"/>
    <w:rsid w:val="6D8C0B91"/>
    <w:rsid w:val="6E081FB9"/>
    <w:rsid w:val="6FCC0F92"/>
    <w:rsid w:val="704A00DE"/>
    <w:rsid w:val="734F214A"/>
    <w:rsid w:val="740A4C3F"/>
    <w:rsid w:val="74DD616A"/>
    <w:rsid w:val="758F124B"/>
    <w:rsid w:val="76A21186"/>
    <w:rsid w:val="77806442"/>
    <w:rsid w:val="78F12C6F"/>
    <w:rsid w:val="7913525A"/>
    <w:rsid w:val="7ABC544E"/>
    <w:rsid w:val="7AD53FFE"/>
    <w:rsid w:val="7B651F06"/>
    <w:rsid w:val="7B9D15E5"/>
    <w:rsid w:val="7CA33450"/>
    <w:rsid w:val="7CD74AB1"/>
    <w:rsid w:val="7D1E2335"/>
    <w:rsid w:val="7D872DE1"/>
    <w:rsid w:val="7DAC1BB5"/>
    <w:rsid w:val="7E8F2F38"/>
    <w:rsid w:val="7F4F5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jc w:val="right"/>
      <w:outlineLvl w:val="0"/>
    </w:pPr>
    <w:rPr>
      <w:rFonts w:ascii="黑体" w:eastAsia="黑体"/>
      <w:sz w:val="30"/>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annotation text"/>
    <w:basedOn w:val="1"/>
    <w:semiHidden/>
    <w:unhideWhenUsed/>
    <w:qFormat/>
    <w:uiPriority w:val="99"/>
    <w:pPr>
      <w:jc w:val="left"/>
    </w:pPr>
  </w:style>
  <w:style w:type="paragraph" w:styleId="6">
    <w:name w:val="Body Text"/>
    <w:basedOn w:val="1"/>
    <w:link w:val="22"/>
    <w:qFormat/>
    <w:uiPriority w:val="0"/>
    <w:pPr>
      <w:spacing w:line="460" w:lineRule="atLeast"/>
    </w:pPr>
    <w:rPr>
      <w:rFonts w:ascii="Times New Roman" w:hAnsi="Times New Roman" w:eastAsia="宋体" w:cs="Times New Roman"/>
      <w:sz w:val="24"/>
      <w:szCs w:val="44"/>
    </w:rPr>
  </w:style>
  <w:style w:type="paragraph" w:styleId="7">
    <w:name w:val="Body Text Indent"/>
    <w:basedOn w:val="1"/>
    <w:link w:val="24"/>
    <w:unhideWhenUsed/>
    <w:qFormat/>
    <w:uiPriority w:val="99"/>
    <w:pPr>
      <w:spacing w:after="120"/>
      <w:ind w:left="420" w:leftChars="200"/>
    </w:pPr>
  </w:style>
  <w:style w:type="paragraph" w:styleId="8">
    <w:name w:val="Date"/>
    <w:basedOn w:val="1"/>
    <w:next w:val="1"/>
    <w:link w:val="25"/>
    <w:unhideWhenUsed/>
    <w:qFormat/>
    <w:uiPriority w:val="99"/>
    <w:pPr>
      <w:ind w:left="100" w:leftChars="2500"/>
    </w:pPr>
  </w:style>
  <w:style w:type="paragraph" w:styleId="9">
    <w:name w:val="Body Text Indent 2"/>
    <w:basedOn w:val="1"/>
    <w:unhideWhenUsed/>
    <w:qFormat/>
    <w:uiPriority w:val="99"/>
    <w:pPr>
      <w:spacing w:line="480" w:lineRule="auto"/>
      <w:ind w:left="420" w:leftChars="200"/>
    </w:p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page number"/>
    <w:basedOn w:val="15"/>
    <w:qFormat/>
    <w:uiPriority w:val="0"/>
  </w:style>
  <w:style w:type="character" w:styleId="17">
    <w:name w:val="Hyperlink"/>
    <w:basedOn w:val="15"/>
    <w:unhideWhenUsed/>
    <w:qFormat/>
    <w:uiPriority w:val="99"/>
    <w:rPr>
      <w:color w:val="0000FF"/>
      <w:u w:val="single"/>
    </w:rPr>
  </w:style>
  <w:style w:type="character" w:customStyle="1" w:styleId="18">
    <w:name w:val="标题 2 字符"/>
    <w:basedOn w:val="15"/>
    <w:link w:val="4"/>
    <w:qFormat/>
    <w:uiPriority w:val="9"/>
    <w:rPr>
      <w:rFonts w:ascii="宋体" w:hAnsi="宋体" w:eastAsia="宋体" w:cs="宋体"/>
      <w:b/>
      <w:bCs/>
      <w:kern w:val="0"/>
      <w:sz w:val="36"/>
      <w:szCs w:val="36"/>
    </w:rPr>
  </w:style>
  <w:style w:type="character" w:customStyle="1" w:styleId="19">
    <w:name w:val="apple-converted-space"/>
    <w:basedOn w:val="15"/>
    <w:qFormat/>
    <w:uiPriority w:val="0"/>
  </w:style>
  <w:style w:type="character" w:customStyle="1" w:styleId="20">
    <w:name w:val="页眉 字符"/>
    <w:basedOn w:val="15"/>
    <w:link w:val="11"/>
    <w:semiHidden/>
    <w:qFormat/>
    <w:uiPriority w:val="99"/>
    <w:rPr>
      <w:sz w:val="18"/>
      <w:szCs w:val="18"/>
    </w:rPr>
  </w:style>
  <w:style w:type="character" w:customStyle="1" w:styleId="21">
    <w:name w:val="页脚 字符"/>
    <w:basedOn w:val="15"/>
    <w:link w:val="10"/>
    <w:semiHidden/>
    <w:qFormat/>
    <w:uiPriority w:val="99"/>
    <w:rPr>
      <w:sz w:val="18"/>
      <w:szCs w:val="18"/>
    </w:rPr>
  </w:style>
  <w:style w:type="character" w:customStyle="1" w:styleId="22">
    <w:name w:val="正文文本 字符"/>
    <w:basedOn w:val="15"/>
    <w:link w:val="6"/>
    <w:qFormat/>
    <w:uiPriority w:val="0"/>
    <w:rPr>
      <w:rFonts w:ascii="Times New Roman" w:hAnsi="Times New Roman" w:eastAsia="宋体" w:cs="Times New Roman"/>
      <w:sz w:val="24"/>
      <w:szCs w:val="44"/>
    </w:rPr>
  </w:style>
  <w:style w:type="paragraph" w:customStyle="1" w:styleId="23">
    <w:name w:val="列出段落1"/>
    <w:basedOn w:val="1"/>
    <w:qFormat/>
    <w:uiPriority w:val="34"/>
    <w:pPr>
      <w:ind w:firstLine="420" w:firstLineChars="200"/>
    </w:pPr>
  </w:style>
  <w:style w:type="character" w:customStyle="1" w:styleId="24">
    <w:name w:val="正文文本缩进 字符"/>
    <w:basedOn w:val="15"/>
    <w:link w:val="7"/>
    <w:qFormat/>
    <w:uiPriority w:val="99"/>
  </w:style>
  <w:style w:type="character" w:customStyle="1" w:styleId="25">
    <w:name w:val="日期 字符"/>
    <w:basedOn w:val="15"/>
    <w:link w:val="8"/>
    <w:semiHidden/>
    <w:qFormat/>
    <w:uiPriority w:val="99"/>
  </w:style>
  <w:style w:type="paragraph" w:styleId="26">
    <w:name w:val="List Paragraph"/>
    <w:basedOn w:val="1"/>
    <w:qFormat/>
    <w:uiPriority w:val="99"/>
    <w:pPr>
      <w:ind w:firstLine="420" w:firstLineChars="200"/>
    </w:pPr>
  </w:style>
  <w:style w:type="character" w:customStyle="1" w:styleId="27">
    <w:name w:val="font51"/>
    <w:basedOn w:val="15"/>
    <w:qFormat/>
    <w:uiPriority w:val="0"/>
    <w:rPr>
      <w:rFonts w:ascii="宋体" w:hAnsi="宋体" w:eastAsia="宋体" w:cs="宋体"/>
      <w:b/>
      <w:bCs/>
      <w:color w:val="000000"/>
      <w:sz w:val="28"/>
      <w:szCs w:val="28"/>
      <w:u w:val="none"/>
    </w:rPr>
  </w:style>
  <w:style w:type="character" w:customStyle="1" w:styleId="28">
    <w:name w:val="font21"/>
    <w:basedOn w:val="15"/>
    <w:qFormat/>
    <w:uiPriority w:val="0"/>
    <w:rPr>
      <w:rFonts w:hint="eastAsia" w:ascii="宋体" w:hAnsi="宋体" w:eastAsia="宋体" w:cs="宋体"/>
      <w:b/>
      <w:bCs/>
      <w:color w:val="000000"/>
      <w:sz w:val="28"/>
      <w:szCs w:val="28"/>
      <w:u w:val="none"/>
    </w:rPr>
  </w:style>
  <w:style w:type="character" w:customStyle="1" w:styleId="29">
    <w:name w:val="font11"/>
    <w:basedOn w:val="15"/>
    <w:qFormat/>
    <w:uiPriority w:val="0"/>
    <w:rPr>
      <w:rFonts w:hint="eastAsia" w:ascii="宋体" w:hAnsi="宋体" w:eastAsia="宋体" w:cs="宋体"/>
      <w:color w:val="000000"/>
      <w:sz w:val="22"/>
      <w:szCs w:val="22"/>
      <w:u w:val="none"/>
    </w:rPr>
  </w:style>
  <w:style w:type="paragraph" w:customStyle="1" w:styleId="30">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7A2CA-DAE9-4CE7-8C24-4B7947CBF2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8437</Words>
  <Characters>8755</Characters>
  <Lines>31</Lines>
  <Paragraphs>8</Paragraphs>
  <TotalTime>0</TotalTime>
  <ScaleCrop>false</ScaleCrop>
  <LinksUpToDate>false</LinksUpToDate>
  <CharactersWithSpaces>9906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2017-06-13T07:00:00Z</dcterms:created>
  <dc:creator>微软用户</dc:creator>
  <cp:lastModifiedBy>多年以后</cp:lastModifiedBy>
  <cp:lastPrinted>2022-05-09T07:51:00Z</cp:lastPrinted>
  <dcterms:modified xsi:type="dcterms:W3CDTF">2022-06-08T01:13:30Z</dcterms:modified>
  <dc:title>台州市众诚拍卖有限公司</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56037584049944608E6FB2009E4F2E91</vt:lpwstr>
  </property>
  <property fmtid="{D5CDD505-2E9C-101B-9397-08002B2CF9AE}" pid="4" name="commondata">
    <vt:lpwstr>eyJoZGlkIjoiZDA5YjZlMWRjYzc5OTJlYzY3MTQ1Yjc1ZjZiMTFjZjYifQ==</vt:lpwstr>
  </property>
</Properties>
</file>