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62D" w:rsidRPr="00EE5F7C" w:rsidRDefault="00EC062D" w:rsidP="00EC062D"/>
    <w:p w:rsidR="00EC062D" w:rsidRPr="00EE5F7C" w:rsidRDefault="00EC062D" w:rsidP="00EC062D"/>
    <w:p w:rsidR="00EC062D" w:rsidRPr="00EE5F7C" w:rsidRDefault="00EC062D" w:rsidP="00EC062D"/>
    <w:p w:rsidR="00EC062D" w:rsidRPr="00EE5F7C" w:rsidRDefault="00EC062D" w:rsidP="00EC062D"/>
    <w:p w:rsidR="00EC062D" w:rsidRPr="00EE5F7C" w:rsidRDefault="00EC062D" w:rsidP="00EC062D"/>
    <w:p w:rsidR="00EC062D" w:rsidRPr="00EE5F7C" w:rsidRDefault="00EC062D" w:rsidP="00EC062D"/>
    <w:p w:rsidR="00EC062D" w:rsidRPr="00EE5F7C" w:rsidRDefault="00EC062D" w:rsidP="00EC062D"/>
    <w:p w:rsidR="00EC062D" w:rsidRPr="00EE5F7C" w:rsidRDefault="00EC062D" w:rsidP="00EC062D"/>
    <w:p w:rsidR="00EC062D" w:rsidRPr="00EE5F7C" w:rsidRDefault="00EC062D" w:rsidP="00EC062D"/>
    <w:p w:rsidR="00EC062D" w:rsidRPr="00EE5F7C" w:rsidRDefault="00EC062D" w:rsidP="00EC062D"/>
    <w:p w:rsidR="001E4BE4" w:rsidRPr="00EE5F7C" w:rsidRDefault="001E4BE4" w:rsidP="001E4BE4">
      <w:pPr>
        <w:spacing w:line="360" w:lineRule="auto"/>
        <w:jc w:val="center"/>
        <w:rPr>
          <w:rFonts w:ascii="黑体" w:eastAsia="黑体"/>
          <w:b/>
          <w:spacing w:val="4"/>
          <w:sz w:val="46"/>
          <w:szCs w:val="46"/>
        </w:rPr>
      </w:pPr>
      <w:r w:rsidRPr="00EE5F7C">
        <w:rPr>
          <w:rFonts w:ascii="黑体" w:eastAsia="黑体" w:hint="eastAsia"/>
          <w:b/>
          <w:spacing w:val="4"/>
          <w:sz w:val="46"/>
          <w:szCs w:val="46"/>
        </w:rPr>
        <w:t>浙江导明医药科技有限公司关于引进</w:t>
      </w:r>
    </w:p>
    <w:p w:rsidR="00EC062D" w:rsidRPr="00EE5F7C" w:rsidRDefault="001E4BE4" w:rsidP="001E4BE4">
      <w:pPr>
        <w:spacing w:line="360" w:lineRule="auto"/>
        <w:jc w:val="center"/>
        <w:rPr>
          <w:rFonts w:ascii="黑体" w:eastAsia="黑体"/>
          <w:b/>
          <w:spacing w:val="4"/>
          <w:sz w:val="46"/>
          <w:szCs w:val="46"/>
        </w:rPr>
      </w:pPr>
      <w:r w:rsidRPr="00EE5F7C">
        <w:rPr>
          <w:rFonts w:ascii="黑体" w:eastAsia="黑体" w:hint="eastAsia"/>
          <w:b/>
          <w:spacing w:val="4"/>
          <w:sz w:val="46"/>
          <w:szCs w:val="46"/>
        </w:rPr>
        <w:t>外部投资者增资</w:t>
      </w:r>
      <w:r w:rsidR="007C3775" w:rsidRPr="00EE5F7C">
        <w:rPr>
          <w:rFonts w:ascii="黑体" w:eastAsia="黑体"/>
          <w:b/>
          <w:spacing w:val="4"/>
          <w:sz w:val="46"/>
          <w:szCs w:val="46"/>
        </w:rPr>
        <w:t>4600</w:t>
      </w:r>
      <w:r w:rsidR="005B7DFB" w:rsidRPr="00EE5F7C">
        <w:rPr>
          <w:rFonts w:ascii="黑体" w:eastAsia="黑体" w:hint="eastAsia"/>
          <w:b/>
          <w:spacing w:val="4"/>
          <w:sz w:val="46"/>
          <w:szCs w:val="46"/>
        </w:rPr>
        <w:t>万美元</w:t>
      </w:r>
      <w:r w:rsidR="00D8565E" w:rsidRPr="00EE5F7C">
        <w:rPr>
          <w:rFonts w:ascii="黑体" w:eastAsia="黑体" w:hint="eastAsia"/>
          <w:b/>
          <w:spacing w:val="4"/>
          <w:sz w:val="46"/>
          <w:szCs w:val="46"/>
        </w:rPr>
        <w:t>（或</w:t>
      </w:r>
      <w:r w:rsidRPr="00EE5F7C">
        <w:rPr>
          <w:rFonts w:ascii="黑体" w:eastAsia="黑体" w:hint="eastAsia"/>
          <w:b/>
          <w:spacing w:val="4"/>
          <w:sz w:val="46"/>
          <w:szCs w:val="46"/>
        </w:rPr>
        <w:t>不低于</w:t>
      </w:r>
      <w:r w:rsidR="005B7DFB" w:rsidRPr="00EE5F7C">
        <w:rPr>
          <w:rFonts w:ascii="黑体" w:eastAsia="黑体"/>
          <w:b/>
          <w:spacing w:val="4"/>
          <w:sz w:val="46"/>
          <w:szCs w:val="46"/>
        </w:rPr>
        <w:t>3</w:t>
      </w:r>
      <w:r w:rsidR="005B7DFB" w:rsidRPr="00EE5F7C">
        <w:rPr>
          <w:rFonts w:ascii="黑体" w:eastAsia="黑体" w:hint="eastAsia"/>
          <w:b/>
          <w:spacing w:val="4"/>
          <w:sz w:val="46"/>
          <w:szCs w:val="46"/>
        </w:rPr>
        <w:t>亿元人民币</w:t>
      </w:r>
      <w:r w:rsidRPr="00EE5F7C">
        <w:rPr>
          <w:rFonts w:ascii="黑体" w:eastAsia="黑体" w:hint="eastAsia"/>
          <w:b/>
          <w:spacing w:val="4"/>
          <w:sz w:val="46"/>
          <w:szCs w:val="46"/>
        </w:rPr>
        <w:t>）的项目</w:t>
      </w:r>
    </w:p>
    <w:p w:rsidR="001E4BE4" w:rsidRPr="00EE5F7C" w:rsidRDefault="001E4BE4" w:rsidP="00EC062D"/>
    <w:p w:rsidR="001E4BE4" w:rsidRPr="00EE5F7C" w:rsidRDefault="001E4BE4" w:rsidP="00EC062D"/>
    <w:p w:rsidR="001E4BE4" w:rsidRPr="00EE5F7C" w:rsidRDefault="001E4BE4" w:rsidP="00EC062D">
      <w:pPr>
        <w:spacing w:line="360" w:lineRule="auto"/>
        <w:jc w:val="center"/>
        <w:rPr>
          <w:rFonts w:ascii="黑体" w:eastAsia="黑体"/>
          <w:b/>
          <w:spacing w:val="4"/>
          <w:sz w:val="46"/>
          <w:szCs w:val="46"/>
        </w:rPr>
      </w:pPr>
    </w:p>
    <w:p w:rsidR="00EC062D" w:rsidRPr="00EE5F7C" w:rsidRDefault="00EC062D" w:rsidP="00EC062D">
      <w:pPr>
        <w:spacing w:line="360" w:lineRule="auto"/>
        <w:jc w:val="center"/>
        <w:rPr>
          <w:rFonts w:ascii="黑体" w:eastAsia="黑体"/>
          <w:b/>
          <w:sz w:val="2"/>
          <w:szCs w:val="52"/>
        </w:rPr>
      </w:pPr>
    </w:p>
    <w:p w:rsidR="00EC062D" w:rsidRPr="00EE5F7C" w:rsidRDefault="00EC062D" w:rsidP="001E4BE4">
      <w:pPr>
        <w:spacing w:line="360" w:lineRule="auto"/>
        <w:jc w:val="center"/>
      </w:pPr>
      <w:r w:rsidRPr="00EE5F7C">
        <w:rPr>
          <w:rFonts w:ascii="黑体" w:eastAsia="黑体" w:hint="eastAsia"/>
          <w:b/>
          <w:sz w:val="68"/>
          <w:szCs w:val="52"/>
        </w:rPr>
        <w:t>增资文件</w:t>
      </w:r>
    </w:p>
    <w:p w:rsidR="00EC062D" w:rsidRPr="00EE5F7C" w:rsidRDefault="00EC062D" w:rsidP="00EC062D"/>
    <w:p w:rsidR="00EC062D" w:rsidRPr="00EE5F7C" w:rsidRDefault="00EC062D" w:rsidP="00EC062D"/>
    <w:p w:rsidR="00EC062D" w:rsidRPr="00EE5F7C" w:rsidRDefault="00EC062D" w:rsidP="00EC062D"/>
    <w:p w:rsidR="00EC062D" w:rsidRPr="00EE5F7C" w:rsidRDefault="00EC062D" w:rsidP="00EC062D"/>
    <w:p w:rsidR="00EC062D" w:rsidRPr="00EE5F7C" w:rsidRDefault="00EC062D" w:rsidP="00EC062D"/>
    <w:p w:rsidR="00EC062D" w:rsidRPr="00EE5F7C" w:rsidRDefault="00EC062D" w:rsidP="00EC062D"/>
    <w:p w:rsidR="00EC062D" w:rsidRPr="00EE5F7C" w:rsidRDefault="00EC062D" w:rsidP="00EC062D"/>
    <w:p w:rsidR="00EC062D" w:rsidRPr="00EE5F7C" w:rsidRDefault="00EC062D" w:rsidP="00EC062D"/>
    <w:p w:rsidR="00EC062D" w:rsidRPr="00EE5F7C" w:rsidRDefault="00EC062D" w:rsidP="00EC062D"/>
    <w:p w:rsidR="00EC062D" w:rsidRPr="00EE5F7C" w:rsidRDefault="00EC062D" w:rsidP="00EC062D"/>
    <w:p w:rsidR="00EC062D" w:rsidRPr="00EE5F7C" w:rsidRDefault="00EC062D" w:rsidP="00EC062D"/>
    <w:p w:rsidR="00EC062D" w:rsidRPr="00EE5F7C" w:rsidRDefault="00EC062D" w:rsidP="00EC062D"/>
    <w:p w:rsidR="00EC062D" w:rsidRPr="00EE5F7C" w:rsidRDefault="00EC062D" w:rsidP="00EC062D"/>
    <w:p w:rsidR="00EC062D" w:rsidRPr="00EE5F7C" w:rsidRDefault="00EC062D" w:rsidP="00EC062D"/>
    <w:p w:rsidR="00EC062D" w:rsidRPr="00EE5F7C" w:rsidRDefault="00EC062D" w:rsidP="00EC062D"/>
    <w:p w:rsidR="00EC062D" w:rsidRPr="00EE5F7C" w:rsidRDefault="00EC062D" w:rsidP="00EC062D"/>
    <w:p w:rsidR="00EC062D" w:rsidRPr="00EE5F7C" w:rsidRDefault="00EC062D" w:rsidP="00EC062D"/>
    <w:p w:rsidR="00EC062D" w:rsidRPr="00EE5F7C" w:rsidRDefault="00EC062D" w:rsidP="00EC062D"/>
    <w:p w:rsidR="00FF2C59" w:rsidRPr="00EE5F7C" w:rsidRDefault="00EC062D" w:rsidP="00EC062D">
      <w:pPr>
        <w:ind w:leftChars="-257" w:left="-540" w:rightChars="-330" w:right="-693"/>
        <w:rPr>
          <w:b/>
          <w:sz w:val="18"/>
          <w:szCs w:val="18"/>
        </w:rPr>
      </w:pPr>
      <w:r w:rsidRPr="00EE5F7C">
        <w:rPr>
          <w:rFonts w:hint="eastAsia"/>
          <w:b/>
          <w:sz w:val="18"/>
          <w:szCs w:val="18"/>
        </w:rPr>
        <w:t>◎台州市产权交易所有限公司◎地址：</w:t>
      </w:r>
      <w:r w:rsidR="006B3BCF" w:rsidRPr="00EE5F7C">
        <w:rPr>
          <w:rFonts w:hint="eastAsia"/>
          <w:b/>
          <w:sz w:val="18"/>
          <w:szCs w:val="18"/>
        </w:rPr>
        <w:t>台州市市府大道</w:t>
      </w:r>
      <w:r w:rsidR="006B3BCF" w:rsidRPr="00EE5F7C">
        <w:rPr>
          <w:rFonts w:hint="eastAsia"/>
          <w:b/>
          <w:sz w:val="18"/>
          <w:szCs w:val="18"/>
        </w:rPr>
        <w:t>777</w:t>
      </w:r>
      <w:r w:rsidR="006B3BCF" w:rsidRPr="00EE5F7C">
        <w:rPr>
          <w:rFonts w:hint="eastAsia"/>
          <w:b/>
          <w:sz w:val="18"/>
          <w:szCs w:val="18"/>
        </w:rPr>
        <w:t>号浙江</w:t>
      </w:r>
      <w:r w:rsidR="00FF2C59" w:rsidRPr="00EE5F7C">
        <w:rPr>
          <w:rFonts w:hint="eastAsia"/>
          <w:b/>
          <w:sz w:val="18"/>
          <w:szCs w:val="18"/>
        </w:rPr>
        <w:t>民泰商业银行</w:t>
      </w:r>
      <w:r w:rsidR="005A0B3B" w:rsidRPr="00EE5F7C">
        <w:rPr>
          <w:rFonts w:hint="eastAsia"/>
          <w:b/>
          <w:sz w:val="18"/>
          <w:szCs w:val="18"/>
        </w:rPr>
        <w:t>五楼</w:t>
      </w:r>
      <w:r w:rsidRPr="00EE5F7C">
        <w:rPr>
          <w:rFonts w:hint="eastAsia"/>
          <w:b/>
          <w:sz w:val="18"/>
          <w:szCs w:val="18"/>
        </w:rPr>
        <w:t>◎电话：</w:t>
      </w:r>
      <w:r w:rsidRPr="00EE5F7C">
        <w:rPr>
          <w:b/>
          <w:sz w:val="18"/>
          <w:szCs w:val="18"/>
        </w:rPr>
        <w:t xml:space="preserve"> 88685180</w:t>
      </w:r>
      <w:r w:rsidR="00D601B4" w:rsidRPr="00EE5F7C">
        <w:rPr>
          <w:b/>
          <w:sz w:val="18"/>
          <w:szCs w:val="18"/>
        </w:rPr>
        <w:t>88685177</w:t>
      </w:r>
      <w:r w:rsidRPr="00EE5F7C">
        <w:rPr>
          <w:rFonts w:hint="eastAsia"/>
          <w:b/>
          <w:sz w:val="18"/>
          <w:szCs w:val="18"/>
        </w:rPr>
        <w:t>◎</w:t>
      </w:r>
    </w:p>
    <w:p w:rsidR="00EC062D" w:rsidRPr="00EE5F7C" w:rsidRDefault="00EC062D" w:rsidP="00EC062D">
      <w:pPr>
        <w:ind w:leftChars="-257" w:left="-540" w:rightChars="-330" w:right="-693"/>
        <w:rPr>
          <w:b/>
          <w:sz w:val="18"/>
          <w:szCs w:val="18"/>
        </w:rPr>
      </w:pPr>
      <w:r w:rsidRPr="00EE5F7C">
        <w:rPr>
          <w:rFonts w:hint="eastAsia"/>
          <w:b/>
          <w:sz w:val="18"/>
          <w:szCs w:val="18"/>
        </w:rPr>
        <w:t>网址：</w:t>
      </w:r>
      <w:r w:rsidRPr="00EE5F7C">
        <w:rPr>
          <w:b/>
          <w:sz w:val="18"/>
          <w:szCs w:val="18"/>
        </w:rPr>
        <w:t>www.tzpre.com</w:t>
      </w:r>
    </w:p>
    <w:p w:rsidR="00EC062D" w:rsidRPr="00EE5F7C" w:rsidRDefault="00EC062D" w:rsidP="00EC062D">
      <w:pPr>
        <w:pStyle w:val="TOC"/>
        <w:jc w:val="center"/>
        <w:rPr>
          <w:color w:val="auto"/>
          <w:sz w:val="52"/>
          <w:szCs w:val="52"/>
        </w:rPr>
      </w:pPr>
      <w:r w:rsidRPr="00EE5F7C">
        <w:rPr>
          <w:rFonts w:hint="eastAsia"/>
          <w:color w:val="auto"/>
          <w:sz w:val="52"/>
          <w:szCs w:val="52"/>
          <w:lang w:val="zh-CN"/>
        </w:rPr>
        <w:lastRenderedPageBreak/>
        <w:t>目录</w:t>
      </w:r>
    </w:p>
    <w:p w:rsidR="00EC062D" w:rsidRPr="00EE5F7C" w:rsidRDefault="00EC062D" w:rsidP="00EC062D">
      <w:pPr>
        <w:pStyle w:val="10"/>
        <w:spacing w:line="1200" w:lineRule="auto"/>
        <w:rPr>
          <w:sz w:val="28"/>
          <w:szCs w:val="28"/>
        </w:rPr>
      </w:pPr>
      <w:r w:rsidRPr="00EE5F7C">
        <w:rPr>
          <w:rFonts w:hint="eastAsia"/>
          <w:sz w:val="28"/>
          <w:szCs w:val="28"/>
        </w:rPr>
        <w:t>增资公告</w:t>
      </w:r>
      <w:r w:rsidRPr="00EE5F7C">
        <w:rPr>
          <w:sz w:val="28"/>
          <w:szCs w:val="28"/>
        </w:rPr>
        <w:t>…………………………………………………………………3</w:t>
      </w:r>
    </w:p>
    <w:p w:rsidR="00EC062D" w:rsidRPr="00EE5F7C" w:rsidRDefault="000174AA" w:rsidP="00EC062D">
      <w:pPr>
        <w:pStyle w:val="10"/>
        <w:spacing w:line="1200" w:lineRule="auto"/>
        <w:rPr>
          <w:sz w:val="28"/>
          <w:szCs w:val="28"/>
        </w:rPr>
      </w:pPr>
      <w:r w:rsidRPr="00EE5F7C">
        <w:rPr>
          <w:sz w:val="28"/>
          <w:szCs w:val="28"/>
        </w:rPr>
        <w:fldChar w:fldCharType="begin"/>
      </w:r>
      <w:r w:rsidR="00EC062D" w:rsidRPr="00EE5F7C">
        <w:rPr>
          <w:sz w:val="28"/>
          <w:szCs w:val="28"/>
        </w:rPr>
        <w:instrText xml:space="preserve"> TOC \o "1-3" \h \z \u </w:instrText>
      </w:r>
      <w:r w:rsidRPr="00EE5F7C">
        <w:rPr>
          <w:sz w:val="28"/>
          <w:szCs w:val="28"/>
        </w:rPr>
        <w:fldChar w:fldCharType="separate"/>
      </w:r>
      <w:hyperlink w:anchor="_Toc369094527" w:history="1">
        <w:r w:rsidR="00EC062D" w:rsidRPr="00EE5F7C">
          <w:rPr>
            <w:rStyle w:val="ac"/>
            <w:rFonts w:ascii="宋体" w:eastAsia="宋体" w:hAnsi="宋体" w:cs="宋体" w:hint="eastAsia"/>
            <w:color w:val="auto"/>
            <w:sz w:val="28"/>
            <w:szCs w:val="28"/>
            <w:lang w:eastAsia="zh-CN"/>
          </w:rPr>
          <w:t>须知及相关说明</w:t>
        </w:r>
        <w:r w:rsidR="00EC062D" w:rsidRPr="00EE5F7C">
          <w:rPr>
            <w:sz w:val="28"/>
            <w:szCs w:val="28"/>
          </w:rPr>
          <w:tab/>
        </w:r>
      </w:hyperlink>
      <w:r w:rsidR="00EC062D" w:rsidRPr="00EE5F7C">
        <w:rPr>
          <w:sz w:val="28"/>
          <w:szCs w:val="28"/>
        </w:rPr>
        <w:t>5</w:t>
      </w:r>
    </w:p>
    <w:p w:rsidR="00EC062D" w:rsidRPr="00EE5F7C" w:rsidRDefault="000174AA" w:rsidP="00EC062D">
      <w:pPr>
        <w:pStyle w:val="10"/>
        <w:spacing w:line="1200" w:lineRule="auto"/>
        <w:rPr>
          <w:sz w:val="28"/>
          <w:szCs w:val="28"/>
        </w:rPr>
      </w:pPr>
      <w:hyperlink w:anchor="_Toc369094528" w:history="1">
        <w:r w:rsidR="00EC062D" w:rsidRPr="00EE5F7C">
          <w:rPr>
            <w:rStyle w:val="ac"/>
            <w:rFonts w:ascii="仿宋_GB2312" w:hint="eastAsia"/>
            <w:color w:val="auto"/>
            <w:sz w:val="28"/>
            <w:szCs w:val="28"/>
            <w:lang w:eastAsia="zh-CN"/>
          </w:rPr>
          <w:t>认购风险告知书</w:t>
        </w:r>
        <w:r w:rsidR="00EC062D" w:rsidRPr="00EE5F7C">
          <w:rPr>
            <w:sz w:val="28"/>
            <w:szCs w:val="28"/>
          </w:rPr>
          <w:tab/>
        </w:r>
      </w:hyperlink>
      <w:r w:rsidR="00390354" w:rsidRPr="00EE5F7C">
        <w:rPr>
          <w:sz w:val="28"/>
          <w:szCs w:val="28"/>
        </w:rPr>
        <w:t>1</w:t>
      </w:r>
      <w:r w:rsidR="00390354">
        <w:rPr>
          <w:rFonts w:hint="eastAsia"/>
          <w:sz w:val="28"/>
          <w:szCs w:val="28"/>
        </w:rPr>
        <w:t>3</w:t>
      </w:r>
    </w:p>
    <w:p w:rsidR="00EC062D" w:rsidRPr="00EE5F7C" w:rsidRDefault="000174AA" w:rsidP="00EC062D">
      <w:pPr>
        <w:pStyle w:val="10"/>
        <w:spacing w:line="1200" w:lineRule="auto"/>
        <w:rPr>
          <w:sz w:val="28"/>
          <w:szCs w:val="28"/>
        </w:rPr>
      </w:pPr>
      <w:hyperlink w:anchor="_Toc369094529" w:history="1">
        <w:r w:rsidR="00EC062D" w:rsidRPr="00EE5F7C">
          <w:rPr>
            <w:rStyle w:val="ac"/>
            <w:rFonts w:ascii="仿宋_GB2312" w:hint="eastAsia"/>
            <w:color w:val="auto"/>
            <w:sz w:val="28"/>
            <w:szCs w:val="28"/>
            <w:lang w:eastAsia="zh-CN"/>
          </w:rPr>
          <w:t>增资扩股投资申请书</w:t>
        </w:r>
      </w:hyperlink>
      <w:r w:rsidR="00EC062D" w:rsidRPr="00EE5F7C">
        <w:rPr>
          <w:sz w:val="28"/>
          <w:szCs w:val="28"/>
        </w:rPr>
        <w:t>………………………………………… ………..</w:t>
      </w:r>
      <w:r w:rsidR="00390354" w:rsidRPr="00EE5F7C">
        <w:rPr>
          <w:sz w:val="28"/>
          <w:szCs w:val="28"/>
        </w:rPr>
        <w:t>1</w:t>
      </w:r>
      <w:r w:rsidR="00390354">
        <w:rPr>
          <w:rFonts w:hint="eastAsia"/>
          <w:sz w:val="28"/>
          <w:szCs w:val="28"/>
        </w:rPr>
        <w:t>4</w:t>
      </w:r>
    </w:p>
    <w:p w:rsidR="00EC062D" w:rsidRPr="00EE5F7C" w:rsidRDefault="000174AA" w:rsidP="00EC062D">
      <w:pPr>
        <w:pStyle w:val="10"/>
        <w:spacing w:line="1200" w:lineRule="auto"/>
        <w:rPr>
          <w:sz w:val="28"/>
          <w:szCs w:val="28"/>
        </w:rPr>
      </w:pPr>
      <w:hyperlink w:anchor="_Toc369094531" w:history="1">
        <w:r w:rsidR="00EC062D" w:rsidRPr="00EE5F7C">
          <w:rPr>
            <w:rStyle w:val="ac"/>
            <w:rFonts w:ascii="仿宋_GB2312" w:hint="eastAsia"/>
            <w:color w:val="auto"/>
            <w:sz w:val="28"/>
            <w:szCs w:val="28"/>
            <w:lang w:eastAsia="zh-CN"/>
          </w:rPr>
          <w:t>意向投资方资格确认通知书</w:t>
        </w:r>
      </w:hyperlink>
      <w:r w:rsidR="00EC062D" w:rsidRPr="00EE5F7C">
        <w:rPr>
          <w:sz w:val="28"/>
          <w:szCs w:val="28"/>
        </w:rPr>
        <w:t>…………………………………</w:t>
      </w:r>
      <w:r w:rsidR="002F0261" w:rsidRPr="00EE5F7C">
        <w:rPr>
          <w:rFonts w:hint="eastAsia"/>
          <w:sz w:val="28"/>
          <w:szCs w:val="28"/>
        </w:rPr>
        <w:t>..</w:t>
      </w:r>
      <w:r w:rsidR="00EC062D" w:rsidRPr="00EE5F7C">
        <w:rPr>
          <w:sz w:val="28"/>
          <w:szCs w:val="28"/>
        </w:rPr>
        <w:t>…… …</w:t>
      </w:r>
      <w:r w:rsidR="00390354" w:rsidRPr="00EE5F7C">
        <w:rPr>
          <w:sz w:val="28"/>
          <w:szCs w:val="28"/>
        </w:rPr>
        <w:t>1</w:t>
      </w:r>
      <w:r w:rsidR="00390354">
        <w:rPr>
          <w:rFonts w:hint="eastAsia"/>
          <w:sz w:val="28"/>
          <w:szCs w:val="28"/>
        </w:rPr>
        <w:t>9</w:t>
      </w:r>
    </w:p>
    <w:p w:rsidR="00EC062D" w:rsidRPr="00EE5F7C" w:rsidRDefault="00EC062D" w:rsidP="00EC062D">
      <w:pPr>
        <w:pStyle w:val="10"/>
        <w:spacing w:line="1200" w:lineRule="auto"/>
        <w:rPr>
          <w:sz w:val="28"/>
          <w:szCs w:val="28"/>
        </w:rPr>
      </w:pPr>
      <w:r w:rsidRPr="00EE5F7C">
        <w:rPr>
          <w:rFonts w:ascii="仿宋_GB2312" w:eastAsia="仿宋_GB2312" w:hAnsi="仿宋_GB2312" w:cs="仿宋_GB2312" w:hint="eastAsia"/>
          <w:sz w:val="28"/>
          <w:szCs w:val="28"/>
        </w:rPr>
        <w:t>增资认购报价单</w:t>
      </w:r>
      <w:hyperlink w:anchor="_Toc369094532" w:history="1">
        <w:r w:rsidRPr="00EE5F7C">
          <w:rPr>
            <w:sz w:val="28"/>
            <w:szCs w:val="28"/>
          </w:rPr>
          <w:tab/>
        </w:r>
        <w:r w:rsidR="002F0261" w:rsidRPr="00EE5F7C">
          <w:rPr>
            <w:rFonts w:hint="eastAsia"/>
            <w:sz w:val="28"/>
            <w:szCs w:val="28"/>
          </w:rPr>
          <w:t>.</w:t>
        </w:r>
        <w:r w:rsidR="00390354">
          <w:rPr>
            <w:rFonts w:hint="eastAsia"/>
            <w:sz w:val="28"/>
            <w:szCs w:val="28"/>
          </w:rPr>
          <w:t>20</w:t>
        </w:r>
      </w:hyperlink>
    </w:p>
    <w:p w:rsidR="00EC062D" w:rsidRPr="00EE5F7C" w:rsidRDefault="000174AA" w:rsidP="00EC062D">
      <w:pPr>
        <w:pStyle w:val="10"/>
        <w:spacing w:line="1200" w:lineRule="auto"/>
        <w:rPr>
          <w:sz w:val="28"/>
          <w:szCs w:val="28"/>
        </w:rPr>
      </w:pPr>
      <w:hyperlink w:anchor="_Toc369094532" w:history="1">
        <w:r w:rsidR="00390354" w:rsidRPr="00EE5F7C">
          <w:rPr>
            <w:rStyle w:val="ac"/>
            <w:rFonts w:ascii="仿宋_GB2312" w:hAnsi="宋体" w:hint="eastAsia"/>
            <w:color w:val="auto"/>
            <w:sz w:val="28"/>
            <w:szCs w:val="28"/>
            <w:lang w:eastAsia="zh-CN"/>
          </w:rPr>
          <w:t>增资确认书</w:t>
        </w:r>
        <w:r w:rsidR="00390354" w:rsidRPr="00EE5F7C">
          <w:rPr>
            <w:sz w:val="28"/>
            <w:szCs w:val="28"/>
          </w:rPr>
          <w:tab/>
        </w:r>
        <w:r w:rsidR="00390354" w:rsidRPr="00EE5F7C">
          <w:rPr>
            <w:rFonts w:hint="eastAsia"/>
            <w:sz w:val="28"/>
            <w:szCs w:val="28"/>
          </w:rPr>
          <w:t>...</w:t>
        </w:r>
        <w:r w:rsidR="00390354" w:rsidRPr="00EE5F7C">
          <w:rPr>
            <w:sz w:val="28"/>
            <w:szCs w:val="28"/>
          </w:rPr>
          <w:t>2</w:t>
        </w:r>
        <w:r w:rsidR="00390354">
          <w:rPr>
            <w:rFonts w:hint="eastAsia"/>
            <w:sz w:val="28"/>
            <w:szCs w:val="28"/>
          </w:rPr>
          <w:t>1</w:t>
        </w:r>
      </w:hyperlink>
    </w:p>
    <w:p w:rsidR="00EC062D" w:rsidRPr="00EE5F7C" w:rsidRDefault="000174AA" w:rsidP="00EC062D">
      <w:pPr>
        <w:pStyle w:val="10"/>
        <w:spacing w:line="1200" w:lineRule="auto"/>
        <w:rPr>
          <w:sz w:val="28"/>
          <w:szCs w:val="28"/>
        </w:rPr>
      </w:pPr>
      <w:r w:rsidRPr="00EE5F7C">
        <w:rPr>
          <w:sz w:val="28"/>
          <w:szCs w:val="28"/>
        </w:rPr>
        <w:fldChar w:fldCharType="end"/>
      </w:r>
      <w:hyperlink w:anchor="_Toc369094531" w:history="1">
        <w:r w:rsidR="00390354" w:rsidRPr="00EE5F7C">
          <w:rPr>
            <w:rStyle w:val="ac"/>
            <w:rFonts w:ascii="仿宋_GB2312" w:hint="eastAsia"/>
            <w:color w:val="auto"/>
            <w:sz w:val="28"/>
            <w:szCs w:val="28"/>
            <w:u w:val="none"/>
            <w:lang w:eastAsia="zh-CN"/>
          </w:rPr>
          <w:t>增资协议</w:t>
        </w:r>
        <w:r w:rsidR="00390354" w:rsidRPr="00EE5F7C">
          <w:rPr>
            <w:sz w:val="28"/>
            <w:szCs w:val="28"/>
          </w:rPr>
          <w:tab/>
          <w:t>2</w:t>
        </w:r>
        <w:r w:rsidR="00390354">
          <w:rPr>
            <w:rFonts w:hint="eastAsia"/>
            <w:sz w:val="28"/>
            <w:szCs w:val="28"/>
          </w:rPr>
          <w:t>3</w:t>
        </w:r>
      </w:hyperlink>
    </w:p>
    <w:p w:rsidR="00EC062D" w:rsidRPr="00EE5F7C" w:rsidRDefault="00EC062D" w:rsidP="00EC062D"/>
    <w:p w:rsidR="00EC062D" w:rsidRPr="00EE5F7C" w:rsidRDefault="00EC062D" w:rsidP="00EF03FF">
      <w:pPr>
        <w:spacing w:line="500" w:lineRule="atLeast"/>
        <w:ind w:firstLineChars="200" w:firstLine="643"/>
        <w:jc w:val="center"/>
        <w:rPr>
          <w:rFonts w:ascii="宋体" w:hAnsi="宋体"/>
          <w:b/>
          <w:sz w:val="32"/>
          <w:szCs w:val="32"/>
        </w:rPr>
      </w:pPr>
      <w:r w:rsidRPr="00EE5F7C">
        <w:rPr>
          <w:rFonts w:ascii="宋体" w:hAnsi="宋体" w:hint="eastAsia"/>
          <w:b/>
          <w:sz w:val="32"/>
          <w:szCs w:val="32"/>
        </w:rPr>
        <w:lastRenderedPageBreak/>
        <w:t>增资公告</w:t>
      </w:r>
    </w:p>
    <w:p w:rsidR="00236C2B" w:rsidRPr="00EE5F7C" w:rsidRDefault="00236C2B" w:rsidP="00236C2B">
      <w:pPr>
        <w:spacing w:line="500" w:lineRule="atLeast"/>
        <w:ind w:firstLineChars="200" w:firstLine="480"/>
        <w:jc w:val="center"/>
        <w:rPr>
          <w:rFonts w:ascii="宋体" w:hAnsi="宋体" w:cs="Tahoma"/>
          <w:bCs/>
          <w:kern w:val="0"/>
          <w:sz w:val="24"/>
        </w:rPr>
      </w:pPr>
      <w:r w:rsidRPr="00EE5F7C">
        <w:rPr>
          <w:rFonts w:ascii="宋体" w:hAnsi="宋体" w:cs="Tahoma" w:hint="eastAsia"/>
          <w:bCs/>
          <w:kern w:val="0"/>
          <w:sz w:val="24"/>
        </w:rPr>
        <w:t>台</w:t>
      </w:r>
      <w:r w:rsidR="00694AE9">
        <w:rPr>
          <w:rFonts w:ascii="宋体" w:hAnsi="宋体" w:cs="Tahoma" w:hint="eastAsia"/>
          <w:bCs/>
          <w:kern w:val="0"/>
          <w:sz w:val="24"/>
        </w:rPr>
        <w:t>交所</w:t>
      </w:r>
      <w:r w:rsidRPr="00EE5F7C">
        <w:rPr>
          <w:rFonts w:ascii="宋体" w:hAnsi="宋体" w:cs="Tahoma" w:hint="eastAsia"/>
          <w:bCs/>
          <w:kern w:val="0"/>
          <w:sz w:val="24"/>
        </w:rPr>
        <w:t>挂【</w:t>
      </w:r>
      <w:r w:rsidRPr="00EE5F7C">
        <w:rPr>
          <w:rFonts w:ascii="宋体" w:hAnsi="宋体" w:cs="Tahoma"/>
          <w:bCs/>
          <w:kern w:val="0"/>
          <w:sz w:val="24"/>
        </w:rPr>
        <w:t>201</w:t>
      </w:r>
      <w:r w:rsidR="00D8565E" w:rsidRPr="00EE5F7C">
        <w:rPr>
          <w:rFonts w:ascii="宋体" w:hAnsi="宋体" w:cs="Tahoma" w:hint="eastAsia"/>
          <w:bCs/>
          <w:kern w:val="0"/>
          <w:sz w:val="24"/>
        </w:rPr>
        <w:t>7</w:t>
      </w:r>
      <w:r w:rsidRPr="00EE5F7C">
        <w:rPr>
          <w:rFonts w:ascii="宋体" w:hAnsi="宋体" w:cs="Tahoma" w:hint="eastAsia"/>
          <w:bCs/>
          <w:kern w:val="0"/>
          <w:sz w:val="24"/>
        </w:rPr>
        <w:t>】</w:t>
      </w:r>
      <w:r w:rsidR="00694AE9">
        <w:rPr>
          <w:rFonts w:ascii="宋体" w:hAnsi="宋体" w:cs="Tahoma" w:hint="eastAsia"/>
          <w:bCs/>
          <w:kern w:val="0"/>
          <w:sz w:val="24"/>
        </w:rPr>
        <w:t>18</w:t>
      </w:r>
      <w:r w:rsidRPr="00EE5F7C">
        <w:rPr>
          <w:rFonts w:ascii="宋体" w:hAnsi="宋体" w:cs="Tahoma" w:hint="eastAsia"/>
          <w:bCs/>
          <w:kern w:val="0"/>
          <w:sz w:val="24"/>
        </w:rPr>
        <w:t>号</w:t>
      </w:r>
    </w:p>
    <w:p w:rsidR="00B6573B" w:rsidRPr="00EE5F7C" w:rsidRDefault="00B37C7E" w:rsidP="00D8565E">
      <w:pPr>
        <w:spacing w:line="480" w:lineRule="atLeast"/>
        <w:ind w:rightChars="50" w:right="105" w:firstLineChars="200" w:firstLine="480"/>
        <w:jc w:val="left"/>
        <w:rPr>
          <w:rFonts w:ascii="宋体" w:hAnsi="宋体"/>
          <w:sz w:val="24"/>
          <w:szCs w:val="24"/>
        </w:rPr>
      </w:pPr>
      <w:r w:rsidRPr="00EE5F7C">
        <w:rPr>
          <w:rFonts w:ascii="宋体" w:hAnsi="宋体" w:hint="eastAsia"/>
          <w:sz w:val="24"/>
          <w:szCs w:val="24"/>
        </w:rPr>
        <w:t>受有关单位委托，</w:t>
      </w:r>
      <w:r w:rsidR="00B6573B" w:rsidRPr="00EE5F7C">
        <w:rPr>
          <w:rFonts w:ascii="宋体" w:hAnsi="宋体" w:hint="eastAsia"/>
          <w:sz w:val="24"/>
          <w:szCs w:val="24"/>
        </w:rPr>
        <w:t>通过挂牌方式对</w:t>
      </w:r>
      <w:r w:rsidR="00D8565E" w:rsidRPr="00EE5F7C">
        <w:rPr>
          <w:rFonts w:ascii="宋体" w:hAnsi="宋体" w:hint="eastAsia"/>
          <w:sz w:val="24"/>
          <w:szCs w:val="24"/>
        </w:rPr>
        <w:t>浙江导明医药科技有限公司</w:t>
      </w:r>
      <w:r w:rsidR="00B6573B" w:rsidRPr="00EE5F7C">
        <w:rPr>
          <w:rFonts w:ascii="宋体" w:hAnsi="宋体" w:hint="eastAsia"/>
          <w:sz w:val="24"/>
          <w:szCs w:val="24"/>
        </w:rPr>
        <w:t>增资</w:t>
      </w:r>
      <w:r w:rsidR="00D61712" w:rsidRPr="00EE5F7C">
        <w:rPr>
          <w:rFonts w:ascii="宋体" w:hAnsi="宋体" w:hint="eastAsia"/>
          <w:sz w:val="24"/>
          <w:szCs w:val="24"/>
        </w:rPr>
        <w:t>4</w:t>
      </w:r>
      <w:r w:rsidR="00D61712" w:rsidRPr="00EE5F7C">
        <w:rPr>
          <w:rFonts w:ascii="宋体" w:hAnsi="宋体"/>
          <w:sz w:val="24"/>
          <w:szCs w:val="24"/>
        </w:rPr>
        <w:t>600</w:t>
      </w:r>
      <w:r w:rsidR="00D61712" w:rsidRPr="00EE5F7C">
        <w:rPr>
          <w:rFonts w:ascii="宋体" w:hAnsi="宋体" w:hint="eastAsia"/>
          <w:sz w:val="24"/>
          <w:szCs w:val="24"/>
        </w:rPr>
        <w:t>万美元（或不低于3亿元人民币）</w:t>
      </w:r>
      <w:r w:rsidR="00B6573B" w:rsidRPr="00EE5F7C">
        <w:rPr>
          <w:rFonts w:ascii="宋体" w:hAnsi="宋体" w:hint="eastAsia"/>
          <w:sz w:val="24"/>
          <w:szCs w:val="24"/>
        </w:rPr>
        <w:t>项目公开引进（不超过</w:t>
      </w:r>
      <w:r w:rsidR="00D8565E" w:rsidRPr="00EE5F7C">
        <w:rPr>
          <w:rFonts w:ascii="宋体" w:hAnsi="宋体" w:hint="eastAsia"/>
          <w:sz w:val="24"/>
          <w:szCs w:val="24"/>
        </w:rPr>
        <w:t>3</w:t>
      </w:r>
      <w:r w:rsidR="00B6573B" w:rsidRPr="00EE5F7C">
        <w:rPr>
          <w:rFonts w:ascii="宋体" w:hAnsi="宋体" w:hint="eastAsia"/>
          <w:sz w:val="24"/>
          <w:szCs w:val="24"/>
        </w:rPr>
        <w:t>家）投资方，具体事宜公告如下：</w:t>
      </w:r>
    </w:p>
    <w:p w:rsidR="00EC062D" w:rsidRPr="00EE5F7C" w:rsidRDefault="00D8565E" w:rsidP="00D8565E">
      <w:pPr>
        <w:spacing w:line="480" w:lineRule="atLeast"/>
        <w:ind w:rightChars="50" w:right="105" w:firstLineChars="200" w:firstLine="480"/>
        <w:jc w:val="left"/>
        <w:rPr>
          <w:rFonts w:ascii="宋体" w:hAnsi="宋体"/>
          <w:sz w:val="24"/>
          <w:szCs w:val="24"/>
        </w:rPr>
      </w:pPr>
      <w:r w:rsidRPr="00EE5F7C">
        <w:rPr>
          <w:rFonts w:ascii="宋体" w:hAnsi="宋体" w:hint="eastAsia"/>
          <w:sz w:val="24"/>
          <w:szCs w:val="24"/>
        </w:rPr>
        <w:t>一、</w:t>
      </w:r>
      <w:r w:rsidR="00EC062D" w:rsidRPr="00EE5F7C">
        <w:rPr>
          <w:rFonts w:ascii="宋体" w:hAnsi="宋体" w:hint="eastAsia"/>
          <w:sz w:val="24"/>
          <w:szCs w:val="24"/>
        </w:rPr>
        <w:t>标的、底价及保证金</w:t>
      </w:r>
    </w:p>
    <w:p w:rsidR="00EC062D" w:rsidRPr="00EE5F7C" w:rsidRDefault="00EC062D" w:rsidP="00EC062D">
      <w:pPr>
        <w:spacing w:line="480" w:lineRule="atLeast"/>
        <w:ind w:rightChars="50" w:right="105" w:firstLineChars="200" w:firstLine="480"/>
        <w:jc w:val="left"/>
        <w:rPr>
          <w:rFonts w:ascii="宋体" w:hAnsi="宋体"/>
          <w:sz w:val="24"/>
          <w:szCs w:val="24"/>
        </w:rPr>
      </w:pPr>
      <w:r w:rsidRPr="00EE5F7C">
        <w:rPr>
          <w:rFonts w:ascii="宋体" w:hAnsi="宋体" w:hint="eastAsia"/>
          <w:sz w:val="24"/>
          <w:szCs w:val="24"/>
        </w:rPr>
        <w:t>本次增资标的为</w:t>
      </w:r>
      <w:r w:rsidR="00D8565E" w:rsidRPr="00EE5F7C">
        <w:rPr>
          <w:rFonts w:ascii="宋体" w:hAnsi="宋体" w:hint="eastAsia"/>
          <w:sz w:val="24"/>
          <w:szCs w:val="24"/>
        </w:rPr>
        <w:t>浙江导明医药科技有限公司</w:t>
      </w:r>
      <w:r w:rsidRPr="00EE5F7C">
        <w:rPr>
          <w:rFonts w:ascii="宋体" w:hAnsi="宋体" w:hint="eastAsia"/>
          <w:sz w:val="24"/>
          <w:szCs w:val="24"/>
        </w:rPr>
        <w:t>增资</w:t>
      </w:r>
      <w:r w:rsidR="00D61712" w:rsidRPr="00EE5F7C">
        <w:rPr>
          <w:rFonts w:ascii="宋体" w:hAnsi="宋体" w:hint="eastAsia"/>
          <w:sz w:val="24"/>
          <w:szCs w:val="24"/>
        </w:rPr>
        <w:t>4</w:t>
      </w:r>
      <w:r w:rsidR="00D61712" w:rsidRPr="00EE5F7C">
        <w:rPr>
          <w:rFonts w:ascii="宋体" w:hAnsi="宋体"/>
          <w:sz w:val="24"/>
          <w:szCs w:val="24"/>
        </w:rPr>
        <w:t>600</w:t>
      </w:r>
      <w:r w:rsidR="00D61712" w:rsidRPr="00EE5F7C">
        <w:rPr>
          <w:rFonts w:ascii="宋体" w:hAnsi="宋体" w:hint="eastAsia"/>
          <w:sz w:val="24"/>
          <w:szCs w:val="24"/>
        </w:rPr>
        <w:t>万美元（或不低于3亿元人民币）</w:t>
      </w:r>
      <w:r w:rsidRPr="00EE5F7C">
        <w:rPr>
          <w:rFonts w:ascii="宋体" w:hAnsi="宋体" w:hint="eastAsia"/>
          <w:sz w:val="24"/>
          <w:szCs w:val="24"/>
        </w:rPr>
        <w:t>，</w:t>
      </w:r>
      <w:r w:rsidR="001256FA">
        <w:rPr>
          <w:rFonts w:ascii="宋体" w:hAnsi="宋体" w:hint="eastAsia"/>
          <w:sz w:val="24"/>
          <w:szCs w:val="24"/>
        </w:rPr>
        <w:t>每股不低于</w:t>
      </w:r>
      <w:r w:rsidR="00D8565E" w:rsidRPr="00EE5F7C">
        <w:rPr>
          <w:rFonts w:ascii="宋体" w:hAnsi="宋体" w:hint="eastAsia"/>
          <w:sz w:val="24"/>
          <w:szCs w:val="24"/>
        </w:rPr>
        <w:t>4.8元人民币</w:t>
      </w:r>
      <w:r w:rsidRPr="00EE5F7C">
        <w:rPr>
          <w:rFonts w:ascii="宋体" w:hAnsi="宋体" w:hint="eastAsia"/>
          <w:sz w:val="24"/>
          <w:szCs w:val="24"/>
        </w:rPr>
        <w:t>，报名时交纳认购股份总额</w:t>
      </w:r>
      <w:r w:rsidRPr="00EE5F7C">
        <w:rPr>
          <w:rFonts w:ascii="宋体" w:hAnsi="宋体"/>
          <w:sz w:val="24"/>
          <w:szCs w:val="24"/>
        </w:rPr>
        <w:t>20%</w:t>
      </w:r>
      <w:r w:rsidRPr="00EE5F7C">
        <w:rPr>
          <w:rFonts w:ascii="宋体" w:hAnsi="宋体" w:hint="eastAsia"/>
          <w:sz w:val="24"/>
          <w:szCs w:val="24"/>
        </w:rPr>
        <w:t>竞买保证金</w:t>
      </w:r>
      <w:r w:rsidRPr="00EE5F7C">
        <w:rPr>
          <w:rFonts w:ascii="宋体" w:hAnsi="宋体"/>
          <w:sz w:val="24"/>
          <w:szCs w:val="24"/>
        </w:rPr>
        <w:t>(</w:t>
      </w:r>
      <w:r w:rsidRPr="00EE5F7C">
        <w:rPr>
          <w:rFonts w:ascii="宋体" w:hAnsi="宋体" w:hint="eastAsia"/>
          <w:sz w:val="24"/>
          <w:szCs w:val="24"/>
        </w:rPr>
        <w:t>货币指人民</w:t>
      </w:r>
      <w:r w:rsidR="008006DE" w:rsidRPr="00EE5F7C">
        <w:rPr>
          <w:rFonts w:ascii="宋体" w:hAnsi="宋体" w:hint="eastAsia"/>
          <w:sz w:val="24"/>
          <w:szCs w:val="24"/>
        </w:rPr>
        <w:t>币</w:t>
      </w:r>
      <w:r w:rsidRPr="00EE5F7C">
        <w:rPr>
          <w:rFonts w:ascii="宋体" w:hAnsi="宋体" w:hint="eastAsia"/>
          <w:sz w:val="24"/>
          <w:szCs w:val="24"/>
        </w:rPr>
        <w:t>或</w:t>
      </w:r>
      <w:r w:rsidR="00767C54">
        <w:rPr>
          <w:rFonts w:ascii="宋体" w:hAnsi="宋体" w:hint="eastAsia"/>
          <w:sz w:val="24"/>
          <w:szCs w:val="24"/>
        </w:rPr>
        <w:t>美元</w:t>
      </w:r>
      <w:r w:rsidRPr="00EE5F7C">
        <w:rPr>
          <w:rFonts w:ascii="宋体" w:hAnsi="宋体"/>
          <w:sz w:val="24"/>
          <w:szCs w:val="24"/>
        </w:rPr>
        <w:t>,</w:t>
      </w:r>
      <w:r w:rsidR="00767C54">
        <w:rPr>
          <w:rFonts w:ascii="宋体" w:hAnsi="宋体" w:hint="eastAsia"/>
          <w:sz w:val="24"/>
          <w:szCs w:val="24"/>
        </w:rPr>
        <w:t>美元</w:t>
      </w:r>
      <w:r w:rsidRPr="00EE5F7C">
        <w:rPr>
          <w:rFonts w:ascii="宋体" w:hAnsi="宋体" w:hint="eastAsia"/>
          <w:sz w:val="24"/>
          <w:szCs w:val="24"/>
        </w:rPr>
        <w:t>汇率按当日中国人民银行计算</w:t>
      </w:r>
      <w:r w:rsidR="005F7373">
        <w:rPr>
          <w:rFonts w:ascii="宋体" w:hAnsi="宋体" w:hint="eastAsia"/>
          <w:sz w:val="24"/>
          <w:szCs w:val="24"/>
        </w:rPr>
        <w:t>，</w:t>
      </w:r>
      <w:r w:rsidRPr="00EE5F7C">
        <w:rPr>
          <w:rFonts w:ascii="宋体" w:hAnsi="宋体" w:hint="eastAsia"/>
          <w:sz w:val="24"/>
          <w:szCs w:val="24"/>
        </w:rPr>
        <w:t>汇兑损溢由</w:t>
      </w:r>
      <w:r w:rsidR="008177A4" w:rsidRPr="00EE5F7C">
        <w:rPr>
          <w:rFonts w:ascii="宋体" w:hAnsi="宋体" w:hint="eastAsia"/>
          <w:sz w:val="24"/>
          <w:szCs w:val="24"/>
        </w:rPr>
        <w:t>投资方</w:t>
      </w:r>
      <w:r w:rsidRPr="00EE5F7C">
        <w:rPr>
          <w:rFonts w:ascii="宋体" w:hAnsi="宋体" w:hint="eastAsia"/>
          <w:sz w:val="24"/>
          <w:szCs w:val="24"/>
        </w:rPr>
        <w:t>自负</w:t>
      </w:r>
      <w:r w:rsidRPr="00EE5F7C">
        <w:rPr>
          <w:rFonts w:ascii="宋体" w:hAnsi="宋体"/>
          <w:sz w:val="24"/>
          <w:szCs w:val="24"/>
        </w:rPr>
        <w:t>,</w:t>
      </w:r>
      <w:r w:rsidRPr="00EE5F7C">
        <w:rPr>
          <w:rFonts w:ascii="宋体" w:hAnsi="宋体" w:hint="eastAsia"/>
          <w:sz w:val="24"/>
          <w:szCs w:val="24"/>
        </w:rPr>
        <w:t>不计息。</w:t>
      </w:r>
      <w:r w:rsidRPr="00EE5F7C">
        <w:rPr>
          <w:rFonts w:ascii="宋体" w:hAnsi="宋体"/>
          <w:sz w:val="24"/>
          <w:szCs w:val="24"/>
        </w:rPr>
        <w:t>)</w:t>
      </w:r>
    </w:p>
    <w:p w:rsidR="00EC062D" w:rsidRPr="00EE5F7C" w:rsidRDefault="00D8565E" w:rsidP="00D8565E">
      <w:pPr>
        <w:tabs>
          <w:tab w:val="left" w:pos="900"/>
        </w:tabs>
        <w:spacing w:line="480" w:lineRule="atLeast"/>
        <w:ind w:left="420" w:rightChars="50" w:right="105"/>
        <w:jc w:val="left"/>
        <w:rPr>
          <w:rFonts w:ascii="宋体"/>
          <w:sz w:val="24"/>
        </w:rPr>
      </w:pPr>
      <w:r w:rsidRPr="00EE5F7C">
        <w:rPr>
          <w:rFonts w:ascii="宋体" w:hAnsi="宋体" w:hint="eastAsia"/>
          <w:sz w:val="24"/>
        </w:rPr>
        <w:t>二、</w:t>
      </w:r>
      <w:r w:rsidR="00EC062D" w:rsidRPr="00EE5F7C">
        <w:rPr>
          <w:rFonts w:ascii="宋体" w:hAnsi="宋体" w:hint="eastAsia"/>
          <w:sz w:val="24"/>
        </w:rPr>
        <w:t>增资方式：一次性竞价，价高者得。</w:t>
      </w:r>
    </w:p>
    <w:p w:rsidR="00EC062D" w:rsidRPr="00EE5F7C" w:rsidRDefault="00EC062D" w:rsidP="00EC062D">
      <w:pPr>
        <w:spacing w:line="500" w:lineRule="atLeast"/>
        <w:ind w:firstLineChars="200" w:firstLine="480"/>
        <w:rPr>
          <w:rFonts w:ascii="宋体"/>
          <w:sz w:val="24"/>
          <w:szCs w:val="24"/>
        </w:rPr>
      </w:pPr>
      <w:r w:rsidRPr="00EE5F7C">
        <w:rPr>
          <w:rFonts w:ascii="宋体" w:hAnsi="宋体"/>
          <w:sz w:val="24"/>
          <w:szCs w:val="24"/>
        </w:rPr>
        <w:t>1</w:t>
      </w:r>
      <w:r w:rsidRPr="00EE5F7C">
        <w:rPr>
          <w:rFonts w:ascii="宋体" w:hAnsi="宋体" w:hint="eastAsia"/>
          <w:sz w:val="24"/>
          <w:szCs w:val="24"/>
        </w:rPr>
        <w:t>、当有效的《增资认购报价单》所认购的增资</w:t>
      </w:r>
      <w:r w:rsidR="00D8565E" w:rsidRPr="00EE5F7C">
        <w:rPr>
          <w:rFonts w:ascii="宋体" w:hAnsi="宋体" w:hint="eastAsia"/>
          <w:sz w:val="24"/>
          <w:szCs w:val="24"/>
        </w:rPr>
        <w:t>额</w:t>
      </w:r>
      <w:r w:rsidRPr="00EE5F7C">
        <w:rPr>
          <w:rFonts w:ascii="宋体" w:hAnsi="宋体" w:hint="eastAsia"/>
          <w:sz w:val="24"/>
          <w:szCs w:val="24"/>
        </w:rPr>
        <w:t>未达到</w:t>
      </w:r>
      <w:r w:rsidR="00D61712" w:rsidRPr="00EE5F7C">
        <w:rPr>
          <w:rFonts w:ascii="宋体" w:hAnsi="宋体" w:hint="eastAsia"/>
          <w:sz w:val="24"/>
          <w:szCs w:val="24"/>
        </w:rPr>
        <w:t>4</w:t>
      </w:r>
      <w:r w:rsidR="00D61712" w:rsidRPr="00EE5F7C">
        <w:rPr>
          <w:rFonts w:ascii="宋体" w:hAnsi="宋体"/>
          <w:sz w:val="24"/>
          <w:szCs w:val="24"/>
        </w:rPr>
        <w:t>600</w:t>
      </w:r>
      <w:r w:rsidR="00D61712" w:rsidRPr="00EE5F7C">
        <w:rPr>
          <w:rFonts w:ascii="宋体" w:hAnsi="宋体" w:hint="eastAsia"/>
          <w:sz w:val="24"/>
          <w:szCs w:val="24"/>
        </w:rPr>
        <w:t>万美元（或等值3亿元人民币）</w:t>
      </w:r>
      <w:r w:rsidRPr="00EE5F7C">
        <w:rPr>
          <w:rFonts w:ascii="宋体" w:hAnsi="宋体" w:hint="eastAsia"/>
          <w:sz w:val="24"/>
          <w:szCs w:val="24"/>
        </w:rPr>
        <w:t>时，本次增资活动无条件终止。</w:t>
      </w:r>
    </w:p>
    <w:p w:rsidR="00EC062D" w:rsidRPr="00EE5F7C" w:rsidRDefault="00EC062D" w:rsidP="00EC062D">
      <w:pPr>
        <w:spacing w:line="500" w:lineRule="atLeast"/>
        <w:ind w:firstLineChars="200" w:firstLine="480"/>
        <w:rPr>
          <w:rFonts w:ascii="宋体"/>
          <w:sz w:val="24"/>
          <w:szCs w:val="24"/>
        </w:rPr>
      </w:pPr>
      <w:r w:rsidRPr="00EE5F7C">
        <w:rPr>
          <w:rFonts w:ascii="宋体" w:hAnsi="宋体"/>
          <w:sz w:val="24"/>
          <w:szCs w:val="24"/>
        </w:rPr>
        <w:t>2</w:t>
      </w:r>
      <w:r w:rsidRPr="00EE5F7C">
        <w:rPr>
          <w:rFonts w:ascii="宋体" w:hAnsi="宋体" w:hint="eastAsia"/>
          <w:sz w:val="24"/>
          <w:szCs w:val="24"/>
        </w:rPr>
        <w:t>、当有效的《增资认购报价单》所认购的增资</w:t>
      </w:r>
      <w:r w:rsidR="00D8565E" w:rsidRPr="00EE5F7C">
        <w:rPr>
          <w:rFonts w:ascii="宋体" w:hAnsi="宋体" w:hint="eastAsia"/>
          <w:sz w:val="24"/>
          <w:szCs w:val="24"/>
        </w:rPr>
        <w:t>额</w:t>
      </w:r>
      <w:r w:rsidRPr="00EE5F7C">
        <w:rPr>
          <w:rFonts w:ascii="宋体" w:hAnsi="宋体" w:hint="eastAsia"/>
          <w:sz w:val="24"/>
          <w:szCs w:val="24"/>
        </w:rPr>
        <w:t>等于</w:t>
      </w:r>
      <w:r w:rsidR="00D61712" w:rsidRPr="00EE5F7C">
        <w:rPr>
          <w:rFonts w:ascii="宋体" w:hAnsi="宋体" w:hint="eastAsia"/>
          <w:sz w:val="24"/>
          <w:szCs w:val="24"/>
        </w:rPr>
        <w:t>4</w:t>
      </w:r>
      <w:r w:rsidR="00D61712" w:rsidRPr="00EE5F7C">
        <w:rPr>
          <w:rFonts w:ascii="宋体" w:hAnsi="宋体"/>
          <w:sz w:val="24"/>
          <w:szCs w:val="24"/>
        </w:rPr>
        <w:t>600</w:t>
      </w:r>
      <w:r w:rsidR="00D61712" w:rsidRPr="00EE5F7C">
        <w:rPr>
          <w:rFonts w:ascii="宋体" w:hAnsi="宋体" w:hint="eastAsia"/>
          <w:sz w:val="24"/>
          <w:szCs w:val="24"/>
        </w:rPr>
        <w:t>万美元（或等值3亿元人民币）</w:t>
      </w:r>
      <w:r w:rsidR="00D8565E" w:rsidRPr="00EE5F7C">
        <w:rPr>
          <w:rFonts w:ascii="宋体" w:hAnsi="宋体" w:hint="eastAsia"/>
          <w:sz w:val="24"/>
          <w:szCs w:val="24"/>
        </w:rPr>
        <w:t>时</w:t>
      </w:r>
      <w:r w:rsidRPr="00EE5F7C">
        <w:rPr>
          <w:rFonts w:ascii="宋体" w:hAnsi="宋体" w:hint="eastAsia"/>
          <w:sz w:val="24"/>
          <w:szCs w:val="24"/>
        </w:rPr>
        <w:t>，该意向</w:t>
      </w:r>
      <w:r w:rsidR="008177A4" w:rsidRPr="00EE5F7C">
        <w:rPr>
          <w:rFonts w:ascii="宋体" w:hAnsi="宋体" w:hint="eastAsia"/>
          <w:sz w:val="24"/>
          <w:szCs w:val="24"/>
        </w:rPr>
        <w:t>投资方</w:t>
      </w:r>
      <w:r w:rsidRPr="00EE5F7C">
        <w:rPr>
          <w:rFonts w:ascii="宋体" w:hAnsi="宋体" w:hint="eastAsia"/>
          <w:sz w:val="24"/>
          <w:szCs w:val="24"/>
        </w:rPr>
        <w:t>即增资方，经确认后，直接签订增资协议，以起始价格为成交价。</w:t>
      </w:r>
    </w:p>
    <w:p w:rsidR="00D71CF9" w:rsidRPr="00EE5F7C" w:rsidRDefault="00EC062D" w:rsidP="00D71CF9">
      <w:pPr>
        <w:spacing w:line="500" w:lineRule="atLeast"/>
        <w:ind w:firstLineChars="200" w:firstLine="480"/>
        <w:rPr>
          <w:rFonts w:ascii="宋体" w:hAnsi="宋体"/>
          <w:sz w:val="24"/>
          <w:szCs w:val="24"/>
        </w:rPr>
      </w:pPr>
      <w:r w:rsidRPr="00EE5F7C">
        <w:rPr>
          <w:rFonts w:ascii="宋体" w:hAnsi="宋体"/>
          <w:sz w:val="24"/>
          <w:szCs w:val="24"/>
        </w:rPr>
        <w:t>3</w:t>
      </w:r>
      <w:r w:rsidRPr="00EE5F7C">
        <w:rPr>
          <w:rFonts w:ascii="宋体" w:hAnsi="宋体" w:hint="eastAsia"/>
          <w:sz w:val="24"/>
          <w:szCs w:val="24"/>
        </w:rPr>
        <w:t>、当有效的《增资认购报价单》认购的增资</w:t>
      </w:r>
      <w:r w:rsidR="00D8565E" w:rsidRPr="00EE5F7C">
        <w:rPr>
          <w:rFonts w:ascii="宋体" w:hAnsi="宋体" w:hint="eastAsia"/>
          <w:sz w:val="24"/>
          <w:szCs w:val="24"/>
        </w:rPr>
        <w:t>额</w:t>
      </w:r>
      <w:r w:rsidRPr="00EE5F7C">
        <w:rPr>
          <w:rFonts w:ascii="宋体" w:hAnsi="宋体" w:hint="eastAsia"/>
          <w:sz w:val="24"/>
          <w:szCs w:val="24"/>
        </w:rPr>
        <w:t>大于</w:t>
      </w:r>
      <w:r w:rsidR="00D61712" w:rsidRPr="00EE5F7C">
        <w:rPr>
          <w:rFonts w:ascii="宋体" w:hAnsi="宋体" w:hint="eastAsia"/>
          <w:sz w:val="24"/>
          <w:szCs w:val="24"/>
        </w:rPr>
        <w:t>4</w:t>
      </w:r>
      <w:r w:rsidR="00D61712" w:rsidRPr="00EE5F7C">
        <w:rPr>
          <w:rFonts w:ascii="宋体" w:hAnsi="宋体"/>
          <w:sz w:val="24"/>
          <w:szCs w:val="24"/>
        </w:rPr>
        <w:t>600</w:t>
      </w:r>
      <w:r w:rsidR="00D61712" w:rsidRPr="00EE5F7C">
        <w:rPr>
          <w:rFonts w:ascii="宋体" w:hAnsi="宋体" w:hint="eastAsia"/>
          <w:sz w:val="24"/>
          <w:szCs w:val="24"/>
        </w:rPr>
        <w:t>万美元（或等值3亿元人民币）</w:t>
      </w:r>
      <w:r w:rsidR="00D8565E" w:rsidRPr="00EE5F7C">
        <w:rPr>
          <w:rFonts w:ascii="宋体" w:hAnsi="宋体" w:hint="eastAsia"/>
          <w:sz w:val="24"/>
          <w:szCs w:val="24"/>
        </w:rPr>
        <w:t>时</w:t>
      </w:r>
      <w:r w:rsidR="00116170" w:rsidRPr="00EE5F7C">
        <w:rPr>
          <w:rFonts w:ascii="宋体" w:hAnsi="宋体" w:hint="eastAsia"/>
          <w:sz w:val="24"/>
          <w:szCs w:val="24"/>
        </w:rPr>
        <w:t>，则采取价高者得的</w:t>
      </w:r>
      <w:r w:rsidRPr="00EE5F7C">
        <w:rPr>
          <w:rFonts w:ascii="宋体" w:hAnsi="宋体" w:hint="eastAsia"/>
          <w:sz w:val="24"/>
          <w:szCs w:val="24"/>
        </w:rPr>
        <w:t>方式</w:t>
      </w:r>
      <w:r w:rsidR="00D71CF9" w:rsidRPr="00EE5F7C">
        <w:rPr>
          <w:rFonts w:ascii="宋体" w:hAnsi="宋体" w:hint="eastAsia"/>
          <w:sz w:val="24"/>
          <w:szCs w:val="24"/>
        </w:rPr>
        <w:t>。</w:t>
      </w:r>
      <w:r w:rsidR="00BD2221" w:rsidRPr="00EE5F7C">
        <w:rPr>
          <w:rFonts w:ascii="宋体" w:hAnsi="宋体" w:hint="eastAsia"/>
          <w:sz w:val="24"/>
          <w:szCs w:val="24"/>
        </w:rPr>
        <w:t>（详见须知及相关说明）</w:t>
      </w:r>
    </w:p>
    <w:p w:rsidR="00EC062D" w:rsidRPr="00EE5F7C" w:rsidRDefault="00D71CF9" w:rsidP="00D71CF9">
      <w:pPr>
        <w:spacing w:line="500" w:lineRule="atLeast"/>
        <w:ind w:firstLineChars="200" w:firstLine="480"/>
        <w:rPr>
          <w:rFonts w:ascii="宋体" w:hAnsi="宋体"/>
          <w:sz w:val="24"/>
          <w:szCs w:val="24"/>
        </w:rPr>
      </w:pPr>
      <w:r w:rsidRPr="00EE5F7C">
        <w:rPr>
          <w:rFonts w:ascii="宋体" w:hAnsi="宋体" w:hint="eastAsia"/>
          <w:sz w:val="24"/>
          <w:szCs w:val="24"/>
        </w:rPr>
        <w:t>三、</w:t>
      </w:r>
      <w:r w:rsidR="00EC062D" w:rsidRPr="00EE5F7C">
        <w:rPr>
          <w:rFonts w:ascii="宋体" w:hAnsi="宋体" w:hint="eastAsia"/>
          <w:sz w:val="24"/>
        </w:rPr>
        <w:t>付款方式</w:t>
      </w:r>
    </w:p>
    <w:p w:rsidR="00EC062D" w:rsidRPr="00EE5F7C" w:rsidRDefault="00EC062D" w:rsidP="00EC062D">
      <w:pPr>
        <w:spacing w:line="480" w:lineRule="atLeast"/>
        <w:ind w:rightChars="50" w:right="105" w:firstLineChars="250" w:firstLine="600"/>
        <w:jc w:val="left"/>
        <w:rPr>
          <w:rFonts w:ascii="宋体" w:hAnsi="宋体"/>
          <w:sz w:val="28"/>
          <w:szCs w:val="28"/>
        </w:rPr>
      </w:pPr>
      <w:r w:rsidRPr="00EE5F7C">
        <w:rPr>
          <w:rFonts w:ascii="宋体" w:hAnsi="宋体" w:hint="eastAsia"/>
          <w:sz w:val="24"/>
          <w:szCs w:val="24"/>
        </w:rPr>
        <w:t>增资协议签订后，</w:t>
      </w:r>
      <w:r w:rsidR="008177A4" w:rsidRPr="00EE5F7C">
        <w:rPr>
          <w:rFonts w:ascii="宋体" w:hAnsi="宋体" w:hint="eastAsia"/>
          <w:sz w:val="24"/>
          <w:szCs w:val="24"/>
        </w:rPr>
        <w:t>投资方</w:t>
      </w:r>
      <w:r w:rsidRPr="00EE5F7C">
        <w:rPr>
          <w:rFonts w:ascii="宋体" w:hAnsi="宋体" w:hint="eastAsia"/>
          <w:sz w:val="24"/>
          <w:szCs w:val="24"/>
        </w:rPr>
        <w:t>凭《增资协议》生效后</w:t>
      </w:r>
      <w:r w:rsidR="00564475" w:rsidRPr="00EE5F7C">
        <w:rPr>
          <w:rFonts w:ascii="宋体" w:hAnsi="宋体"/>
          <w:sz w:val="24"/>
          <w:szCs w:val="24"/>
        </w:rPr>
        <w:t>10个工作日</w:t>
      </w:r>
      <w:r w:rsidR="00C04217" w:rsidRPr="00EE5F7C">
        <w:rPr>
          <w:rFonts w:ascii="宋体" w:hAnsi="宋体" w:hint="eastAsia"/>
          <w:sz w:val="24"/>
          <w:szCs w:val="24"/>
        </w:rPr>
        <w:t>内一次性支付全部投资款（</w:t>
      </w:r>
      <w:r w:rsidR="001256FA">
        <w:rPr>
          <w:rFonts w:ascii="宋体" w:hAnsi="宋体" w:hint="eastAsia"/>
          <w:sz w:val="24"/>
          <w:szCs w:val="24"/>
        </w:rPr>
        <w:t>如需要审批的</w:t>
      </w:r>
      <w:r w:rsidR="00C04217" w:rsidRPr="00EE5F7C">
        <w:rPr>
          <w:rFonts w:ascii="宋体" w:hAnsi="宋体" w:hint="eastAsia"/>
          <w:sz w:val="24"/>
          <w:szCs w:val="24"/>
        </w:rPr>
        <w:t>以政府相关部门批准生效后的10个工作日）。</w:t>
      </w:r>
    </w:p>
    <w:p w:rsidR="00EC062D" w:rsidRPr="00EE5F7C" w:rsidRDefault="001669C5" w:rsidP="001669C5">
      <w:pPr>
        <w:tabs>
          <w:tab w:val="left" w:pos="900"/>
        </w:tabs>
        <w:spacing w:line="480" w:lineRule="atLeast"/>
        <w:ind w:left="420" w:rightChars="50" w:right="105"/>
        <w:jc w:val="left"/>
        <w:rPr>
          <w:rFonts w:ascii="宋体" w:hAnsi="宋体"/>
          <w:sz w:val="24"/>
        </w:rPr>
      </w:pPr>
      <w:r w:rsidRPr="00EE5F7C">
        <w:rPr>
          <w:rFonts w:ascii="宋体" w:hAnsi="宋体" w:hint="eastAsia"/>
          <w:sz w:val="24"/>
        </w:rPr>
        <w:t>四、</w:t>
      </w:r>
      <w:r w:rsidR="008177A4" w:rsidRPr="00EE5F7C">
        <w:rPr>
          <w:rFonts w:ascii="宋体" w:hAnsi="宋体" w:hint="eastAsia"/>
          <w:sz w:val="24"/>
        </w:rPr>
        <w:t>投资方</w:t>
      </w:r>
      <w:r w:rsidR="00EC062D" w:rsidRPr="00EE5F7C">
        <w:rPr>
          <w:rFonts w:ascii="宋体" w:hAnsi="宋体" w:hint="eastAsia"/>
          <w:sz w:val="24"/>
        </w:rPr>
        <w:t>条件</w:t>
      </w:r>
    </w:p>
    <w:p w:rsidR="001669C5" w:rsidRPr="00EE5F7C" w:rsidRDefault="001669C5" w:rsidP="001669C5">
      <w:pPr>
        <w:spacing w:line="500" w:lineRule="atLeast"/>
        <w:ind w:firstLineChars="200" w:firstLine="480"/>
        <w:rPr>
          <w:rFonts w:ascii="宋体" w:hAnsi="宋体"/>
          <w:sz w:val="24"/>
          <w:szCs w:val="24"/>
        </w:rPr>
      </w:pPr>
      <w:r w:rsidRPr="00EE5F7C">
        <w:rPr>
          <w:rFonts w:ascii="宋体" w:hAnsi="宋体" w:hint="eastAsia"/>
          <w:sz w:val="24"/>
          <w:szCs w:val="24"/>
        </w:rPr>
        <w:t>1、</w:t>
      </w:r>
      <w:r w:rsidR="005F7373">
        <w:rPr>
          <w:rFonts w:ascii="宋体" w:hAnsi="宋体" w:hint="eastAsia"/>
          <w:sz w:val="24"/>
          <w:szCs w:val="24"/>
        </w:rPr>
        <w:t>意向</w:t>
      </w:r>
      <w:r w:rsidRPr="00EE5F7C">
        <w:rPr>
          <w:rFonts w:ascii="宋体" w:hAnsi="宋体" w:hint="eastAsia"/>
          <w:sz w:val="24"/>
          <w:szCs w:val="24"/>
        </w:rPr>
        <w:t>投资者应当具备单项目投资金额达到或超过</w:t>
      </w:r>
      <w:r w:rsidR="00D61712" w:rsidRPr="00EE5F7C">
        <w:rPr>
          <w:rFonts w:ascii="宋体" w:hAnsi="宋体" w:hint="eastAsia"/>
          <w:sz w:val="24"/>
          <w:szCs w:val="24"/>
        </w:rPr>
        <w:t>4</w:t>
      </w:r>
      <w:r w:rsidR="00D61712" w:rsidRPr="00EE5F7C">
        <w:rPr>
          <w:rFonts w:ascii="宋体" w:hAnsi="宋体"/>
          <w:sz w:val="24"/>
          <w:szCs w:val="24"/>
        </w:rPr>
        <w:t>600</w:t>
      </w:r>
      <w:r w:rsidR="00D61712" w:rsidRPr="00EE5F7C">
        <w:rPr>
          <w:rFonts w:ascii="宋体" w:hAnsi="宋体" w:hint="eastAsia"/>
          <w:sz w:val="24"/>
          <w:szCs w:val="24"/>
        </w:rPr>
        <w:t>万美元（或等值3亿元人民币）</w:t>
      </w:r>
      <w:r w:rsidRPr="00EE5F7C">
        <w:rPr>
          <w:rFonts w:ascii="宋体" w:hAnsi="宋体" w:hint="eastAsia"/>
          <w:sz w:val="24"/>
          <w:szCs w:val="24"/>
        </w:rPr>
        <w:t>的意愿及能力；</w:t>
      </w:r>
    </w:p>
    <w:p w:rsidR="00A467BA" w:rsidRPr="00EE5F7C" w:rsidRDefault="001669C5" w:rsidP="001669C5">
      <w:pPr>
        <w:spacing w:line="500" w:lineRule="atLeast"/>
        <w:ind w:firstLineChars="200" w:firstLine="480"/>
        <w:rPr>
          <w:rFonts w:ascii="宋体" w:hAnsi="宋体"/>
          <w:sz w:val="24"/>
          <w:szCs w:val="24"/>
        </w:rPr>
      </w:pPr>
      <w:r w:rsidRPr="00EE5F7C">
        <w:rPr>
          <w:rFonts w:ascii="宋体" w:hAnsi="宋体" w:hint="eastAsia"/>
          <w:sz w:val="24"/>
          <w:szCs w:val="24"/>
        </w:rPr>
        <w:t>2、</w:t>
      </w:r>
      <w:r w:rsidR="005F7373">
        <w:rPr>
          <w:rFonts w:ascii="宋体" w:hAnsi="宋体" w:hint="eastAsia"/>
          <w:sz w:val="24"/>
          <w:szCs w:val="24"/>
        </w:rPr>
        <w:t>意向</w:t>
      </w:r>
      <w:r w:rsidR="005F7373" w:rsidRPr="00EE5F7C">
        <w:rPr>
          <w:rFonts w:ascii="宋体" w:hAnsi="宋体" w:hint="eastAsia"/>
          <w:sz w:val="24"/>
          <w:szCs w:val="24"/>
        </w:rPr>
        <w:t>投资者</w:t>
      </w:r>
      <w:r w:rsidR="00CB412C" w:rsidRPr="00EE5F7C">
        <w:rPr>
          <w:rFonts w:ascii="宋体" w:hAnsi="宋体" w:hint="eastAsia"/>
          <w:sz w:val="24"/>
          <w:szCs w:val="24"/>
        </w:rPr>
        <w:t>具有良好的财务状况、支付能力和良好的商业信誉的境内外企业</w:t>
      </w:r>
      <w:r w:rsidR="00A467BA" w:rsidRPr="00EE5F7C">
        <w:rPr>
          <w:rFonts w:ascii="宋体" w:hAnsi="宋体" w:hint="eastAsia"/>
          <w:sz w:val="24"/>
          <w:szCs w:val="24"/>
        </w:rPr>
        <w:t>，力求保持企业可持续发展。</w:t>
      </w:r>
    </w:p>
    <w:p w:rsidR="00D049E3" w:rsidRDefault="001669C5">
      <w:pPr>
        <w:spacing w:line="500" w:lineRule="atLeast"/>
        <w:ind w:firstLineChars="200" w:firstLine="480"/>
        <w:rPr>
          <w:rFonts w:ascii="宋体" w:hAnsi="宋体"/>
          <w:sz w:val="24"/>
          <w:szCs w:val="24"/>
        </w:rPr>
      </w:pPr>
      <w:r w:rsidRPr="00EE5F7C">
        <w:rPr>
          <w:rFonts w:ascii="宋体" w:hAnsi="宋体" w:hint="eastAsia"/>
          <w:sz w:val="24"/>
          <w:szCs w:val="24"/>
        </w:rPr>
        <w:t>3、</w:t>
      </w:r>
      <w:r w:rsidRPr="00EE5F7C">
        <w:rPr>
          <w:rFonts w:ascii="宋体" w:hAnsi="宋体"/>
          <w:sz w:val="24"/>
          <w:szCs w:val="24"/>
        </w:rPr>
        <w:t>意向投资者</w:t>
      </w:r>
      <w:r w:rsidR="00A30025">
        <w:rPr>
          <w:rFonts w:ascii="宋体" w:hAnsi="宋体" w:hint="eastAsia"/>
          <w:sz w:val="24"/>
          <w:szCs w:val="24"/>
        </w:rPr>
        <w:t>及其关联方</w:t>
      </w:r>
      <w:r w:rsidRPr="00EE5F7C">
        <w:rPr>
          <w:rFonts w:ascii="宋体" w:hAnsi="宋体" w:hint="eastAsia"/>
          <w:sz w:val="24"/>
          <w:szCs w:val="24"/>
        </w:rPr>
        <w:t>具备</w:t>
      </w:r>
      <w:r w:rsidRPr="00EE5F7C">
        <w:rPr>
          <w:rFonts w:ascii="宋体" w:hAnsi="宋体"/>
          <w:sz w:val="24"/>
          <w:szCs w:val="24"/>
        </w:rPr>
        <w:t>投资运营医疗健康类企业</w:t>
      </w:r>
      <w:r w:rsidRPr="00EE5F7C">
        <w:rPr>
          <w:rFonts w:ascii="宋体" w:hAnsi="宋体" w:hint="eastAsia"/>
          <w:sz w:val="24"/>
          <w:szCs w:val="24"/>
        </w:rPr>
        <w:t>（生物医药企业）能力和经验，</w:t>
      </w:r>
      <w:r w:rsidR="00A54943" w:rsidRPr="00EE5F7C" w:rsidDel="00A54943">
        <w:rPr>
          <w:rFonts w:ascii="宋体" w:hAnsi="宋体" w:hint="eastAsia"/>
          <w:sz w:val="24"/>
          <w:szCs w:val="24"/>
        </w:rPr>
        <w:t xml:space="preserve"> </w:t>
      </w:r>
      <w:r w:rsidRPr="00EE5F7C">
        <w:rPr>
          <w:rFonts w:ascii="宋体" w:hAnsi="宋体"/>
          <w:sz w:val="24"/>
          <w:szCs w:val="24"/>
        </w:rPr>
        <w:t>在医药行业有所布局</w:t>
      </w:r>
      <w:r w:rsidR="00A54943">
        <w:rPr>
          <w:rFonts w:ascii="宋体" w:hAnsi="宋体" w:hint="eastAsia"/>
          <w:sz w:val="24"/>
          <w:szCs w:val="24"/>
        </w:rPr>
        <w:t>并有投资三家以上的生物医药企业（凭工商管理部门或其他部门企业登记证明）</w:t>
      </w:r>
      <w:r w:rsidR="00767C54">
        <w:rPr>
          <w:rFonts w:ascii="宋体" w:hAnsi="宋体" w:hint="eastAsia"/>
          <w:sz w:val="24"/>
          <w:szCs w:val="24"/>
        </w:rPr>
        <w:t>。</w:t>
      </w:r>
    </w:p>
    <w:p w:rsidR="00EC062D" w:rsidRPr="00EE5F7C" w:rsidRDefault="00EC062D" w:rsidP="00EC062D">
      <w:pPr>
        <w:numPr>
          <w:ilvl w:val="0"/>
          <w:numId w:val="3"/>
        </w:numPr>
        <w:spacing w:line="480" w:lineRule="atLeast"/>
        <w:ind w:rightChars="50" w:right="105"/>
        <w:jc w:val="left"/>
        <w:rPr>
          <w:rFonts w:ascii="宋体"/>
          <w:sz w:val="24"/>
        </w:rPr>
      </w:pPr>
      <w:r w:rsidRPr="00EE5F7C">
        <w:rPr>
          <w:rFonts w:ascii="宋体" w:hAnsi="宋体" w:hint="eastAsia"/>
          <w:sz w:val="24"/>
        </w:rPr>
        <w:t>报名须知</w:t>
      </w:r>
    </w:p>
    <w:p w:rsidR="00EC062D" w:rsidRPr="00EE5F7C" w:rsidRDefault="001669C5" w:rsidP="001669C5">
      <w:pPr>
        <w:spacing w:line="480" w:lineRule="atLeast"/>
        <w:ind w:rightChars="50" w:right="105" w:firstLineChars="200" w:firstLine="480"/>
        <w:jc w:val="left"/>
        <w:rPr>
          <w:rFonts w:ascii="宋体"/>
          <w:sz w:val="24"/>
        </w:rPr>
      </w:pPr>
      <w:r w:rsidRPr="00EE5F7C">
        <w:rPr>
          <w:rFonts w:ascii="宋体" w:hAnsi="宋体" w:hint="eastAsia"/>
          <w:sz w:val="24"/>
        </w:rPr>
        <w:lastRenderedPageBreak/>
        <w:t>1、</w:t>
      </w:r>
      <w:r w:rsidR="00EC062D" w:rsidRPr="00EE5F7C">
        <w:rPr>
          <w:rFonts w:ascii="宋体" w:hAnsi="宋体" w:hint="eastAsia"/>
          <w:sz w:val="24"/>
        </w:rPr>
        <w:t>新</w:t>
      </w:r>
      <w:r w:rsidR="008177A4" w:rsidRPr="00EE5F7C">
        <w:rPr>
          <w:rFonts w:ascii="宋体" w:hAnsi="宋体" w:hint="eastAsia"/>
          <w:sz w:val="24"/>
        </w:rPr>
        <w:t>投资方</w:t>
      </w:r>
      <w:r w:rsidR="00D61712" w:rsidRPr="00EE5F7C">
        <w:rPr>
          <w:rFonts w:ascii="宋体" w:hAnsi="宋体" w:hint="eastAsia"/>
          <w:sz w:val="24"/>
        </w:rPr>
        <w:t>或</w:t>
      </w:r>
      <w:r w:rsidR="00D61712" w:rsidRPr="00EE5F7C">
        <w:rPr>
          <w:rFonts w:ascii="宋体" w:hAnsi="宋体"/>
          <w:sz w:val="24"/>
        </w:rPr>
        <w:t>联合投标体</w:t>
      </w:r>
      <w:r w:rsidR="00EC062D" w:rsidRPr="00EE5F7C">
        <w:rPr>
          <w:rFonts w:ascii="宋体" w:hAnsi="宋体" w:hint="eastAsia"/>
          <w:sz w:val="24"/>
        </w:rPr>
        <w:t>认购</w:t>
      </w:r>
      <w:r w:rsidRPr="00EE5F7C">
        <w:rPr>
          <w:rFonts w:ascii="宋体" w:hAnsi="宋体" w:hint="eastAsia"/>
          <w:sz w:val="24"/>
        </w:rPr>
        <w:t>金额</w:t>
      </w:r>
      <w:r w:rsidR="00EC062D" w:rsidRPr="00EE5F7C">
        <w:rPr>
          <w:rFonts w:ascii="宋体" w:hAnsi="宋体" w:hint="eastAsia"/>
          <w:sz w:val="24"/>
        </w:rPr>
        <w:t>不低于</w:t>
      </w:r>
      <w:r w:rsidR="00D61712" w:rsidRPr="00EE5F7C">
        <w:rPr>
          <w:rFonts w:ascii="宋体" w:hAnsi="宋体" w:hint="eastAsia"/>
          <w:sz w:val="24"/>
          <w:szCs w:val="24"/>
        </w:rPr>
        <w:t>4</w:t>
      </w:r>
      <w:r w:rsidR="00D61712" w:rsidRPr="00EE5F7C">
        <w:rPr>
          <w:rFonts w:ascii="宋体" w:hAnsi="宋体"/>
          <w:sz w:val="24"/>
          <w:szCs w:val="24"/>
        </w:rPr>
        <w:t>600</w:t>
      </w:r>
      <w:r w:rsidR="00D61712" w:rsidRPr="00EE5F7C">
        <w:rPr>
          <w:rFonts w:ascii="宋体" w:hAnsi="宋体" w:hint="eastAsia"/>
          <w:sz w:val="24"/>
          <w:szCs w:val="24"/>
        </w:rPr>
        <w:t>万美元（或不低于3亿元人民币）</w:t>
      </w:r>
      <w:r w:rsidR="00EC062D" w:rsidRPr="00EE5F7C">
        <w:rPr>
          <w:rFonts w:ascii="宋体" w:hAnsi="宋体" w:hint="eastAsia"/>
          <w:sz w:val="24"/>
        </w:rPr>
        <w:t>。</w:t>
      </w:r>
    </w:p>
    <w:p w:rsidR="00441CDC" w:rsidRPr="00EE5F7C" w:rsidRDefault="001669C5" w:rsidP="00EC062D">
      <w:pPr>
        <w:spacing w:line="480" w:lineRule="atLeast"/>
        <w:ind w:rightChars="50" w:right="105" w:firstLineChars="200" w:firstLine="480"/>
        <w:rPr>
          <w:rFonts w:ascii="宋体" w:hAnsi="宋体"/>
          <w:bCs/>
          <w:sz w:val="24"/>
        </w:rPr>
      </w:pPr>
      <w:r w:rsidRPr="00EE5F7C">
        <w:rPr>
          <w:rFonts w:ascii="宋体" w:hAnsi="宋体" w:hint="eastAsia"/>
          <w:bCs/>
          <w:sz w:val="24"/>
        </w:rPr>
        <w:t>2</w:t>
      </w:r>
      <w:r w:rsidR="008177A4" w:rsidRPr="00EE5F7C">
        <w:rPr>
          <w:rFonts w:ascii="宋体" w:hAnsi="宋体" w:hint="eastAsia"/>
          <w:bCs/>
          <w:sz w:val="24"/>
        </w:rPr>
        <w:t>、</w:t>
      </w:r>
      <w:r w:rsidR="006F7EEC" w:rsidRPr="00EE5F7C">
        <w:rPr>
          <w:rFonts w:ascii="宋体" w:hAnsi="宋体" w:hint="eastAsia"/>
          <w:sz w:val="24"/>
          <w:szCs w:val="24"/>
        </w:rPr>
        <w:t>凡报名者企业</w:t>
      </w:r>
      <w:r w:rsidR="006F7EEC" w:rsidRPr="00EE5F7C">
        <w:rPr>
          <w:rFonts w:ascii="宋体" w:hAnsi="宋体" w:hint="eastAsia"/>
          <w:bCs/>
          <w:sz w:val="24"/>
        </w:rPr>
        <w:t>法人须持营业执照（或者其他注册证明文件）复印件</w:t>
      </w:r>
      <w:r w:rsidR="008177A4" w:rsidRPr="00EE5F7C">
        <w:rPr>
          <w:rFonts w:ascii="宋体" w:hAnsi="宋体" w:hint="eastAsia"/>
          <w:bCs/>
          <w:sz w:val="24"/>
        </w:rPr>
        <w:t>、公章、《增资扩股</w:t>
      </w:r>
      <w:r w:rsidR="00116170" w:rsidRPr="00EE5F7C">
        <w:rPr>
          <w:rFonts w:ascii="宋体" w:hAnsi="宋体" w:hint="eastAsia"/>
          <w:bCs/>
          <w:sz w:val="24"/>
        </w:rPr>
        <w:t>投资</w:t>
      </w:r>
      <w:r w:rsidR="00AA0D64" w:rsidRPr="00EE5F7C">
        <w:rPr>
          <w:rFonts w:ascii="宋体" w:hAnsi="宋体" w:hint="eastAsia"/>
          <w:bCs/>
          <w:sz w:val="24"/>
        </w:rPr>
        <w:t>申请书》、法人代表身份证</w:t>
      </w:r>
      <w:r w:rsidR="008177A4" w:rsidRPr="00EE5F7C">
        <w:rPr>
          <w:rFonts w:ascii="宋体" w:hAnsi="宋体" w:hint="eastAsia"/>
          <w:bCs/>
          <w:sz w:val="24"/>
        </w:rPr>
        <w:t>（</w:t>
      </w:r>
      <w:r w:rsidR="00EC062D" w:rsidRPr="00EE5F7C">
        <w:rPr>
          <w:rFonts w:ascii="宋体" w:hAnsi="宋体" w:hint="eastAsia"/>
          <w:bCs/>
          <w:sz w:val="24"/>
        </w:rPr>
        <w:t>委托书</w:t>
      </w:r>
      <w:r w:rsidR="004E67BC" w:rsidRPr="00EE5F7C">
        <w:rPr>
          <w:rFonts w:ascii="宋体" w:hAnsi="宋体" w:hint="eastAsia"/>
          <w:bCs/>
          <w:sz w:val="24"/>
        </w:rPr>
        <w:t>、委托人</w:t>
      </w:r>
      <w:r w:rsidR="00EC062D" w:rsidRPr="00EE5F7C">
        <w:rPr>
          <w:rFonts w:ascii="宋体" w:hAnsi="宋体" w:hint="eastAsia"/>
          <w:bCs/>
          <w:sz w:val="24"/>
        </w:rPr>
        <w:t>身份证、受托人身份证</w:t>
      </w:r>
      <w:r w:rsidR="008177A4" w:rsidRPr="00EE5F7C">
        <w:rPr>
          <w:rFonts w:ascii="宋体" w:hAnsi="宋体" w:hint="eastAsia"/>
          <w:bCs/>
          <w:sz w:val="24"/>
        </w:rPr>
        <w:t>）、</w:t>
      </w:r>
      <w:r w:rsidR="00EC062D" w:rsidRPr="00EE5F7C">
        <w:rPr>
          <w:rFonts w:ascii="宋体" w:hAnsi="宋体" w:hint="eastAsia"/>
          <w:bCs/>
          <w:sz w:val="24"/>
        </w:rPr>
        <w:t>公司章程与相关决议</w:t>
      </w:r>
      <w:r w:rsidR="008177A4" w:rsidRPr="00EE5F7C">
        <w:rPr>
          <w:rFonts w:ascii="宋体" w:hAnsi="宋体" w:hint="eastAsia"/>
          <w:bCs/>
          <w:sz w:val="24"/>
        </w:rPr>
        <w:t>。</w:t>
      </w:r>
      <w:r w:rsidR="00EC062D" w:rsidRPr="00EE5F7C">
        <w:rPr>
          <w:rFonts w:ascii="宋体" w:hAnsi="宋体" w:hint="eastAsia"/>
          <w:bCs/>
          <w:sz w:val="24"/>
        </w:rPr>
        <w:t>报名时须足额缴付保证金（</w:t>
      </w:r>
      <w:r w:rsidR="00694AE9">
        <w:rPr>
          <w:rFonts w:ascii="宋体" w:hAnsi="宋体" w:hint="eastAsia"/>
          <w:bCs/>
          <w:sz w:val="24"/>
        </w:rPr>
        <w:t>人民币</w:t>
      </w:r>
      <w:r w:rsidR="00441CDC" w:rsidRPr="00EE5F7C">
        <w:rPr>
          <w:rFonts w:ascii="宋体" w:hAnsi="宋体" w:hint="eastAsia"/>
          <w:bCs/>
          <w:sz w:val="24"/>
        </w:rPr>
        <w:t>开户单位：台州市产权交易所有限公司，</w:t>
      </w:r>
      <w:r w:rsidR="00B11DB6" w:rsidRPr="00B11DB6">
        <w:rPr>
          <w:rFonts w:ascii="宋体" w:hAnsi="宋体" w:hint="eastAsia"/>
          <w:bCs/>
          <w:sz w:val="24"/>
        </w:rPr>
        <w:t>开户行：浙江民泰商业银行台州椒江支行，帐号：</w:t>
      </w:r>
      <w:r w:rsidR="00B11DB6" w:rsidRPr="00B11DB6">
        <w:rPr>
          <w:rFonts w:ascii="宋体" w:hAnsi="宋体"/>
          <w:bCs/>
          <w:sz w:val="24"/>
        </w:rPr>
        <w:t>583016260800015</w:t>
      </w:r>
      <w:r w:rsidR="00B11DB6" w:rsidRPr="00B11DB6">
        <w:rPr>
          <w:rFonts w:ascii="宋体" w:hAnsi="宋体" w:hint="eastAsia"/>
          <w:bCs/>
          <w:sz w:val="24"/>
        </w:rPr>
        <w:t>；</w:t>
      </w:r>
      <w:r w:rsidR="00767C54">
        <w:rPr>
          <w:rFonts w:ascii="宋体" w:hAnsi="宋体" w:hint="eastAsia"/>
          <w:bCs/>
          <w:sz w:val="24"/>
        </w:rPr>
        <w:t>美元</w:t>
      </w:r>
      <w:r w:rsidR="00B11DB6" w:rsidRPr="00B11DB6">
        <w:rPr>
          <w:rFonts w:ascii="宋体" w:hAnsi="宋体" w:hint="eastAsia"/>
          <w:bCs/>
          <w:sz w:val="24"/>
        </w:rPr>
        <w:t>开户单位：台州市产权交易所有限公司，</w:t>
      </w:r>
      <w:r w:rsidR="00441CDC" w:rsidRPr="00EE5F7C">
        <w:rPr>
          <w:rFonts w:ascii="宋体" w:hAnsi="宋体" w:hint="eastAsia"/>
          <w:bCs/>
          <w:sz w:val="24"/>
        </w:rPr>
        <w:t>开户行：中国农业银行台州市经济开发区支行，</w:t>
      </w:r>
      <w:r w:rsidR="00767C54">
        <w:rPr>
          <w:rFonts w:ascii="宋体" w:hAnsi="宋体" w:hint="eastAsia"/>
          <w:bCs/>
          <w:sz w:val="24"/>
        </w:rPr>
        <w:t>美元</w:t>
      </w:r>
      <w:r w:rsidR="00B11DB6" w:rsidRPr="00B11DB6">
        <w:rPr>
          <w:rFonts w:ascii="宋体" w:hAnsi="宋体" w:hint="eastAsia"/>
          <w:bCs/>
          <w:sz w:val="24"/>
        </w:rPr>
        <w:t>账号</w:t>
      </w:r>
      <w:r w:rsidR="00441CDC" w:rsidRPr="00EE5F7C">
        <w:rPr>
          <w:rFonts w:ascii="宋体" w:hAnsi="宋体" w:hint="eastAsia"/>
          <w:bCs/>
          <w:sz w:val="24"/>
        </w:rPr>
        <w:t>19900114040001067）。</w:t>
      </w:r>
    </w:p>
    <w:p w:rsidR="00EC062D" w:rsidRPr="00FA645F" w:rsidRDefault="00B11DB6" w:rsidP="00EC062D">
      <w:pPr>
        <w:numPr>
          <w:ilvl w:val="0"/>
          <w:numId w:val="3"/>
        </w:numPr>
        <w:spacing w:line="480" w:lineRule="atLeast"/>
        <w:ind w:rightChars="50" w:right="105"/>
        <w:jc w:val="left"/>
        <w:rPr>
          <w:rFonts w:ascii="宋体" w:hAnsi="宋体"/>
          <w:bCs/>
          <w:sz w:val="24"/>
        </w:rPr>
      </w:pPr>
      <w:r w:rsidRPr="00B11DB6">
        <w:rPr>
          <w:rFonts w:ascii="宋体" w:hAnsi="宋体" w:hint="eastAsia"/>
          <w:bCs/>
          <w:sz w:val="24"/>
        </w:rPr>
        <w:t>报名时间：自公告日起至</w:t>
      </w:r>
      <w:r w:rsidRPr="00B11DB6">
        <w:rPr>
          <w:rFonts w:ascii="宋体" w:hAnsi="宋体"/>
          <w:bCs/>
          <w:sz w:val="24"/>
        </w:rPr>
        <w:t>2017</w:t>
      </w:r>
      <w:r w:rsidRPr="00B11DB6">
        <w:rPr>
          <w:rFonts w:ascii="宋体" w:hAnsi="宋体" w:hint="eastAsia"/>
          <w:bCs/>
          <w:sz w:val="24"/>
        </w:rPr>
        <w:t>年</w:t>
      </w:r>
      <w:r w:rsidRPr="00B11DB6">
        <w:rPr>
          <w:rFonts w:ascii="宋体" w:hAnsi="宋体"/>
          <w:bCs/>
          <w:sz w:val="24"/>
        </w:rPr>
        <w:t>12月28日16:00</w:t>
      </w:r>
      <w:r w:rsidRPr="00B11DB6">
        <w:rPr>
          <w:rFonts w:ascii="宋体" w:hAnsi="宋体" w:hint="eastAsia"/>
          <w:bCs/>
          <w:sz w:val="24"/>
        </w:rPr>
        <w:t>时止（节假日除外）。</w:t>
      </w:r>
    </w:p>
    <w:p w:rsidR="00CD1C55" w:rsidRPr="00EE5F7C" w:rsidRDefault="00CD1C55" w:rsidP="001669C5">
      <w:pPr>
        <w:spacing w:line="480" w:lineRule="atLeast"/>
        <w:ind w:rightChars="50" w:right="105" w:firstLineChars="350" w:firstLine="840"/>
        <w:rPr>
          <w:rFonts w:ascii="宋体" w:hAnsi="宋体"/>
          <w:bCs/>
          <w:sz w:val="24"/>
        </w:rPr>
      </w:pPr>
      <w:r w:rsidRPr="00EE5F7C">
        <w:rPr>
          <w:rFonts w:ascii="宋体" w:hAnsi="宋体" w:hint="eastAsia"/>
          <w:bCs/>
          <w:sz w:val="24"/>
        </w:rPr>
        <w:t>增资竞价时间：</w:t>
      </w:r>
      <w:r w:rsidR="00E378EC" w:rsidRPr="00EE5F7C">
        <w:rPr>
          <w:rFonts w:ascii="宋体" w:hAnsi="宋体"/>
          <w:bCs/>
          <w:sz w:val="24"/>
        </w:rPr>
        <w:t>201</w:t>
      </w:r>
      <w:r w:rsidR="001669C5" w:rsidRPr="00EE5F7C">
        <w:rPr>
          <w:rFonts w:ascii="宋体" w:hAnsi="宋体" w:hint="eastAsia"/>
          <w:bCs/>
          <w:sz w:val="24"/>
        </w:rPr>
        <w:t>7</w:t>
      </w:r>
      <w:r w:rsidR="00E378EC" w:rsidRPr="00EE5F7C">
        <w:rPr>
          <w:rFonts w:ascii="宋体" w:hAnsi="宋体" w:hint="eastAsia"/>
          <w:bCs/>
          <w:sz w:val="24"/>
        </w:rPr>
        <w:t>年</w:t>
      </w:r>
      <w:r w:rsidR="00E378EC" w:rsidRPr="00EE5F7C">
        <w:rPr>
          <w:rFonts w:ascii="宋体" w:hAnsi="宋体"/>
          <w:bCs/>
          <w:sz w:val="24"/>
        </w:rPr>
        <w:t>1</w:t>
      </w:r>
      <w:r w:rsidR="001669C5" w:rsidRPr="00EE5F7C">
        <w:rPr>
          <w:rFonts w:ascii="宋体" w:hAnsi="宋体" w:hint="eastAsia"/>
          <w:bCs/>
          <w:sz w:val="24"/>
        </w:rPr>
        <w:t>2</w:t>
      </w:r>
      <w:r w:rsidR="00E378EC" w:rsidRPr="00EE5F7C">
        <w:rPr>
          <w:rFonts w:ascii="宋体" w:hAnsi="宋体"/>
          <w:bCs/>
          <w:sz w:val="24"/>
        </w:rPr>
        <w:t>月</w:t>
      </w:r>
      <w:r w:rsidR="001669C5" w:rsidRPr="00EE5F7C">
        <w:rPr>
          <w:rFonts w:ascii="宋体" w:hAnsi="宋体" w:hint="eastAsia"/>
          <w:bCs/>
          <w:sz w:val="24"/>
        </w:rPr>
        <w:t>29</w:t>
      </w:r>
      <w:r w:rsidR="00E378EC" w:rsidRPr="00EE5F7C">
        <w:rPr>
          <w:rFonts w:ascii="宋体" w:hAnsi="宋体"/>
          <w:bCs/>
          <w:sz w:val="24"/>
        </w:rPr>
        <w:t>日(</w:t>
      </w:r>
      <w:r w:rsidR="00E378EC" w:rsidRPr="00EE5F7C">
        <w:rPr>
          <w:rFonts w:ascii="宋体" w:hAnsi="宋体" w:hint="eastAsia"/>
          <w:bCs/>
          <w:sz w:val="24"/>
        </w:rPr>
        <w:t>星期</w:t>
      </w:r>
      <w:r w:rsidR="001669C5" w:rsidRPr="00EE5F7C">
        <w:rPr>
          <w:rFonts w:ascii="宋体" w:hAnsi="宋体" w:hint="eastAsia"/>
          <w:bCs/>
          <w:sz w:val="24"/>
        </w:rPr>
        <w:t>五</w:t>
      </w:r>
      <w:r w:rsidR="00E378EC" w:rsidRPr="00EE5F7C">
        <w:rPr>
          <w:rFonts w:ascii="宋体" w:hAnsi="宋体"/>
          <w:bCs/>
          <w:sz w:val="24"/>
        </w:rPr>
        <w:t>)</w:t>
      </w:r>
      <w:r w:rsidR="00E378EC" w:rsidRPr="00EE5F7C">
        <w:rPr>
          <w:rFonts w:ascii="宋体" w:hAnsi="宋体" w:hint="eastAsia"/>
          <w:bCs/>
          <w:sz w:val="24"/>
        </w:rPr>
        <w:t>下午3：00时。</w:t>
      </w:r>
    </w:p>
    <w:p w:rsidR="001669C5" w:rsidRPr="00EE5F7C" w:rsidRDefault="00EC062D" w:rsidP="001669C5">
      <w:pPr>
        <w:spacing w:line="480" w:lineRule="atLeast"/>
        <w:ind w:rightChars="50" w:right="105" w:firstLineChars="350" w:firstLine="840"/>
        <w:rPr>
          <w:rFonts w:ascii="宋体" w:hAnsi="宋体"/>
          <w:bCs/>
          <w:sz w:val="24"/>
        </w:rPr>
      </w:pPr>
      <w:r w:rsidRPr="00EE5F7C">
        <w:rPr>
          <w:rFonts w:ascii="宋体" w:hAnsi="宋体" w:hint="eastAsia"/>
          <w:bCs/>
          <w:sz w:val="24"/>
        </w:rPr>
        <w:t>报名地点：</w:t>
      </w:r>
      <w:r w:rsidR="001669C5" w:rsidRPr="00EE5F7C">
        <w:rPr>
          <w:rFonts w:ascii="宋体" w:hAnsi="宋体"/>
          <w:bCs/>
          <w:sz w:val="24"/>
        </w:rPr>
        <w:t>台州市市府大道777号浙江民泰商业银行五楼511室</w:t>
      </w:r>
    </w:p>
    <w:p w:rsidR="002C3307" w:rsidRPr="00FA645F" w:rsidRDefault="00B11DB6" w:rsidP="001669C5">
      <w:pPr>
        <w:spacing w:line="480" w:lineRule="atLeast"/>
        <w:ind w:rightChars="50" w:right="105" w:firstLineChars="350" w:firstLine="840"/>
        <w:jc w:val="left"/>
        <w:rPr>
          <w:rFonts w:ascii="宋体" w:hAnsi="宋体"/>
          <w:bCs/>
          <w:sz w:val="24"/>
        </w:rPr>
      </w:pPr>
      <w:r w:rsidRPr="00B11DB6">
        <w:rPr>
          <w:rFonts w:ascii="宋体" w:hAnsi="宋体" w:hint="eastAsia"/>
          <w:bCs/>
          <w:sz w:val="24"/>
        </w:rPr>
        <w:t>联系人：小潘电话：</w:t>
      </w:r>
      <w:r w:rsidRPr="00B11DB6">
        <w:rPr>
          <w:rFonts w:ascii="宋体" w:hAnsi="宋体"/>
          <w:bCs/>
          <w:sz w:val="24"/>
        </w:rPr>
        <w:t xml:space="preserve">0576-88685180  </w:t>
      </w:r>
    </w:p>
    <w:p w:rsidR="005C59E6" w:rsidRDefault="00B11DB6">
      <w:pPr>
        <w:spacing w:line="480" w:lineRule="atLeast"/>
        <w:ind w:rightChars="50" w:right="105" w:firstLineChars="300" w:firstLine="720"/>
        <w:jc w:val="left"/>
        <w:rPr>
          <w:rFonts w:ascii="宋体" w:hAnsi="宋体"/>
          <w:bCs/>
          <w:sz w:val="24"/>
        </w:rPr>
      </w:pPr>
      <w:r w:rsidRPr="00B11DB6">
        <w:rPr>
          <w:rFonts w:ascii="宋体" w:hAnsi="宋体"/>
          <w:bCs/>
          <w:sz w:val="24"/>
        </w:rPr>
        <w:t xml:space="preserve"> </w:t>
      </w:r>
      <w:r w:rsidRPr="00B11DB6">
        <w:rPr>
          <w:rFonts w:ascii="宋体" w:hAnsi="宋体" w:hint="eastAsia"/>
          <w:bCs/>
          <w:sz w:val="24"/>
        </w:rPr>
        <w:t>网址：</w:t>
      </w:r>
      <w:hyperlink r:id="rId8" w:history="1">
        <w:r w:rsidRPr="00B11DB6">
          <w:rPr>
            <w:rFonts w:ascii="宋体"/>
            <w:bCs/>
          </w:rPr>
          <w:t>http://www.tzztb.com/</w:t>
        </w:r>
        <w:bookmarkStart w:id="0" w:name="_Hlt435007981"/>
        <w:bookmarkStart w:id="1" w:name="_Hlt435007982"/>
        <w:r w:rsidRPr="00B11DB6">
          <w:rPr>
            <w:rFonts w:ascii="宋体"/>
            <w:bCs/>
          </w:rPr>
          <w:t>t</w:t>
        </w:r>
        <w:bookmarkEnd w:id="0"/>
        <w:bookmarkEnd w:id="1"/>
        <w:r w:rsidRPr="00B11DB6">
          <w:rPr>
            <w:rFonts w:ascii="宋体"/>
            <w:bCs/>
          </w:rPr>
          <w:t>zcms/</w:t>
        </w:r>
      </w:hyperlink>
      <w:r w:rsidRPr="00B11DB6">
        <w:rPr>
          <w:rFonts w:ascii="宋体" w:hAnsi="宋体"/>
          <w:bCs/>
          <w:sz w:val="24"/>
        </w:rPr>
        <w:t xml:space="preserve">     </w:t>
      </w:r>
      <w:hyperlink r:id="rId9" w:history="1">
        <w:r w:rsidRPr="00B11DB6">
          <w:rPr>
            <w:bCs/>
          </w:rPr>
          <w:t>www.tzpre.com</w:t>
        </w:r>
      </w:hyperlink>
    </w:p>
    <w:p w:rsidR="00EC062D" w:rsidRPr="005F7373" w:rsidRDefault="00EC062D" w:rsidP="00EC062D">
      <w:pPr>
        <w:spacing w:line="480" w:lineRule="atLeast"/>
        <w:ind w:rightChars="50" w:right="105" w:firstLineChars="2100" w:firstLine="5040"/>
        <w:rPr>
          <w:rFonts w:ascii="宋体" w:hAnsi="宋体"/>
          <w:bCs/>
          <w:sz w:val="24"/>
        </w:rPr>
      </w:pPr>
    </w:p>
    <w:p w:rsidR="00EC062D" w:rsidRPr="00EE5F7C" w:rsidRDefault="00EC062D" w:rsidP="00EC062D">
      <w:pPr>
        <w:spacing w:line="480" w:lineRule="atLeast"/>
        <w:ind w:rightChars="50" w:right="105" w:firstLineChars="2100" w:firstLine="5040"/>
        <w:rPr>
          <w:rFonts w:ascii="宋体"/>
          <w:sz w:val="24"/>
        </w:rPr>
      </w:pPr>
    </w:p>
    <w:p w:rsidR="00D049E3" w:rsidRDefault="00D049E3">
      <w:pPr>
        <w:spacing w:line="480" w:lineRule="atLeast"/>
        <w:ind w:rightChars="50" w:right="105" w:firstLineChars="2100" w:firstLine="5040"/>
        <w:rPr>
          <w:rFonts w:ascii="宋体" w:hAnsi="宋体"/>
          <w:sz w:val="24"/>
        </w:rPr>
      </w:pPr>
    </w:p>
    <w:p w:rsidR="00D049E3" w:rsidRDefault="00D049E3">
      <w:pPr>
        <w:spacing w:line="480" w:lineRule="atLeast"/>
        <w:ind w:rightChars="50" w:right="105" w:firstLineChars="2100" w:firstLine="5040"/>
        <w:rPr>
          <w:rFonts w:ascii="宋体" w:hAnsi="宋体"/>
          <w:sz w:val="24"/>
        </w:rPr>
      </w:pPr>
    </w:p>
    <w:p w:rsidR="005C59E6" w:rsidRDefault="00B11DB6">
      <w:pPr>
        <w:spacing w:line="480" w:lineRule="atLeast"/>
        <w:ind w:rightChars="50" w:right="105" w:firstLineChars="2200" w:firstLine="5280"/>
        <w:rPr>
          <w:rFonts w:ascii="宋体" w:hAnsi="宋体"/>
          <w:bCs/>
          <w:sz w:val="24"/>
        </w:rPr>
      </w:pPr>
      <w:r w:rsidRPr="00B11DB6">
        <w:rPr>
          <w:rFonts w:ascii="宋体" w:hAnsi="宋体" w:hint="eastAsia"/>
          <w:bCs/>
          <w:sz w:val="24"/>
        </w:rPr>
        <w:t>台州市产权交易所有限公司</w:t>
      </w:r>
    </w:p>
    <w:p w:rsidR="005C59E6" w:rsidRDefault="00B11DB6">
      <w:pPr>
        <w:spacing w:line="480" w:lineRule="atLeast"/>
        <w:ind w:rightChars="50" w:right="105" w:firstLineChars="350" w:firstLine="840"/>
        <w:rPr>
          <w:rFonts w:ascii="宋体" w:hAnsi="宋体"/>
          <w:bCs/>
          <w:sz w:val="24"/>
        </w:rPr>
      </w:pPr>
      <w:r w:rsidRPr="00B11DB6">
        <w:rPr>
          <w:rFonts w:ascii="宋体" w:hAnsi="宋体" w:hint="eastAsia"/>
          <w:bCs/>
          <w:sz w:val="24"/>
        </w:rPr>
        <w:t xml:space="preserve">　　　</w:t>
      </w:r>
      <w:r w:rsidRPr="00B11DB6">
        <w:rPr>
          <w:rFonts w:ascii="宋体" w:hAnsi="宋体"/>
          <w:bCs/>
          <w:sz w:val="24"/>
        </w:rPr>
        <w:t xml:space="preserve">                                  </w:t>
      </w:r>
      <w:r w:rsidRPr="00B11DB6">
        <w:rPr>
          <w:rFonts w:ascii="宋体" w:hAnsi="宋体" w:hint="eastAsia"/>
          <w:bCs/>
          <w:sz w:val="24"/>
        </w:rPr>
        <w:t>二〇一七年十一月三日</w:t>
      </w:r>
    </w:p>
    <w:p w:rsidR="005C59E6" w:rsidRDefault="005C59E6">
      <w:pPr>
        <w:spacing w:line="480" w:lineRule="atLeast"/>
        <w:ind w:rightChars="50" w:right="105" w:firstLineChars="350" w:firstLine="840"/>
        <w:rPr>
          <w:rFonts w:ascii="宋体" w:hAnsi="宋体"/>
          <w:bCs/>
          <w:sz w:val="24"/>
        </w:rPr>
      </w:pPr>
    </w:p>
    <w:p w:rsidR="005C59E6" w:rsidRDefault="005C59E6">
      <w:pPr>
        <w:spacing w:line="480" w:lineRule="atLeast"/>
        <w:ind w:rightChars="50" w:right="105" w:firstLineChars="350" w:firstLine="840"/>
        <w:rPr>
          <w:rFonts w:ascii="宋体" w:hAnsi="宋体"/>
          <w:bCs/>
          <w:sz w:val="24"/>
        </w:rPr>
      </w:pPr>
    </w:p>
    <w:p w:rsidR="005C59E6" w:rsidRDefault="005C59E6">
      <w:pPr>
        <w:widowControl/>
        <w:ind w:firstLine="480"/>
        <w:jc w:val="left"/>
        <w:rPr>
          <w:rFonts w:ascii="宋体" w:hAnsi="宋体"/>
          <w:sz w:val="24"/>
        </w:rPr>
      </w:pPr>
    </w:p>
    <w:p w:rsidR="005C59E6" w:rsidRDefault="005C59E6">
      <w:pPr>
        <w:widowControl/>
        <w:ind w:firstLine="480"/>
        <w:jc w:val="left"/>
        <w:rPr>
          <w:rFonts w:ascii="宋体" w:hAnsi="宋体"/>
          <w:sz w:val="24"/>
        </w:rPr>
      </w:pPr>
    </w:p>
    <w:p w:rsidR="005C59E6" w:rsidRDefault="005C59E6">
      <w:pPr>
        <w:widowControl/>
        <w:ind w:firstLine="480"/>
        <w:jc w:val="left"/>
        <w:rPr>
          <w:rFonts w:ascii="宋体" w:hAnsi="宋体"/>
          <w:sz w:val="24"/>
        </w:rPr>
      </w:pPr>
    </w:p>
    <w:p w:rsidR="005C59E6" w:rsidRDefault="005C59E6">
      <w:pPr>
        <w:widowControl/>
        <w:ind w:firstLine="480"/>
        <w:jc w:val="left"/>
        <w:rPr>
          <w:rFonts w:ascii="宋体" w:hAnsi="宋体"/>
          <w:sz w:val="24"/>
        </w:rPr>
      </w:pPr>
    </w:p>
    <w:p w:rsidR="005C59E6" w:rsidRDefault="005C59E6">
      <w:pPr>
        <w:widowControl/>
        <w:ind w:firstLine="480"/>
        <w:jc w:val="left"/>
        <w:rPr>
          <w:rFonts w:ascii="宋体" w:hAnsi="宋体"/>
          <w:sz w:val="24"/>
        </w:rPr>
      </w:pPr>
    </w:p>
    <w:p w:rsidR="005C59E6" w:rsidRDefault="005C59E6">
      <w:pPr>
        <w:widowControl/>
        <w:ind w:firstLine="480"/>
        <w:jc w:val="left"/>
        <w:rPr>
          <w:rFonts w:ascii="宋体" w:hAnsi="宋体"/>
          <w:sz w:val="24"/>
        </w:rPr>
      </w:pPr>
    </w:p>
    <w:p w:rsidR="005C59E6" w:rsidRDefault="005C59E6">
      <w:pPr>
        <w:widowControl/>
        <w:ind w:firstLine="480"/>
        <w:jc w:val="left"/>
        <w:rPr>
          <w:rFonts w:ascii="宋体" w:hAnsi="宋体"/>
          <w:sz w:val="24"/>
        </w:rPr>
      </w:pPr>
    </w:p>
    <w:p w:rsidR="005C59E6" w:rsidRDefault="005C59E6">
      <w:pPr>
        <w:widowControl/>
        <w:ind w:firstLine="480"/>
        <w:jc w:val="left"/>
        <w:rPr>
          <w:rFonts w:ascii="宋体" w:hAnsi="宋体"/>
          <w:sz w:val="24"/>
        </w:rPr>
      </w:pPr>
    </w:p>
    <w:p w:rsidR="005C59E6" w:rsidRDefault="005C59E6">
      <w:pPr>
        <w:widowControl/>
        <w:ind w:firstLine="480"/>
        <w:jc w:val="left"/>
        <w:rPr>
          <w:rFonts w:ascii="宋体" w:hAnsi="宋体"/>
          <w:sz w:val="24"/>
        </w:rPr>
      </w:pPr>
    </w:p>
    <w:p w:rsidR="005C59E6" w:rsidRDefault="005C59E6">
      <w:pPr>
        <w:widowControl/>
        <w:ind w:firstLine="480"/>
        <w:jc w:val="left"/>
        <w:rPr>
          <w:rFonts w:ascii="宋体" w:hAnsi="宋体"/>
          <w:sz w:val="24"/>
        </w:rPr>
      </w:pPr>
    </w:p>
    <w:p w:rsidR="005C59E6" w:rsidRDefault="005C59E6">
      <w:pPr>
        <w:widowControl/>
        <w:ind w:firstLine="480"/>
        <w:jc w:val="left"/>
        <w:rPr>
          <w:rFonts w:ascii="宋体" w:hAnsi="宋体"/>
          <w:sz w:val="24"/>
        </w:rPr>
      </w:pPr>
    </w:p>
    <w:p w:rsidR="000B6621" w:rsidRDefault="000B6621">
      <w:pPr>
        <w:widowControl/>
        <w:ind w:firstLine="480"/>
        <w:jc w:val="left"/>
        <w:rPr>
          <w:rFonts w:ascii="宋体" w:hAnsi="宋体"/>
          <w:sz w:val="24"/>
        </w:rPr>
      </w:pPr>
    </w:p>
    <w:p w:rsidR="005C59E6" w:rsidRDefault="005C59E6">
      <w:pPr>
        <w:widowControl/>
        <w:ind w:firstLine="480"/>
        <w:jc w:val="left"/>
        <w:rPr>
          <w:rFonts w:ascii="宋体" w:hAnsi="宋体"/>
          <w:sz w:val="24"/>
        </w:rPr>
      </w:pPr>
    </w:p>
    <w:p w:rsidR="005C59E6" w:rsidRDefault="00D8565E">
      <w:pPr>
        <w:widowControl/>
        <w:jc w:val="left"/>
        <w:rPr>
          <w:rFonts w:ascii="宋体"/>
          <w:b/>
          <w:sz w:val="24"/>
          <w:szCs w:val="24"/>
        </w:rPr>
      </w:pPr>
      <w:r w:rsidRPr="00EE5F7C">
        <w:rPr>
          <w:rFonts w:ascii="宋体" w:hAnsi="宋体" w:hint="eastAsia"/>
          <w:b/>
          <w:sz w:val="24"/>
          <w:szCs w:val="24"/>
        </w:rPr>
        <w:lastRenderedPageBreak/>
        <w:t>浙江导明医药科技有限公司</w:t>
      </w:r>
      <w:r w:rsidR="00EC062D" w:rsidRPr="00EE5F7C">
        <w:rPr>
          <w:rFonts w:ascii="宋体" w:hAnsi="宋体" w:hint="eastAsia"/>
          <w:b/>
          <w:sz w:val="24"/>
          <w:szCs w:val="24"/>
        </w:rPr>
        <w:t>增资</w:t>
      </w:r>
      <w:r w:rsidR="00D61712" w:rsidRPr="00EE5F7C">
        <w:rPr>
          <w:rFonts w:ascii="宋体" w:hAnsi="宋体" w:hint="eastAsia"/>
          <w:b/>
          <w:sz w:val="24"/>
          <w:szCs w:val="24"/>
        </w:rPr>
        <w:t>4600万美元（或不低于3亿元人民币）</w:t>
      </w:r>
      <w:r w:rsidR="00EC062D" w:rsidRPr="00EE5F7C">
        <w:rPr>
          <w:rFonts w:ascii="宋体" w:hAnsi="宋体" w:hint="eastAsia"/>
          <w:b/>
          <w:sz w:val="24"/>
          <w:szCs w:val="24"/>
        </w:rPr>
        <w:t>项目文件</w:t>
      </w:r>
    </w:p>
    <w:p w:rsidR="00EC062D" w:rsidRPr="00EE5F7C" w:rsidRDefault="00EC062D" w:rsidP="00134152">
      <w:pPr>
        <w:spacing w:line="500" w:lineRule="atLeast"/>
        <w:ind w:firstLineChars="200" w:firstLine="482"/>
        <w:jc w:val="center"/>
        <w:rPr>
          <w:rFonts w:ascii="宋体" w:hAnsi="宋体"/>
          <w:b/>
          <w:sz w:val="24"/>
          <w:szCs w:val="24"/>
        </w:rPr>
      </w:pPr>
      <w:r w:rsidRPr="00EE5F7C">
        <w:rPr>
          <w:rFonts w:ascii="宋体" w:hAnsi="宋体" w:hint="eastAsia"/>
          <w:b/>
          <w:sz w:val="24"/>
          <w:szCs w:val="24"/>
        </w:rPr>
        <w:t>须知及相关说明</w:t>
      </w:r>
    </w:p>
    <w:p w:rsidR="00563963" w:rsidRPr="00EE5F7C" w:rsidRDefault="00563963" w:rsidP="00134152">
      <w:pPr>
        <w:spacing w:line="500" w:lineRule="atLeast"/>
        <w:ind w:firstLineChars="200" w:firstLine="482"/>
        <w:jc w:val="center"/>
        <w:rPr>
          <w:rFonts w:ascii="宋体"/>
          <w:b/>
          <w:sz w:val="24"/>
          <w:szCs w:val="24"/>
        </w:rPr>
      </w:pPr>
    </w:p>
    <w:p w:rsidR="005C59E6" w:rsidRDefault="00EC062D">
      <w:pPr>
        <w:spacing w:line="500" w:lineRule="atLeast"/>
        <w:ind w:firstLineChars="200" w:firstLine="480"/>
        <w:rPr>
          <w:rFonts w:ascii="宋体"/>
          <w:sz w:val="24"/>
          <w:szCs w:val="24"/>
        </w:rPr>
      </w:pPr>
      <w:r w:rsidRPr="00EE5F7C">
        <w:rPr>
          <w:rFonts w:ascii="宋体" w:hAnsi="宋体" w:hint="eastAsia"/>
          <w:sz w:val="24"/>
          <w:szCs w:val="24"/>
        </w:rPr>
        <w:t>本公司（即台州市产权交易所有限公司）受</w:t>
      </w:r>
      <w:r w:rsidR="00D8565E" w:rsidRPr="00EE5F7C">
        <w:rPr>
          <w:rFonts w:ascii="宋体" w:hAnsi="宋体" w:hint="eastAsia"/>
          <w:sz w:val="24"/>
          <w:szCs w:val="24"/>
        </w:rPr>
        <w:t>浙江导明医药科技有限公司</w:t>
      </w:r>
      <w:r w:rsidRPr="00EE5F7C">
        <w:rPr>
          <w:rFonts w:ascii="宋体" w:hAnsi="宋体" w:hint="eastAsia"/>
          <w:sz w:val="24"/>
          <w:szCs w:val="24"/>
        </w:rPr>
        <w:t>的委托，</w:t>
      </w:r>
      <w:r w:rsidR="008B48FF" w:rsidRPr="00EE5F7C">
        <w:rPr>
          <w:rFonts w:ascii="宋体" w:hint="eastAsia"/>
          <w:sz w:val="24"/>
          <w:szCs w:val="24"/>
        </w:rPr>
        <w:t>通过挂牌方式对其增资</w:t>
      </w:r>
      <w:r w:rsidR="00D61712" w:rsidRPr="00EE5F7C">
        <w:rPr>
          <w:rFonts w:ascii="宋体" w:hint="eastAsia"/>
          <w:sz w:val="24"/>
          <w:szCs w:val="24"/>
        </w:rPr>
        <w:t>4600万美元（或不低于3亿元人民币）</w:t>
      </w:r>
      <w:r w:rsidR="008B48FF" w:rsidRPr="00EE5F7C">
        <w:rPr>
          <w:rFonts w:ascii="宋体" w:hint="eastAsia"/>
          <w:sz w:val="24"/>
          <w:szCs w:val="24"/>
        </w:rPr>
        <w:t>项目公开引进（不超过</w:t>
      </w:r>
      <w:r w:rsidR="00AA5228" w:rsidRPr="00EE5F7C">
        <w:rPr>
          <w:rFonts w:ascii="宋体"/>
          <w:sz w:val="24"/>
          <w:szCs w:val="24"/>
        </w:rPr>
        <w:t>3</w:t>
      </w:r>
      <w:r w:rsidR="008B48FF" w:rsidRPr="00EE5F7C">
        <w:rPr>
          <w:rFonts w:ascii="宋体" w:hint="eastAsia"/>
          <w:sz w:val="24"/>
          <w:szCs w:val="24"/>
        </w:rPr>
        <w:t>家）投资方</w:t>
      </w:r>
      <w:r w:rsidR="00AA5228" w:rsidRPr="00EE5F7C">
        <w:rPr>
          <w:rFonts w:ascii="宋体" w:hint="eastAsia"/>
          <w:sz w:val="24"/>
          <w:szCs w:val="24"/>
        </w:rPr>
        <w:t>（联合投标体作为1家）</w:t>
      </w:r>
      <w:r w:rsidR="008B48FF" w:rsidRPr="00EE5F7C">
        <w:rPr>
          <w:rFonts w:ascii="宋体" w:hint="eastAsia"/>
          <w:sz w:val="24"/>
          <w:szCs w:val="24"/>
        </w:rPr>
        <w:t>。</w:t>
      </w:r>
      <w:r w:rsidRPr="00EE5F7C">
        <w:rPr>
          <w:rFonts w:ascii="宋体" w:hAnsi="宋体" w:hint="eastAsia"/>
          <w:sz w:val="24"/>
          <w:szCs w:val="24"/>
        </w:rPr>
        <w:t>为切实保障各参与当事人的权利和义务，根据《中华人民共和国合同法》、《中华人民共和国企业国有资产法》和《企业国有</w:t>
      </w:r>
      <w:r w:rsidR="00103AD3">
        <w:rPr>
          <w:rFonts w:ascii="宋体" w:hAnsi="宋体" w:hint="eastAsia"/>
          <w:sz w:val="24"/>
          <w:szCs w:val="24"/>
        </w:rPr>
        <w:t>资产交易监督管理办法</w:t>
      </w:r>
      <w:r w:rsidRPr="00EE5F7C">
        <w:rPr>
          <w:rFonts w:ascii="宋体" w:hAnsi="宋体" w:hint="eastAsia"/>
          <w:sz w:val="24"/>
          <w:szCs w:val="24"/>
        </w:rPr>
        <w:t>》（</w:t>
      </w:r>
      <w:r w:rsidRPr="00EE5F7C">
        <w:rPr>
          <w:rFonts w:ascii="宋体" w:hAnsi="宋体"/>
          <w:sz w:val="24"/>
          <w:szCs w:val="24"/>
        </w:rPr>
        <w:t>3</w:t>
      </w:r>
      <w:r w:rsidR="00103AD3">
        <w:rPr>
          <w:rFonts w:ascii="宋体" w:hAnsi="宋体" w:hint="eastAsia"/>
          <w:sz w:val="24"/>
          <w:szCs w:val="24"/>
        </w:rPr>
        <w:t>2</w:t>
      </w:r>
      <w:r w:rsidRPr="00EE5F7C">
        <w:rPr>
          <w:rFonts w:ascii="宋体" w:hAnsi="宋体" w:hint="eastAsia"/>
          <w:sz w:val="24"/>
          <w:szCs w:val="24"/>
        </w:rPr>
        <w:t>号</w:t>
      </w:r>
      <w:r w:rsidR="00103AD3">
        <w:rPr>
          <w:rFonts w:ascii="宋体" w:hAnsi="宋体" w:hint="eastAsia"/>
          <w:sz w:val="24"/>
          <w:szCs w:val="24"/>
        </w:rPr>
        <w:t>令</w:t>
      </w:r>
      <w:r w:rsidRPr="00EE5F7C">
        <w:rPr>
          <w:rFonts w:ascii="宋体" w:hAnsi="宋体" w:hint="eastAsia"/>
          <w:sz w:val="24"/>
          <w:szCs w:val="24"/>
        </w:rPr>
        <w:t>），本着公开、公平、公正、诚实信用的原则，特制定须知及特别约定如下：</w:t>
      </w:r>
    </w:p>
    <w:p w:rsidR="00EC062D" w:rsidRPr="00EE5F7C" w:rsidRDefault="00EC062D" w:rsidP="00EC062D">
      <w:pPr>
        <w:numPr>
          <w:ilvl w:val="0"/>
          <w:numId w:val="4"/>
        </w:numPr>
        <w:spacing w:line="500" w:lineRule="atLeast"/>
        <w:ind w:left="0" w:firstLine="720"/>
        <w:rPr>
          <w:rFonts w:ascii="宋体"/>
          <w:b/>
          <w:sz w:val="24"/>
          <w:szCs w:val="24"/>
        </w:rPr>
      </w:pPr>
      <w:r w:rsidRPr="00EE5F7C">
        <w:rPr>
          <w:rFonts w:ascii="宋体" w:hAnsi="宋体" w:hint="eastAsia"/>
          <w:b/>
          <w:sz w:val="24"/>
          <w:szCs w:val="24"/>
        </w:rPr>
        <w:t>定义和释义</w:t>
      </w:r>
    </w:p>
    <w:p w:rsidR="00EC062D" w:rsidRPr="00EE5F7C" w:rsidRDefault="00EC062D" w:rsidP="00EC062D">
      <w:pPr>
        <w:spacing w:line="500" w:lineRule="atLeast"/>
        <w:ind w:firstLineChars="200" w:firstLine="480"/>
        <w:rPr>
          <w:rFonts w:ascii="宋体"/>
          <w:sz w:val="24"/>
          <w:szCs w:val="24"/>
        </w:rPr>
      </w:pPr>
      <w:r w:rsidRPr="00EE5F7C">
        <w:rPr>
          <w:rFonts w:ascii="宋体" w:hAnsi="宋体" w:hint="eastAsia"/>
          <w:sz w:val="24"/>
          <w:szCs w:val="24"/>
        </w:rPr>
        <w:t>（一）定义</w:t>
      </w:r>
    </w:p>
    <w:p w:rsidR="00EC062D" w:rsidRPr="00EE5F7C" w:rsidRDefault="00EC062D" w:rsidP="00EC062D">
      <w:pPr>
        <w:numPr>
          <w:ilvl w:val="0"/>
          <w:numId w:val="5"/>
        </w:numPr>
        <w:spacing w:line="500" w:lineRule="atLeast"/>
        <w:ind w:firstLineChars="200" w:firstLine="480"/>
        <w:rPr>
          <w:rFonts w:ascii="宋体"/>
          <w:sz w:val="24"/>
          <w:szCs w:val="24"/>
        </w:rPr>
      </w:pPr>
      <w:r w:rsidRPr="00EE5F7C">
        <w:rPr>
          <w:rFonts w:ascii="宋体" w:hAnsi="宋体" w:hint="eastAsia"/>
          <w:sz w:val="24"/>
          <w:szCs w:val="24"/>
        </w:rPr>
        <w:t>本项目：指</w:t>
      </w:r>
      <w:r w:rsidR="00D8565E" w:rsidRPr="00EE5F7C">
        <w:rPr>
          <w:rFonts w:ascii="宋体" w:hAnsi="宋体" w:hint="eastAsia"/>
          <w:sz w:val="24"/>
          <w:szCs w:val="24"/>
        </w:rPr>
        <w:t>浙江导明医药科技有限公司</w:t>
      </w:r>
      <w:r w:rsidRPr="00EE5F7C">
        <w:rPr>
          <w:rFonts w:ascii="宋体" w:hAnsi="宋体" w:hint="eastAsia"/>
          <w:sz w:val="24"/>
          <w:szCs w:val="24"/>
        </w:rPr>
        <w:t>增资</w:t>
      </w:r>
      <w:r w:rsidR="00D61712" w:rsidRPr="00EE5F7C">
        <w:rPr>
          <w:rFonts w:ascii="宋体" w:hAnsi="宋体" w:hint="eastAsia"/>
          <w:sz w:val="24"/>
          <w:szCs w:val="24"/>
        </w:rPr>
        <w:t>4</w:t>
      </w:r>
      <w:r w:rsidR="00D61712" w:rsidRPr="00EE5F7C">
        <w:rPr>
          <w:rFonts w:ascii="宋体" w:hAnsi="宋体"/>
          <w:sz w:val="24"/>
          <w:szCs w:val="24"/>
        </w:rPr>
        <w:t>600</w:t>
      </w:r>
      <w:r w:rsidR="00D61712" w:rsidRPr="00EE5F7C">
        <w:rPr>
          <w:rFonts w:ascii="宋体" w:hAnsi="宋体" w:hint="eastAsia"/>
          <w:sz w:val="24"/>
          <w:szCs w:val="24"/>
        </w:rPr>
        <w:t>万美元（或不低于3亿元人民币）</w:t>
      </w:r>
      <w:r w:rsidRPr="00EE5F7C">
        <w:rPr>
          <w:rFonts w:ascii="宋体" w:hAnsi="宋体" w:hint="eastAsia"/>
          <w:sz w:val="24"/>
          <w:szCs w:val="24"/>
        </w:rPr>
        <w:t>项目。</w:t>
      </w:r>
    </w:p>
    <w:p w:rsidR="00EC062D" w:rsidRPr="00EE5F7C" w:rsidRDefault="00EC062D" w:rsidP="00EC062D">
      <w:pPr>
        <w:numPr>
          <w:ilvl w:val="0"/>
          <w:numId w:val="5"/>
        </w:numPr>
        <w:spacing w:line="500" w:lineRule="atLeast"/>
        <w:ind w:firstLineChars="200" w:firstLine="480"/>
        <w:rPr>
          <w:rFonts w:ascii="宋体"/>
          <w:sz w:val="24"/>
          <w:szCs w:val="24"/>
        </w:rPr>
      </w:pPr>
      <w:r w:rsidRPr="00EE5F7C">
        <w:rPr>
          <w:rFonts w:ascii="宋体" w:hAnsi="宋体" w:hint="eastAsia"/>
          <w:sz w:val="24"/>
          <w:szCs w:val="24"/>
        </w:rPr>
        <w:t>标的公司：指</w:t>
      </w:r>
      <w:r w:rsidR="00D8565E" w:rsidRPr="00EE5F7C">
        <w:rPr>
          <w:rFonts w:ascii="宋体" w:hAnsi="宋体" w:hint="eastAsia"/>
          <w:sz w:val="24"/>
          <w:szCs w:val="24"/>
        </w:rPr>
        <w:t>浙江导明医药科技有限公司</w:t>
      </w:r>
      <w:r w:rsidRPr="00EE5F7C">
        <w:rPr>
          <w:rFonts w:ascii="宋体" w:hAnsi="宋体" w:hint="eastAsia"/>
          <w:sz w:val="24"/>
          <w:szCs w:val="24"/>
        </w:rPr>
        <w:t>（以下简称“</w:t>
      </w:r>
      <w:r w:rsidR="00D81286" w:rsidRPr="00EE5F7C">
        <w:rPr>
          <w:rFonts w:ascii="宋体" w:hAnsi="宋体" w:hint="eastAsia"/>
          <w:sz w:val="24"/>
          <w:szCs w:val="24"/>
        </w:rPr>
        <w:t>导明</w:t>
      </w:r>
      <w:r w:rsidRPr="00EE5F7C">
        <w:rPr>
          <w:rFonts w:ascii="宋体" w:hAnsi="宋体" w:hint="eastAsia"/>
          <w:sz w:val="24"/>
          <w:szCs w:val="24"/>
        </w:rPr>
        <w:t>”）。</w:t>
      </w:r>
    </w:p>
    <w:p w:rsidR="00EC062D" w:rsidRPr="00EE5F7C" w:rsidRDefault="00EC062D" w:rsidP="00EC062D">
      <w:pPr>
        <w:numPr>
          <w:ilvl w:val="0"/>
          <w:numId w:val="5"/>
        </w:numPr>
        <w:spacing w:line="500" w:lineRule="atLeast"/>
        <w:ind w:firstLineChars="200" w:firstLine="480"/>
        <w:rPr>
          <w:rFonts w:ascii="宋体"/>
          <w:sz w:val="24"/>
          <w:szCs w:val="24"/>
        </w:rPr>
      </w:pPr>
      <w:r w:rsidRPr="00EE5F7C">
        <w:rPr>
          <w:rFonts w:ascii="宋体" w:hAnsi="宋体" w:hint="eastAsia"/>
          <w:sz w:val="24"/>
          <w:szCs w:val="24"/>
        </w:rPr>
        <w:t>申请方：本项目申请方为</w:t>
      </w:r>
      <w:r w:rsidR="00D8565E" w:rsidRPr="00EE5F7C">
        <w:rPr>
          <w:rFonts w:ascii="宋体" w:hAnsi="宋体" w:hint="eastAsia"/>
          <w:sz w:val="24"/>
          <w:szCs w:val="24"/>
        </w:rPr>
        <w:t>浙江导明医药科技有限公司</w:t>
      </w:r>
      <w:r w:rsidRPr="00EE5F7C">
        <w:rPr>
          <w:rFonts w:ascii="宋体" w:hAnsi="宋体" w:hint="eastAsia"/>
          <w:sz w:val="24"/>
          <w:szCs w:val="24"/>
        </w:rPr>
        <w:t>（也称融资方）。</w:t>
      </w:r>
    </w:p>
    <w:p w:rsidR="00EC062D" w:rsidRPr="00EE5F7C" w:rsidRDefault="00EC062D" w:rsidP="00EC062D">
      <w:pPr>
        <w:numPr>
          <w:ilvl w:val="0"/>
          <w:numId w:val="5"/>
        </w:numPr>
        <w:spacing w:line="500" w:lineRule="atLeast"/>
        <w:ind w:firstLineChars="200" w:firstLine="480"/>
        <w:rPr>
          <w:rFonts w:ascii="宋体"/>
          <w:sz w:val="24"/>
          <w:szCs w:val="24"/>
        </w:rPr>
      </w:pPr>
      <w:r w:rsidRPr="00EE5F7C">
        <w:rPr>
          <w:rFonts w:ascii="宋体" w:hAnsi="宋体" w:hint="eastAsia"/>
          <w:sz w:val="24"/>
          <w:szCs w:val="24"/>
        </w:rPr>
        <w:t>组织人：指台州市产权交易所有限公司（以下简称“台交所”）。</w:t>
      </w:r>
    </w:p>
    <w:p w:rsidR="00EC062D" w:rsidRPr="00EE5F7C" w:rsidRDefault="00EC062D" w:rsidP="00EC062D">
      <w:pPr>
        <w:numPr>
          <w:ilvl w:val="0"/>
          <w:numId w:val="5"/>
        </w:numPr>
        <w:spacing w:line="500" w:lineRule="atLeast"/>
        <w:ind w:firstLineChars="200" w:firstLine="480"/>
        <w:rPr>
          <w:rFonts w:ascii="宋体" w:hAnsi="宋体"/>
          <w:sz w:val="24"/>
          <w:szCs w:val="24"/>
        </w:rPr>
      </w:pPr>
      <w:r w:rsidRPr="00EE5F7C">
        <w:rPr>
          <w:rFonts w:ascii="宋体" w:hAnsi="宋体" w:hint="eastAsia"/>
          <w:sz w:val="24"/>
          <w:szCs w:val="24"/>
        </w:rPr>
        <w:t>意向</w:t>
      </w:r>
      <w:r w:rsidR="008177A4" w:rsidRPr="00EE5F7C">
        <w:rPr>
          <w:rFonts w:ascii="宋体" w:hAnsi="宋体" w:hint="eastAsia"/>
          <w:sz w:val="24"/>
          <w:szCs w:val="24"/>
        </w:rPr>
        <w:t>投资方</w:t>
      </w:r>
      <w:r w:rsidRPr="00EE5F7C">
        <w:rPr>
          <w:rFonts w:ascii="宋体" w:hAnsi="宋体" w:hint="eastAsia"/>
          <w:sz w:val="24"/>
          <w:szCs w:val="24"/>
        </w:rPr>
        <w:t>：指经资格确认参与本项目并按时交纳足额保证金的意向投资主体</w:t>
      </w:r>
      <w:r w:rsidR="00D14DA9" w:rsidRPr="00EE5F7C">
        <w:rPr>
          <w:rFonts w:ascii="宋体" w:hAnsi="宋体" w:hint="eastAsia"/>
          <w:sz w:val="24"/>
          <w:szCs w:val="24"/>
        </w:rPr>
        <w:t>；</w:t>
      </w:r>
      <w:r w:rsidR="00D14DA9" w:rsidRPr="00EE5F7C">
        <w:rPr>
          <w:rFonts w:ascii="宋体" w:hAnsi="宋体"/>
          <w:sz w:val="24"/>
          <w:szCs w:val="24"/>
        </w:rPr>
        <w:t>为免疑义，</w:t>
      </w:r>
      <w:r w:rsidR="00D14DA9" w:rsidRPr="00EE5F7C">
        <w:rPr>
          <w:rFonts w:ascii="宋体" w:hAnsi="宋体" w:hint="eastAsia"/>
          <w:sz w:val="24"/>
          <w:szCs w:val="24"/>
        </w:rPr>
        <w:t>意向</w:t>
      </w:r>
      <w:r w:rsidR="00D14DA9" w:rsidRPr="00EE5F7C">
        <w:rPr>
          <w:rFonts w:ascii="宋体" w:hAnsi="宋体"/>
          <w:sz w:val="24"/>
          <w:szCs w:val="24"/>
        </w:rPr>
        <w:t>投资方可为</w:t>
      </w:r>
      <w:r w:rsidR="00D14DA9" w:rsidRPr="00EE5F7C">
        <w:rPr>
          <w:rFonts w:ascii="宋体" w:hAnsi="宋体" w:hint="eastAsia"/>
          <w:sz w:val="24"/>
          <w:szCs w:val="24"/>
        </w:rPr>
        <w:t>单个</w:t>
      </w:r>
      <w:r w:rsidR="00D14DA9" w:rsidRPr="00EE5F7C">
        <w:rPr>
          <w:rFonts w:ascii="宋体" w:hAnsi="宋体"/>
          <w:sz w:val="24"/>
          <w:szCs w:val="24"/>
        </w:rPr>
        <w:t>主体或由</w:t>
      </w:r>
      <w:r w:rsidR="00D14DA9" w:rsidRPr="00EE5F7C">
        <w:rPr>
          <w:rFonts w:ascii="宋体" w:hAnsi="宋体" w:hint="eastAsia"/>
          <w:sz w:val="24"/>
          <w:szCs w:val="24"/>
        </w:rPr>
        <w:t>主要</w:t>
      </w:r>
      <w:r w:rsidR="00D14DA9" w:rsidRPr="00EE5F7C">
        <w:rPr>
          <w:rFonts w:ascii="宋体" w:hAnsi="宋体"/>
          <w:sz w:val="24"/>
          <w:szCs w:val="24"/>
        </w:rPr>
        <w:t>投资方和联合投资方组成的</w:t>
      </w:r>
      <w:r w:rsidR="00D14DA9" w:rsidRPr="00EE5F7C">
        <w:rPr>
          <w:rFonts w:ascii="宋体" w:hAnsi="宋体" w:hint="eastAsia"/>
          <w:sz w:val="24"/>
          <w:szCs w:val="24"/>
        </w:rPr>
        <w:t>联合投</w:t>
      </w:r>
      <w:r w:rsidR="00D14DA9" w:rsidRPr="00EE5F7C">
        <w:rPr>
          <w:rFonts w:ascii="宋体" w:hAnsi="宋体"/>
          <w:sz w:val="24"/>
          <w:szCs w:val="24"/>
        </w:rPr>
        <w:t>标体</w:t>
      </w:r>
      <w:r w:rsidRPr="00EE5F7C">
        <w:rPr>
          <w:rFonts w:ascii="宋体" w:hAnsi="宋体" w:hint="eastAsia"/>
          <w:sz w:val="24"/>
          <w:szCs w:val="24"/>
        </w:rPr>
        <w:t>。</w:t>
      </w:r>
    </w:p>
    <w:p w:rsidR="00EC062D" w:rsidRPr="00EE5F7C" w:rsidRDefault="008177A4" w:rsidP="00EC062D">
      <w:pPr>
        <w:numPr>
          <w:ilvl w:val="0"/>
          <w:numId w:val="5"/>
        </w:numPr>
        <w:spacing w:line="500" w:lineRule="atLeast"/>
        <w:ind w:firstLineChars="200" w:firstLine="480"/>
        <w:rPr>
          <w:rFonts w:ascii="宋体"/>
          <w:sz w:val="24"/>
          <w:szCs w:val="24"/>
        </w:rPr>
      </w:pPr>
      <w:r w:rsidRPr="00EE5F7C">
        <w:rPr>
          <w:rFonts w:ascii="宋体" w:hAnsi="宋体" w:hint="eastAsia"/>
          <w:sz w:val="24"/>
          <w:szCs w:val="24"/>
        </w:rPr>
        <w:t>投资方</w:t>
      </w:r>
      <w:r w:rsidR="00EC062D" w:rsidRPr="00EE5F7C">
        <w:rPr>
          <w:rFonts w:ascii="宋体" w:hAnsi="宋体" w:hint="eastAsia"/>
          <w:sz w:val="24"/>
          <w:szCs w:val="24"/>
        </w:rPr>
        <w:t>：本项目最终确定的投资主体。</w:t>
      </w:r>
    </w:p>
    <w:p w:rsidR="00EC062D" w:rsidRPr="00EE5F7C" w:rsidRDefault="00EC062D" w:rsidP="00EC062D">
      <w:pPr>
        <w:numPr>
          <w:ilvl w:val="0"/>
          <w:numId w:val="5"/>
        </w:numPr>
        <w:spacing w:line="500" w:lineRule="atLeast"/>
        <w:ind w:firstLineChars="200" w:firstLine="480"/>
        <w:rPr>
          <w:rFonts w:ascii="宋体"/>
          <w:sz w:val="24"/>
          <w:szCs w:val="24"/>
        </w:rPr>
      </w:pPr>
      <w:r w:rsidRPr="00EE5F7C">
        <w:rPr>
          <w:rFonts w:ascii="宋体" w:hAnsi="宋体" w:hint="eastAsia"/>
          <w:sz w:val="24"/>
          <w:szCs w:val="24"/>
        </w:rPr>
        <w:t>增资协议：指申请方与</w:t>
      </w:r>
      <w:r w:rsidR="008177A4" w:rsidRPr="00EE5F7C">
        <w:rPr>
          <w:rFonts w:ascii="宋体" w:hAnsi="宋体" w:hint="eastAsia"/>
          <w:sz w:val="24"/>
          <w:szCs w:val="24"/>
        </w:rPr>
        <w:t>投资方</w:t>
      </w:r>
      <w:r w:rsidRPr="00EE5F7C">
        <w:rPr>
          <w:rFonts w:ascii="宋体" w:hAnsi="宋体" w:hint="eastAsia"/>
          <w:sz w:val="24"/>
          <w:szCs w:val="24"/>
        </w:rPr>
        <w:t>就本项目签订的《</w:t>
      </w:r>
      <w:r w:rsidR="00D8565E" w:rsidRPr="00EE5F7C">
        <w:rPr>
          <w:rFonts w:ascii="宋体" w:hAnsi="宋体" w:hint="eastAsia"/>
          <w:sz w:val="24"/>
          <w:szCs w:val="24"/>
        </w:rPr>
        <w:t>浙江导明医药科技有限公司</w:t>
      </w:r>
      <w:r w:rsidRPr="00EE5F7C">
        <w:rPr>
          <w:rFonts w:ascii="宋体" w:hAnsi="宋体" w:hint="eastAsia"/>
          <w:sz w:val="24"/>
          <w:szCs w:val="24"/>
        </w:rPr>
        <w:t>增资协议》。</w:t>
      </w:r>
    </w:p>
    <w:p w:rsidR="00EC062D" w:rsidRPr="00EE5F7C" w:rsidRDefault="00EC062D" w:rsidP="00EC062D">
      <w:pPr>
        <w:numPr>
          <w:ilvl w:val="0"/>
          <w:numId w:val="5"/>
        </w:numPr>
        <w:spacing w:line="500" w:lineRule="atLeast"/>
        <w:ind w:firstLineChars="200" w:firstLine="480"/>
        <w:rPr>
          <w:rFonts w:ascii="宋体"/>
          <w:sz w:val="24"/>
          <w:szCs w:val="24"/>
        </w:rPr>
      </w:pPr>
      <w:r w:rsidRPr="00EE5F7C">
        <w:rPr>
          <w:rFonts w:ascii="宋体" w:hAnsi="宋体" w:hint="eastAsia"/>
          <w:sz w:val="24"/>
          <w:szCs w:val="24"/>
        </w:rPr>
        <w:t>增资文件：指《</w:t>
      </w:r>
      <w:r w:rsidR="00D8565E" w:rsidRPr="00EE5F7C">
        <w:rPr>
          <w:rFonts w:ascii="宋体" w:hAnsi="宋体" w:hint="eastAsia"/>
          <w:sz w:val="24"/>
          <w:szCs w:val="24"/>
        </w:rPr>
        <w:t>浙江导明医药科技有限公司</w:t>
      </w:r>
      <w:r w:rsidRPr="00EE5F7C">
        <w:rPr>
          <w:rFonts w:ascii="宋体" w:hAnsi="宋体" w:hint="eastAsia"/>
          <w:sz w:val="24"/>
          <w:szCs w:val="24"/>
        </w:rPr>
        <w:t>增资扩股项目增资文件》。</w:t>
      </w:r>
    </w:p>
    <w:p w:rsidR="00EC062D" w:rsidRPr="00EE5F7C" w:rsidRDefault="00EC062D" w:rsidP="00EC062D">
      <w:pPr>
        <w:numPr>
          <w:ilvl w:val="0"/>
          <w:numId w:val="5"/>
        </w:numPr>
        <w:spacing w:line="500" w:lineRule="atLeast"/>
        <w:ind w:firstLineChars="200" w:firstLine="480"/>
        <w:rPr>
          <w:rFonts w:ascii="宋体"/>
          <w:sz w:val="24"/>
          <w:szCs w:val="24"/>
        </w:rPr>
      </w:pPr>
      <w:r w:rsidRPr="00EE5F7C">
        <w:rPr>
          <w:rFonts w:ascii="宋体" w:hAnsi="宋体" w:hint="eastAsia"/>
          <w:sz w:val="24"/>
          <w:szCs w:val="24"/>
        </w:rPr>
        <w:t>报名截止时间：</w:t>
      </w:r>
      <w:r w:rsidRPr="00EE5F7C">
        <w:rPr>
          <w:rFonts w:ascii="宋体" w:hAnsi="宋体"/>
          <w:sz w:val="24"/>
          <w:szCs w:val="24"/>
          <w:u w:val="single"/>
        </w:rPr>
        <w:t xml:space="preserve"> 201</w:t>
      </w:r>
      <w:r w:rsidR="009549AD" w:rsidRPr="00EE5F7C">
        <w:rPr>
          <w:rFonts w:ascii="宋体" w:hAnsi="宋体" w:hint="eastAsia"/>
          <w:sz w:val="24"/>
          <w:szCs w:val="24"/>
          <w:u w:val="single"/>
        </w:rPr>
        <w:t>7</w:t>
      </w:r>
      <w:r w:rsidRPr="00EE5F7C">
        <w:rPr>
          <w:rFonts w:ascii="宋体" w:hAnsi="宋体" w:hint="eastAsia"/>
          <w:sz w:val="24"/>
          <w:szCs w:val="24"/>
        </w:rPr>
        <w:t>年</w:t>
      </w:r>
      <w:r w:rsidRPr="00EE5F7C">
        <w:rPr>
          <w:rFonts w:ascii="宋体" w:hAnsi="宋体"/>
          <w:sz w:val="24"/>
          <w:szCs w:val="24"/>
          <w:u w:val="single"/>
        </w:rPr>
        <w:t xml:space="preserve">  1</w:t>
      </w:r>
      <w:r w:rsidR="009549AD" w:rsidRPr="00EE5F7C">
        <w:rPr>
          <w:rFonts w:ascii="宋体" w:hAnsi="宋体" w:hint="eastAsia"/>
          <w:sz w:val="24"/>
          <w:szCs w:val="24"/>
          <w:u w:val="single"/>
        </w:rPr>
        <w:t>2</w:t>
      </w:r>
      <w:r w:rsidRPr="00EE5F7C">
        <w:rPr>
          <w:rFonts w:ascii="宋体" w:hAnsi="宋体" w:hint="eastAsia"/>
          <w:sz w:val="24"/>
          <w:szCs w:val="24"/>
        </w:rPr>
        <w:t>月</w:t>
      </w:r>
      <w:r w:rsidR="002D0523" w:rsidRPr="00EE5F7C">
        <w:rPr>
          <w:rFonts w:ascii="宋体" w:hAnsi="宋体"/>
          <w:sz w:val="24"/>
          <w:szCs w:val="24"/>
          <w:u w:val="single"/>
        </w:rPr>
        <w:t xml:space="preserve">  2</w:t>
      </w:r>
      <w:r w:rsidR="009549AD" w:rsidRPr="00EE5F7C">
        <w:rPr>
          <w:rFonts w:ascii="宋体" w:hAnsi="宋体" w:hint="eastAsia"/>
          <w:sz w:val="24"/>
          <w:szCs w:val="24"/>
          <w:u w:val="single"/>
        </w:rPr>
        <w:t xml:space="preserve">8 </w:t>
      </w:r>
      <w:r w:rsidRPr="00EE5F7C">
        <w:rPr>
          <w:rFonts w:ascii="宋体" w:hAnsi="宋体" w:hint="eastAsia"/>
          <w:sz w:val="24"/>
          <w:szCs w:val="24"/>
        </w:rPr>
        <w:t>日下午</w:t>
      </w:r>
      <w:r w:rsidRPr="00EE5F7C">
        <w:rPr>
          <w:rFonts w:ascii="宋体" w:hAnsi="宋体"/>
          <w:sz w:val="24"/>
          <w:szCs w:val="24"/>
        </w:rPr>
        <w:t>4</w:t>
      </w:r>
      <w:r w:rsidRPr="00EE5F7C">
        <w:rPr>
          <w:rFonts w:ascii="宋体" w:hAnsi="宋体" w:hint="eastAsia"/>
          <w:sz w:val="24"/>
          <w:szCs w:val="24"/>
        </w:rPr>
        <w:t>时整。</w:t>
      </w:r>
    </w:p>
    <w:p w:rsidR="00EC062D" w:rsidRPr="00EE5F7C" w:rsidRDefault="00EC062D" w:rsidP="00EC062D">
      <w:pPr>
        <w:spacing w:line="500" w:lineRule="atLeast"/>
        <w:ind w:firstLineChars="200" w:firstLine="480"/>
        <w:rPr>
          <w:rFonts w:ascii="宋体"/>
          <w:sz w:val="24"/>
          <w:szCs w:val="24"/>
        </w:rPr>
      </w:pPr>
      <w:r w:rsidRPr="00EE5F7C">
        <w:rPr>
          <w:rFonts w:ascii="宋体" w:hAnsi="宋体"/>
          <w:sz w:val="24"/>
          <w:szCs w:val="24"/>
        </w:rPr>
        <w:t>10.</w:t>
      </w:r>
      <w:r w:rsidRPr="00EE5F7C">
        <w:rPr>
          <w:rFonts w:ascii="宋体" w:hAnsi="宋体" w:hint="eastAsia"/>
          <w:sz w:val="24"/>
          <w:szCs w:val="24"/>
        </w:rPr>
        <w:t>保证金到账截止时间：指意向</w:t>
      </w:r>
      <w:r w:rsidR="008177A4" w:rsidRPr="00EE5F7C">
        <w:rPr>
          <w:rFonts w:ascii="宋体" w:hAnsi="宋体" w:hint="eastAsia"/>
          <w:sz w:val="24"/>
          <w:szCs w:val="24"/>
        </w:rPr>
        <w:t>投资方</w:t>
      </w:r>
      <w:r w:rsidRPr="00EE5F7C">
        <w:rPr>
          <w:rFonts w:ascii="宋体" w:hAnsi="宋体" w:hint="eastAsia"/>
          <w:sz w:val="24"/>
          <w:szCs w:val="24"/>
        </w:rPr>
        <w:t>的保证金到达组织人指定账户的截止时间，以银行到账为准。</w:t>
      </w:r>
    </w:p>
    <w:p w:rsidR="00EC062D" w:rsidRPr="00EE5F7C" w:rsidRDefault="00EC062D" w:rsidP="00EC062D">
      <w:pPr>
        <w:spacing w:line="500" w:lineRule="atLeast"/>
        <w:ind w:firstLineChars="200" w:firstLine="480"/>
        <w:rPr>
          <w:rFonts w:ascii="宋体"/>
          <w:sz w:val="24"/>
          <w:szCs w:val="24"/>
        </w:rPr>
      </w:pPr>
      <w:r w:rsidRPr="00EE5F7C">
        <w:rPr>
          <w:rFonts w:ascii="宋体" w:hAnsi="宋体" w:hint="eastAsia"/>
          <w:sz w:val="24"/>
          <w:szCs w:val="24"/>
        </w:rPr>
        <w:t>（二）释义</w:t>
      </w:r>
    </w:p>
    <w:p w:rsidR="00EC062D" w:rsidRPr="00EE5F7C" w:rsidRDefault="00EC062D" w:rsidP="00EC062D">
      <w:pPr>
        <w:numPr>
          <w:ilvl w:val="0"/>
          <w:numId w:val="6"/>
        </w:numPr>
        <w:spacing w:line="500" w:lineRule="atLeast"/>
        <w:ind w:left="0" w:firstLineChars="200" w:firstLine="480"/>
        <w:rPr>
          <w:rFonts w:ascii="宋体"/>
          <w:sz w:val="24"/>
          <w:szCs w:val="24"/>
        </w:rPr>
      </w:pPr>
      <w:r w:rsidRPr="00EE5F7C">
        <w:rPr>
          <w:rFonts w:ascii="宋体" w:hAnsi="宋体" w:hint="eastAsia"/>
          <w:sz w:val="24"/>
          <w:szCs w:val="24"/>
        </w:rPr>
        <w:t>除非上下文另有所指，所提及的条款指本增资文件的条款。</w:t>
      </w:r>
    </w:p>
    <w:p w:rsidR="00EC062D" w:rsidRPr="00EE5F7C" w:rsidRDefault="00EC062D" w:rsidP="00EC062D">
      <w:pPr>
        <w:numPr>
          <w:ilvl w:val="0"/>
          <w:numId w:val="6"/>
        </w:numPr>
        <w:spacing w:line="500" w:lineRule="atLeast"/>
        <w:ind w:left="0" w:firstLineChars="200" w:firstLine="480"/>
        <w:rPr>
          <w:rFonts w:ascii="宋体"/>
          <w:sz w:val="24"/>
          <w:szCs w:val="24"/>
        </w:rPr>
      </w:pPr>
      <w:r w:rsidRPr="00EE5F7C">
        <w:rPr>
          <w:rFonts w:ascii="宋体" w:hAnsi="宋体" w:hint="eastAsia"/>
          <w:sz w:val="24"/>
          <w:szCs w:val="24"/>
        </w:rPr>
        <w:t>本增资文件提及的时间皆为北京时间，货币指人民币或</w:t>
      </w:r>
      <w:r w:rsidR="00767C54">
        <w:rPr>
          <w:rFonts w:ascii="宋体" w:hAnsi="宋体" w:hint="eastAsia"/>
          <w:sz w:val="24"/>
          <w:szCs w:val="24"/>
        </w:rPr>
        <w:t>美元</w:t>
      </w:r>
      <w:r w:rsidRPr="00EE5F7C">
        <w:rPr>
          <w:rFonts w:ascii="宋体" w:hAnsi="宋体" w:hint="eastAsia"/>
          <w:sz w:val="24"/>
          <w:szCs w:val="24"/>
        </w:rPr>
        <w:t>，</w:t>
      </w:r>
      <w:r w:rsidR="00767C54">
        <w:rPr>
          <w:rFonts w:ascii="宋体" w:hAnsi="宋体" w:hint="eastAsia"/>
          <w:sz w:val="24"/>
          <w:szCs w:val="24"/>
        </w:rPr>
        <w:t>美元</w:t>
      </w:r>
      <w:r w:rsidR="00EE677E" w:rsidRPr="00EE5F7C">
        <w:rPr>
          <w:rFonts w:ascii="宋体" w:hAnsi="宋体" w:hint="eastAsia"/>
          <w:sz w:val="24"/>
          <w:szCs w:val="24"/>
        </w:rPr>
        <w:t>汇率按当日中</w:t>
      </w:r>
      <w:r w:rsidR="00EE677E" w:rsidRPr="00EE5F7C">
        <w:rPr>
          <w:rFonts w:ascii="宋体" w:hAnsi="宋体" w:hint="eastAsia"/>
          <w:sz w:val="24"/>
          <w:szCs w:val="24"/>
        </w:rPr>
        <w:lastRenderedPageBreak/>
        <w:t>国人民银行计算</w:t>
      </w:r>
      <w:r w:rsidR="0081649E">
        <w:rPr>
          <w:rFonts w:ascii="宋体" w:hAnsi="宋体" w:hint="eastAsia"/>
          <w:sz w:val="24"/>
          <w:szCs w:val="24"/>
        </w:rPr>
        <w:t>，</w:t>
      </w:r>
      <w:r w:rsidR="00EE677E" w:rsidRPr="00EE5F7C">
        <w:rPr>
          <w:rFonts w:ascii="宋体" w:hAnsi="宋体" w:hint="eastAsia"/>
          <w:sz w:val="24"/>
          <w:szCs w:val="24"/>
        </w:rPr>
        <w:t>汇兑损溢由投资方自负</w:t>
      </w:r>
      <w:r w:rsidR="00EE677E" w:rsidRPr="00EE5F7C">
        <w:rPr>
          <w:rFonts w:ascii="宋体"/>
          <w:sz w:val="24"/>
          <w:szCs w:val="24"/>
        </w:rPr>
        <w:t>,</w:t>
      </w:r>
      <w:r w:rsidR="00EE677E" w:rsidRPr="00EE5F7C">
        <w:rPr>
          <w:rFonts w:ascii="宋体" w:hAnsi="宋体" w:hint="eastAsia"/>
          <w:sz w:val="24"/>
          <w:szCs w:val="24"/>
        </w:rPr>
        <w:t>不计息。</w:t>
      </w:r>
    </w:p>
    <w:p w:rsidR="00EC062D" w:rsidRPr="00EE5F7C" w:rsidRDefault="00EC062D" w:rsidP="00EC062D">
      <w:pPr>
        <w:numPr>
          <w:ilvl w:val="0"/>
          <w:numId w:val="6"/>
        </w:numPr>
        <w:spacing w:line="500" w:lineRule="atLeast"/>
        <w:ind w:left="0" w:firstLineChars="200" w:firstLine="480"/>
        <w:rPr>
          <w:rFonts w:ascii="宋体"/>
          <w:sz w:val="24"/>
          <w:szCs w:val="24"/>
        </w:rPr>
      </w:pPr>
      <w:r w:rsidRPr="00EE5F7C">
        <w:rPr>
          <w:rFonts w:ascii="宋体" w:hAnsi="宋体" w:hint="eastAsia"/>
          <w:sz w:val="24"/>
          <w:szCs w:val="24"/>
        </w:rPr>
        <w:t>本增资文件提供中文文本。</w:t>
      </w:r>
    </w:p>
    <w:p w:rsidR="00EC062D" w:rsidRPr="00EE5F7C" w:rsidRDefault="00EC062D" w:rsidP="00EC062D">
      <w:pPr>
        <w:numPr>
          <w:ilvl w:val="0"/>
          <w:numId w:val="4"/>
        </w:numPr>
        <w:spacing w:line="500" w:lineRule="atLeast"/>
        <w:rPr>
          <w:rFonts w:ascii="宋体"/>
          <w:b/>
          <w:sz w:val="24"/>
          <w:szCs w:val="24"/>
        </w:rPr>
      </w:pPr>
      <w:r w:rsidRPr="00EE5F7C">
        <w:rPr>
          <w:rFonts w:ascii="宋体" w:hAnsi="宋体" w:hint="eastAsia"/>
          <w:b/>
          <w:sz w:val="24"/>
          <w:szCs w:val="24"/>
        </w:rPr>
        <w:t>须知</w:t>
      </w:r>
    </w:p>
    <w:p w:rsidR="005C59E6" w:rsidRDefault="00EC062D" w:rsidP="001A057A">
      <w:pPr>
        <w:spacing w:beforeLines="50" w:line="360" w:lineRule="auto"/>
        <w:ind w:firstLineChars="200" w:firstLine="480"/>
        <w:rPr>
          <w:rFonts w:ascii="宋体"/>
          <w:bCs/>
          <w:sz w:val="24"/>
          <w:szCs w:val="24"/>
        </w:rPr>
      </w:pPr>
      <w:r w:rsidRPr="00EE5F7C">
        <w:rPr>
          <w:rFonts w:ascii="宋体" w:hAnsi="宋体" w:hint="eastAsia"/>
          <w:bCs/>
          <w:sz w:val="24"/>
          <w:szCs w:val="24"/>
        </w:rPr>
        <w:t>（一）</w:t>
      </w:r>
      <w:r w:rsidR="009549AD" w:rsidRPr="00EE5F7C">
        <w:rPr>
          <w:rFonts w:ascii="宋体" w:hAnsi="宋体" w:hint="eastAsia"/>
          <w:bCs/>
          <w:sz w:val="24"/>
          <w:szCs w:val="24"/>
        </w:rPr>
        <w:t>导明</w:t>
      </w:r>
      <w:r w:rsidRPr="00EE5F7C">
        <w:rPr>
          <w:rFonts w:ascii="宋体" w:hAnsi="宋体" w:hint="eastAsia"/>
          <w:bCs/>
          <w:sz w:val="24"/>
          <w:szCs w:val="24"/>
        </w:rPr>
        <w:t>基本情况</w:t>
      </w:r>
    </w:p>
    <w:p w:rsidR="005C59E6" w:rsidRDefault="009549AD" w:rsidP="001A057A">
      <w:pPr>
        <w:autoSpaceDE w:val="0"/>
        <w:autoSpaceDN w:val="0"/>
        <w:adjustRightInd w:val="0"/>
        <w:spacing w:beforeLines="50" w:line="360" w:lineRule="auto"/>
        <w:ind w:firstLineChars="200" w:firstLine="480"/>
        <w:rPr>
          <w:rFonts w:ascii="宋体" w:hAnsi="宋体"/>
          <w:sz w:val="24"/>
          <w:szCs w:val="24"/>
        </w:rPr>
      </w:pPr>
      <w:r w:rsidRPr="00EE5F7C">
        <w:rPr>
          <w:rFonts w:ascii="宋体" w:hAnsi="宋体" w:hint="eastAsia"/>
          <w:sz w:val="24"/>
          <w:szCs w:val="24"/>
        </w:rPr>
        <w:t>导明</w:t>
      </w:r>
      <w:r w:rsidR="00EC062D" w:rsidRPr="00EE5F7C">
        <w:rPr>
          <w:rFonts w:ascii="宋体" w:hAnsi="宋体" w:hint="eastAsia"/>
          <w:sz w:val="24"/>
          <w:szCs w:val="24"/>
        </w:rPr>
        <w:t>成立于</w:t>
      </w:r>
      <w:r w:rsidR="00EC062D" w:rsidRPr="00EE5F7C">
        <w:rPr>
          <w:rFonts w:ascii="宋体" w:hAnsi="宋体"/>
          <w:sz w:val="24"/>
          <w:szCs w:val="24"/>
        </w:rPr>
        <w:t>2011</w:t>
      </w:r>
      <w:r w:rsidR="00EC062D" w:rsidRPr="00EE5F7C">
        <w:rPr>
          <w:rFonts w:ascii="宋体" w:hAnsi="宋体" w:hint="eastAsia"/>
          <w:sz w:val="24"/>
          <w:szCs w:val="24"/>
        </w:rPr>
        <w:t>年</w:t>
      </w:r>
      <w:r w:rsidR="00EC062D" w:rsidRPr="00EE5F7C">
        <w:rPr>
          <w:rFonts w:ascii="宋体" w:hAnsi="宋体"/>
          <w:sz w:val="24"/>
          <w:szCs w:val="24"/>
        </w:rPr>
        <w:t>11</w:t>
      </w:r>
      <w:r w:rsidR="00EC062D" w:rsidRPr="00EE5F7C">
        <w:rPr>
          <w:rFonts w:ascii="宋体" w:hAnsi="宋体" w:hint="eastAsia"/>
          <w:sz w:val="24"/>
          <w:szCs w:val="24"/>
        </w:rPr>
        <w:t>月，注册资金</w:t>
      </w:r>
      <w:r w:rsidRPr="00EE5F7C">
        <w:rPr>
          <w:rFonts w:ascii="宋体" w:hAnsi="宋体" w:hint="eastAsia"/>
          <w:sz w:val="24"/>
          <w:szCs w:val="24"/>
        </w:rPr>
        <w:t>10</w:t>
      </w:r>
      <w:r w:rsidR="00EC062D" w:rsidRPr="00EE5F7C">
        <w:rPr>
          <w:rFonts w:ascii="宋体" w:hAnsi="宋体"/>
          <w:sz w:val="24"/>
          <w:szCs w:val="24"/>
        </w:rPr>
        <w:t>,000</w:t>
      </w:r>
      <w:r w:rsidR="00EC062D" w:rsidRPr="00EE5F7C">
        <w:rPr>
          <w:rFonts w:ascii="宋体" w:hAnsi="宋体" w:hint="eastAsia"/>
          <w:sz w:val="24"/>
          <w:szCs w:val="24"/>
        </w:rPr>
        <w:t>万元</w:t>
      </w:r>
      <w:r w:rsidRPr="00EE5F7C">
        <w:rPr>
          <w:rFonts w:ascii="宋体" w:hAnsi="宋体" w:hint="eastAsia"/>
          <w:sz w:val="24"/>
          <w:szCs w:val="24"/>
        </w:rPr>
        <w:t>人民币</w:t>
      </w:r>
      <w:r w:rsidR="00EC062D" w:rsidRPr="00EE5F7C">
        <w:rPr>
          <w:rFonts w:ascii="宋体" w:hAnsi="宋体" w:hint="eastAsia"/>
          <w:sz w:val="24"/>
          <w:szCs w:val="24"/>
        </w:rPr>
        <w:t>，注册地浙江杭州，法定代表人</w:t>
      </w:r>
      <w:r w:rsidRPr="00EE5F7C">
        <w:rPr>
          <w:rFonts w:ascii="宋体" w:hAnsi="宋体" w:hint="eastAsia"/>
          <w:sz w:val="24"/>
          <w:szCs w:val="24"/>
        </w:rPr>
        <w:t>白骅</w:t>
      </w:r>
      <w:r w:rsidR="00EC062D" w:rsidRPr="00EE5F7C">
        <w:rPr>
          <w:rFonts w:ascii="宋体" w:hAnsi="宋体" w:hint="eastAsia"/>
          <w:sz w:val="24"/>
          <w:szCs w:val="24"/>
        </w:rPr>
        <w:t>。</w:t>
      </w:r>
      <w:r w:rsidRPr="00EE5F7C">
        <w:rPr>
          <w:rFonts w:ascii="宋体" w:hAnsi="宋体" w:hint="eastAsia"/>
          <w:sz w:val="24"/>
          <w:szCs w:val="24"/>
        </w:rPr>
        <w:t>导明</w:t>
      </w:r>
      <w:r w:rsidR="00EC062D" w:rsidRPr="00EE5F7C">
        <w:rPr>
          <w:rFonts w:ascii="宋体" w:hAnsi="宋体" w:hint="eastAsia"/>
          <w:sz w:val="24"/>
          <w:szCs w:val="24"/>
        </w:rPr>
        <w:t>现有股权结构如下：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2126"/>
        <w:gridCol w:w="1701"/>
      </w:tblGrid>
      <w:tr w:rsidR="00EE5F7C" w:rsidRPr="00EE5F7C" w:rsidTr="009549AD">
        <w:trPr>
          <w:trHeight w:val="510"/>
          <w:jc w:val="center"/>
        </w:trPr>
        <w:tc>
          <w:tcPr>
            <w:tcW w:w="4928" w:type="dxa"/>
            <w:shd w:val="clear" w:color="auto" w:fill="auto"/>
            <w:vAlign w:val="center"/>
          </w:tcPr>
          <w:p w:rsidR="009549AD" w:rsidRPr="00EE5F7C" w:rsidRDefault="009549AD" w:rsidP="009549AD">
            <w:pPr>
              <w:widowControl/>
              <w:spacing w:line="360" w:lineRule="auto"/>
              <w:rPr>
                <w:rFonts w:ascii="宋体" w:hAnsi="宋体" w:cs="宋体"/>
                <w:bCs/>
                <w:kern w:val="0"/>
                <w:sz w:val="24"/>
              </w:rPr>
            </w:pPr>
            <w:r w:rsidRPr="00EE5F7C">
              <w:rPr>
                <w:rFonts w:ascii="宋体" w:hAnsi="宋体" w:cs="宋体" w:hint="eastAsia"/>
                <w:bCs/>
                <w:kern w:val="0"/>
                <w:sz w:val="24"/>
              </w:rPr>
              <w:t>股东名称</w:t>
            </w:r>
          </w:p>
        </w:tc>
        <w:tc>
          <w:tcPr>
            <w:tcW w:w="2126" w:type="dxa"/>
            <w:shd w:val="clear" w:color="auto" w:fill="auto"/>
            <w:vAlign w:val="center"/>
          </w:tcPr>
          <w:p w:rsidR="009549AD" w:rsidRPr="00EE5F7C" w:rsidRDefault="009549AD" w:rsidP="009549AD">
            <w:pPr>
              <w:widowControl/>
              <w:spacing w:line="360" w:lineRule="auto"/>
              <w:rPr>
                <w:rFonts w:ascii="宋体" w:hAnsi="宋体" w:cs="宋体"/>
                <w:bCs/>
                <w:kern w:val="0"/>
                <w:sz w:val="24"/>
              </w:rPr>
            </w:pPr>
            <w:r w:rsidRPr="00EE5F7C">
              <w:rPr>
                <w:rFonts w:ascii="宋体" w:hAnsi="宋体" w:cs="宋体" w:hint="eastAsia"/>
                <w:bCs/>
                <w:kern w:val="0"/>
                <w:sz w:val="24"/>
              </w:rPr>
              <w:t>出资额（万元）</w:t>
            </w:r>
          </w:p>
        </w:tc>
        <w:tc>
          <w:tcPr>
            <w:tcW w:w="1701" w:type="dxa"/>
            <w:shd w:val="clear" w:color="auto" w:fill="auto"/>
            <w:vAlign w:val="center"/>
          </w:tcPr>
          <w:p w:rsidR="009549AD" w:rsidRPr="00EE5F7C" w:rsidRDefault="009549AD" w:rsidP="009549AD">
            <w:pPr>
              <w:widowControl/>
              <w:spacing w:line="360" w:lineRule="auto"/>
              <w:rPr>
                <w:rFonts w:ascii="宋体" w:hAnsi="宋体" w:cs="宋体"/>
                <w:bCs/>
                <w:kern w:val="0"/>
                <w:sz w:val="24"/>
              </w:rPr>
            </w:pPr>
            <w:r w:rsidRPr="00EE5F7C">
              <w:rPr>
                <w:rFonts w:ascii="宋体" w:hAnsi="宋体" w:cs="宋体" w:hint="eastAsia"/>
                <w:bCs/>
                <w:kern w:val="0"/>
                <w:sz w:val="24"/>
              </w:rPr>
              <w:t>出资比例</w:t>
            </w:r>
          </w:p>
        </w:tc>
      </w:tr>
      <w:tr w:rsidR="00EE5F7C" w:rsidRPr="00EE5F7C" w:rsidTr="009549AD">
        <w:trPr>
          <w:trHeight w:val="510"/>
          <w:jc w:val="center"/>
        </w:trPr>
        <w:tc>
          <w:tcPr>
            <w:tcW w:w="4928" w:type="dxa"/>
            <w:vAlign w:val="center"/>
          </w:tcPr>
          <w:p w:rsidR="009549AD" w:rsidRPr="00EE5F7C" w:rsidRDefault="009549AD" w:rsidP="009549AD">
            <w:pPr>
              <w:widowControl/>
              <w:spacing w:line="360" w:lineRule="auto"/>
              <w:rPr>
                <w:rFonts w:ascii="宋体" w:hAnsi="宋体" w:cs="宋体"/>
                <w:bCs/>
                <w:kern w:val="0"/>
                <w:sz w:val="24"/>
              </w:rPr>
            </w:pPr>
            <w:r w:rsidRPr="00EE5F7C">
              <w:rPr>
                <w:rFonts w:ascii="宋体" w:hAnsi="宋体" w:cs="宋体" w:hint="eastAsia"/>
                <w:bCs/>
                <w:kern w:val="0"/>
                <w:sz w:val="24"/>
              </w:rPr>
              <w:t>浙江海正药业股份有限公司</w:t>
            </w:r>
          </w:p>
        </w:tc>
        <w:tc>
          <w:tcPr>
            <w:tcW w:w="2126" w:type="dxa"/>
            <w:vAlign w:val="center"/>
          </w:tcPr>
          <w:p w:rsidR="009549AD" w:rsidRPr="00EE5F7C" w:rsidRDefault="009549AD" w:rsidP="009549AD">
            <w:pPr>
              <w:widowControl/>
              <w:spacing w:line="360" w:lineRule="auto"/>
              <w:ind w:rightChars="286" w:right="601"/>
              <w:jc w:val="right"/>
              <w:rPr>
                <w:rFonts w:ascii="宋体" w:hAnsi="宋体" w:cs="宋体"/>
                <w:bCs/>
                <w:kern w:val="0"/>
                <w:sz w:val="24"/>
              </w:rPr>
            </w:pPr>
            <w:r w:rsidRPr="00EE5F7C">
              <w:rPr>
                <w:rFonts w:ascii="宋体" w:hAnsi="宋体" w:cs="宋体" w:hint="eastAsia"/>
                <w:bCs/>
                <w:kern w:val="0"/>
                <w:sz w:val="24"/>
              </w:rPr>
              <w:t>7</w:t>
            </w:r>
            <w:r w:rsidR="00D61712" w:rsidRPr="00EE5F7C">
              <w:rPr>
                <w:rFonts w:ascii="宋体" w:hAnsi="宋体" w:cs="宋体"/>
                <w:bCs/>
                <w:kern w:val="0"/>
                <w:sz w:val="24"/>
              </w:rPr>
              <w:t>,</w:t>
            </w:r>
            <w:r w:rsidRPr="00EE5F7C">
              <w:rPr>
                <w:rFonts w:ascii="宋体" w:hAnsi="宋体" w:cs="宋体" w:hint="eastAsia"/>
                <w:bCs/>
                <w:kern w:val="0"/>
                <w:sz w:val="24"/>
              </w:rPr>
              <w:t>340</w:t>
            </w:r>
          </w:p>
        </w:tc>
        <w:tc>
          <w:tcPr>
            <w:tcW w:w="1701" w:type="dxa"/>
            <w:vAlign w:val="center"/>
          </w:tcPr>
          <w:p w:rsidR="009549AD" w:rsidRPr="00EE5F7C" w:rsidRDefault="009549AD" w:rsidP="009549AD">
            <w:pPr>
              <w:widowControl/>
              <w:spacing w:line="360" w:lineRule="auto"/>
              <w:ind w:rightChars="150" w:right="315"/>
              <w:jc w:val="right"/>
              <w:rPr>
                <w:rFonts w:ascii="宋体" w:hAnsi="宋体" w:cs="宋体"/>
                <w:bCs/>
                <w:kern w:val="0"/>
                <w:sz w:val="24"/>
              </w:rPr>
            </w:pPr>
            <w:r w:rsidRPr="00EE5F7C">
              <w:rPr>
                <w:rFonts w:ascii="宋体" w:hAnsi="宋体" w:cs="宋体" w:hint="eastAsia"/>
                <w:bCs/>
                <w:kern w:val="0"/>
                <w:sz w:val="24"/>
              </w:rPr>
              <w:t>73.40%</w:t>
            </w:r>
          </w:p>
        </w:tc>
      </w:tr>
      <w:tr w:rsidR="00EE5F7C" w:rsidRPr="00EE5F7C" w:rsidTr="009549AD">
        <w:trPr>
          <w:trHeight w:val="510"/>
          <w:jc w:val="center"/>
        </w:trPr>
        <w:tc>
          <w:tcPr>
            <w:tcW w:w="4928" w:type="dxa"/>
            <w:vAlign w:val="center"/>
          </w:tcPr>
          <w:p w:rsidR="009549AD" w:rsidRPr="00EE5F7C" w:rsidRDefault="009549AD" w:rsidP="009549AD">
            <w:pPr>
              <w:widowControl/>
              <w:spacing w:line="360" w:lineRule="auto"/>
              <w:rPr>
                <w:rFonts w:ascii="宋体" w:hAnsi="宋体" w:cs="宋体"/>
                <w:bCs/>
                <w:kern w:val="0"/>
                <w:sz w:val="24"/>
              </w:rPr>
            </w:pPr>
            <w:r w:rsidRPr="00EE5F7C">
              <w:rPr>
                <w:rFonts w:ascii="宋体" w:hAnsi="宋体" w:cs="宋体" w:hint="eastAsia"/>
                <w:bCs/>
                <w:kern w:val="0"/>
                <w:sz w:val="24"/>
              </w:rPr>
              <w:t>DTRM Innovation</w:t>
            </w:r>
            <w:r w:rsidRPr="00EE5F7C">
              <w:rPr>
                <w:rFonts w:ascii="宋体" w:hAnsi="宋体" w:cs="宋体"/>
                <w:bCs/>
                <w:kern w:val="0"/>
                <w:sz w:val="24"/>
              </w:rPr>
              <w:t xml:space="preserve"> LLC</w:t>
            </w:r>
          </w:p>
        </w:tc>
        <w:tc>
          <w:tcPr>
            <w:tcW w:w="2126" w:type="dxa"/>
            <w:vAlign w:val="center"/>
          </w:tcPr>
          <w:p w:rsidR="009549AD" w:rsidRPr="00EE5F7C" w:rsidRDefault="009549AD" w:rsidP="009549AD">
            <w:pPr>
              <w:widowControl/>
              <w:spacing w:line="360" w:lineRule="auto"/>
              <w:ind w:rightChars="286" w:right="601"/>
              <w:jc w:val="right"/>
              <w:rPr>
                <w:rFonts w:ascii="宋体" w:hAnsi="宋体" w:cs="宋体"/>
                <w:bCs/>
                <w:kern w:val="0"/>
                <w:sz w:val="24"/>
              </w:rPr>
            </w:pPr>
            <w:r w:rsidRPr="00EE5F7C">
              <w:rPr>
                <w:rFonts w:ascii="宋体" w:hAnsi="宋体" w:cs="宋体" w:hint="eastAsia"/>
                <w:bCs/>
                <w:kern w:val="0"/>
                <w:sz w:val="24"/>
              </w:rPr>
              <w:t>2</w:t>
            </w:r>
            <w:r w:rsidR="00D61712" w:rsidRPr="00EE5F7C">
              <w:rPr>
                <w:rFonts w:ascii="宋体" w:hAnsi="宋体" w:cs="宋体"/>
                <w:bCs/>
                <w:kern w:val="0"/>
                <w:sz w:val="24"/>
              </w:rPr>
              <w:t>,</w:t>
            </w:r>
            <w:r w:rsidRPr="00EE5F7C">
              <w:rPr>
                <w:rFonts w:ascii="宋体" w:hAnsi="宋体" w:cs="宋体" w:hint="eastAsia"/>
                <w:bCs/>
                <w:kern w:val="0"/>
                <w:sz w:val="24"/>
              </w:rPr>
              <w:t>660</w:t>
            </w:r>
          </w:p>
        </w:tc>
        <w:tc>
          <w:tcPr>
            <w:tcW w:w="1701" w:type="dxa"/>
            <w:vAlign w:val="center"/>
          </w:tcPr>
          <w:p w:rsidR="009549AD" w:rsidRPr="00EE5F7C" w:rsidRDefault="009549AD" w:rsidP="009549AD">
            <w:pPr>
              <w:pStyle w:val="Default"/>
              <w:widowControl/>
              <w:autoSpaceDE/>
              <w:autoSpaceDN/>
              <w:adjustRightInd/>
              <w:spacing w:line="360" w:lineRule="auto"/>
              <w:ind w:rightChars="150" w:right="315"/>
              <w:jc w:val="right"/>
              <w:rPr>
                <w:rFonts w:hAnsi="宋体"/>
                <w:bCs/>
                <w:color w:val="auto"/>
                <w:szCs w:val="22"/>
              </w:rPr>
            </w:pPr>
            <w:r w:rsidRPr="00EE5F7C">
              <w:rPr>
                <w:rFonts w:hAnsi="宋体" w:hint="eastAsia"/>
                <w:bCs/>
                <w:color w:val="auto"/>
                <w:szCs w:val="22"/>
              </w:rPr>
              <w:t>26.60%</w:t>
            </w:r>
          </w:p>
        </w:tc>
      </w:tr>
      <w:tr w:rsidR="00EE5F7C" w:rsidRPr="00EE5F7C" w:rsidTr="009549AD">
        <w:trPr>
          <w:trHeight w:val="510"/>
          <w:jc w:val="center"/>
        </w:trPr>
        <w:tc>
          <w:tcPr>
            <w:tcW w:w="4928" w:type="dxa"/>
            <w:vAlign w:val="center"/>
          </w:tcPr>
          <w:p w:rsidR="009549AD" w:rsidRPr="00EE5F7C" w:rsidRDefault="009549AD" w:rsidP="009549AD">
            <w:pPr>
              <w:widowControl/>
              <w:spacing w:line="360" w:lineRule="auto"/>
              <w:rPr>
                <w:rFonts w:ascii="宋体" w:hAnsi="宋体" w:cs="宋体"/>
                <w:bCs/>
                <w:kern w:val="0"/>
                <w:sz w:val="24"/>
              </w:rPr>
            </w:pPr>
            <w:r w:rsidRPr="00EE5F7C">
              <w:rPr>
                <w:rFonts w:ascii="宋体" w:hAnsi="宋体" w:cs="宋体" w:hint="eastAsia"/>
                <w:bCs/>
                <w:kern w:val="0"/>
                <w:sz w:val="24"/>
              </w:rPr>
              <w:t>合  计</w:t>
            </w:r>
          </w:p>
        </w:tc>
        <w:tc>
          <w:tcPr>
            <w:tcW w:w="2126" w:type="dxa"/>
            <w:vAlign w:val="center"/>
          </w:tcPr>
          <w:p w:rsidR="009549AD" w:rsidRPr="00EE5F7C" w:rsidRDefault="009549AD" w:rsidP="009549AD">
            <w:pPr>
              <w:widowControl/>
              <w:spacing w:line="360" w:lineRule="auto"/>
              <w:ind w:rightChars="286" w:right="601"/>
              <w:jc w:val="right"/>
              <w:rPr>
                <w:rFonts w:ascii="宋体" w:hAnsi="宋体" w:cs="宋体"/>
                <w:bCs/>
                <w:kern w:val="0"/>
                <w:sz w:val="24"/>
              </w:rPr>
            </w:pPr>
            <w:r w:rsidRPr="00EE5F7C">
              <w:rPr>
                <w:rFonts w:ascii="宋体" w:hAnsi="宋体" w:cs="宋体"/>
                <w:bCs/>
                <w:kern w:val="0"/>
                <w:sz w:val="24"/>
              </w:rPr>
              <w:t>10</w:t>
            </w:r>
            <w:r w:rsidR="00D61712" w:rsidRPr="00EE5F7C">
              <w:rPr>
                <w:rFonts w:ascii="宋体" w:hAnsi="宋体" w:cs="宋体"/>
                <w:bCs/>
                <w:kern w:val="0"/>
                <w:sz w:val="24"/>
              </w:rPr>
              <w:t>,</w:t>
            </w:r>
            <w:r w:rsidRPr="00EE5F7C">
              <w:rPr>
                <w:rFonts w:ascii="宋体" w:hAnsi="宋体" w:cs="宋体"/>
                <w:bCs/>
                <w:kern w:val="0"/>
                <w:sz w:val="24"/>
              </w:rPr>
              <w:t>00</w:t>
            </w:r>
            <w:r w:rsidRPr="00EE5F7C">
              <w:rPr>
                <w:rFonts w:ascii="宋体" w:hAnsi="宋体" w:cs="宋体" w:hint="eastAsia"/>
                <w:bCs/>
                <w:kern w:val="0"/>
                <w:sz w:val="24"/>
              </w:rPr>
              <w:t>0</w:t>
            </w:r>
          </w:p>
        </w:tc>
        <w:tc>
          <w:tcPr>
            <w:tcW w:w="1701" w:type="dxa"/>
            <w:vAlign w:val="center"/>
          </w:tcPr>
          <w:p w:rsidR="009549AD" w:rsidRPr="00EE5F7C" w:rsidRDefault="009549AD" w:rsidP="009549AD">
            <w:pPr>
              <w:widowControl/>
              <w:spacing w:line="360" w:lineRule="auto"/>
              <w:ind w:rightChars="150" w:right="315"/>
              <w:jc w:val="right"/>
              <w:rPr>
                <w:rFonts w:ascii="宋体" w:hAnsi="宋体" w:cs="宋体"/>
                <w:bCs/>
                <w:kern w:val="0"/>
                <w:sz w:val="24"/>
              </w:rPr>
            </w:pPr>
            <w:r w:rsidRPr="00EE5F7C">
              <w:rPr>
                <w:rFonts w:ascii="宋体" w:hAnsi="宋体" w:cs="宋体"/>
                <w:bCs/>
                <w:kern w:val="0"/>
                <w:sz w:val="24"/>
              </w:rPr>
              <w:t>100.00%</w:t>
            </w:r>
          </w:p>
        </w:tc>
      </w:tr>
    </w:tbl>
    <w:p w:rsidR="009549AD" w:rsidRPr="00EE5F7C" w:rsidRDefault="009549AD" w:rsidP="009549AD">
      <w:pPr>
        <w:spacing w:line="480" w:lineRule="atLeast"/>
        <w:ind w:rightChars="50" w:right="105" w:firstLineChars="200" w:firstLine="480"/>
        <w:jc w:val="left"/>
        <w:rPr>
          <w:rFonts w:ascii="宋体" w:hAnsi="宋体"/>
          <w:sz w:val="24"/>
          <w:szCs w:val="24"/>
        </w:rPr>
      </w:pPr>
      <w:r w:rsidRPr="00EE5F7C">
        <w:rPr>
          <w:rFonts w:ascii="宋体" w:hAnsi="宋体" w:hint="eastAsia"/>
          <w:sz w:val="24"/>
          <w:szCs w:val="24"/>
        </w:rPr>
        <w:t>导明</w:t>
      </w:r>
      <w:r w:rsidR="00EC062D" w:rsidRPr="00EE5F7C">
        <w:rPr>
          <w:rFonts w:ascii="宋体" w:hAnsi="宋体" w:hint="eastAsia"/>
          <w:sz w:val="24"/>
          <w:szCs w:val="24"/>
        </w:rPr>
        <w:t>以</w:t>
      </w:r>
      <w:r w:rsidRPr="00EE5F7C">
        <w:rPr>
          <w:rFonts w:ascii="宋体" w:hAnsi="宋体" w:hint="eastAsia"/>
          <w:sz w:val="24"/>
          <w:szCs w:val="24"/>
        </w:rPr>
        <w:t>药品研发</w:t>
      </w:r>
      <w:r w:rsidR="00EC062D" w:rsidRPr="00EE5F7C">
        <w:rPr>
          <w:rFonts w:ascii="宋体" w:hAnsi="宋体" w:hint="eastAsia"/>
          <w:sz w:val="24"/>
          <w:szCs w:val="24"/>
        </w:rPr>
        <w:t>为导向，</w:t>
      </w:r>
      <w:r w:rsidR="00693114" w:rsidRPr="00EE5F7C">
        <w:rPr>
          <w:rFonts w:ascii="宋体" w:hAnsi="宋体" w:hint="eastAsia"/>
          <w:sz w:val="24"/>
          <w:szCs w:val="24"/>
        </w:rPr>
        <w:t>现</w:t>
      </w:r>
      <w:r w:rsidRPr="00EE5F7C">
        <w:rPr>
          <w:rFonts w:ascii="宋体" w:hAnsi="宋体" w:hint="eastAsia"/>
          <w:sz w:val="24"/>
          <w:szCs w:val="24"/>
        </w:rPr>
        <w:t>有3个产品分别在2015年-</w:t>
      </w:r>
      <w:r w:rsidRPr="00EE5F7C">
        <w:rPr>
          <w:rFonts w:ascii="宋体" w:hAnsi="宋体"/>
          <w:sz w:val="24"/>
          <w:szCs w:val="24"/>
        </w:rPr>
        <w:t>2016</w:t>
      </w:r>
      <w:r w:rsidRPr="00EE5F7C">
        <w:rPr>
          <w:rFonts w:ascii="宋体" w:hAnsi="宋体" w:hint="eastAsia"/>
          <w:sz w:val="24"/>
          <w:szCs w:val="24"/>
        </w:rPr>
        <w:t>年获得临床批件，已处于临床阶段，即：DTRMWXHS-12（淋巴瘤靶向药物）、联合用药DTRM-505、联合用药DTRM-555、DTRMHS-07（类风湿性关节炎药物）。其中：DTRMWXHS-12单药的中美同步临床，在全球创新药研发中也是绝无仅有的案例。</w:t>
      </w:r>
    </w:p>
    <w:p w:rsidR="00D14DA9" w:rsidRPr="00EE5F7C" w:rsidRDefault="00D14DA9" w:rsidP="00EE5F7C">
      <w:pPr>
        <w:spacing w:line="480" w:lineRule="atLeast"/>
        <w:ind w:rightChars="50" w:right="105" w:firstLineChars="200" w:firstLine="480"/>
        <w:jc w:val="left"/>
        <w:rPr>
          <w:rFonts w:ascii="宋体" w:hAnsi="宋体"/>
          <w:sz w:val="24"/>
          <w:szCs w:val="24"/>
        </w:rPr>
      </w:pPr>
      <w:r w:rsidRPr="00EE5F7C">
        <w:rPr>
          <w:rFonts w:ascii="宋体" w:hAnsi="宋体" w:hint="eastAsia"/>
          <w:sz w:val="24"/>
          <w:szCs w:val="24"/>
        </w:rPr>
        <w:t>导明公司近三年主要财务数据（合并口径）：</w:t>
      </w:r>
    </w:p>
    <w:p w:rsidR="00D14DA9" w:rsidRPr="00EE5F7C" w:rsidRDefault="00D14DA9" w:rsidP="00EE5F7C">
      <w:pPr>
        <w:spacing w:line="480" w:lineRule="atLeast"/>
        <w:ind w:rightChars="50" w:right="105" w:firstLineChars="200" w:firstLine="480"/>
        <w:jc w:val="right"/>
        <w:rPr>
          <w:rFonts w:ascii="宋体" w:hAnsi="宋体"/>
          <w:sz w:val="24"/>
          <w:szCs w:val="24"/>
        </w:rPr>
      </w:pPr>
      <w:r w:rsidRPr="00EE5F7C">
        <w:rPr>
          <w:rFonts w:ascii="宋体" w:hAnsi="宋体" w:hint="eastAsia"/>
          <w:sz w:val="24"/>
          <w:szCs w:val="24"/>
        </w:rPr>
        <w:t>单元：人民币元</w:t>
      </w:r>
    </w:p>
    <w:tbl>
      <w:tblPr>
        <w:tblW w:w="96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00"/>
        <w:gridCol w:w="1307"/>
        <w:gridCol w:w="1329"/>
        <w:gridCol w:w="1204"/>
        <w:gridCol w:w="1454"/>
        <w:gridCol w:w="1329"/>
        <w:gridCol w:w="1420"/>
      </w:tblGrid>
      <w:tr w:rsidR="00EE5F7C" w:rsidRPr="00EE5F7C" w:rsidTr="00EE5F7C">
        <w:trPr>
          <w:cantSplit/>
          <w:trHeight w:val="454"/>
          <w:jc w:val="center"/>
        </w:trPr>
        <w:tc>
          <w:tcPr>
            <w:tcW w:w="1365" w:type="dxa"/>
            <w:tcBorders>
              <w:top w:val="single" w:sz="6" w:space="0" w:color="auto"/>
              <w:bottom w:val="single" w:sz="6"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hint="eastAsia"/>
                <w:szCs w:val="24"/>
              </w:rPr>
              <w:t>年度</w:t>
            </w:r>
          </w:p>
        </w:tc>
        <w:tc>
          <w:tcPr>
            <w:tcW w:w="1115" w:type="dxa"/>
            <w:tcBorders>
              <w:top w:val="single" w:sz="6" w:space="0" w:color="auto"/>
              <w:bottom w:val="single" w:sz="6"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hint="eastAsia"/>
                <w:szCs w:val="24"/>
              </w:rPr>
              <w:t>营业收入</w:t>
            </w:r>
          </w:p>
        </w:tc>
        <w:tc>
          <w:tcPr>
            <w:tcW w:w="1134" w:type="dxa"/>
            <w:tcBorders>
              <w:top w:val="single" w:sz="6" w:space="0" w:color="auto"/>
              <w:bottom w:val="single" w:sz="6" w:space="0" w:color="auto"/>
              <w:right w:val="single" w:sz="4"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hint="eastAsia"/>
                <w:szCs w:val="24"/>
              </w:rPr>
              <w:t>营业利润</w:t>
            </w:r>
          </w:p>
        </w:tc>
        <w:tc>
          <w:tcPr>
            <w:tcW w:w="1027" w:type="dxa"/>
            <w:tcBorders>
              <w:top w:val="single" w:sz="6" w:space="0" w:color="auto"/>
              <w:left w:val="single" w:sz="4" w:space="0" w:color="auto"/>
              <w:bottom w:val="single" w:sz="6" w:space="0" w:color="auto"/>
              <w:right w:val="single" w:sz="4"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hint="eastAsia"/>
                <w:szCs w:val="24"/>
              </w:rPr>
              <w:t>净利润</w:t>
            </w:r>
          </w:p>
        </w:tc>
        <w:tc>
          <w:tcPr>
            <w:tcW w:w="1241" w:type="dxa"/>
            <w:tcBorders>
              <w:top w:val="single" w:sz="6" w:space="0" w:color="auto"/>
              <w:left w:val="single" w:sz="4" w:space="0" w:color="auto"/>
              <w:bottom w:val="single" w:sz="6" w:space="0" w:color="auto"/>
              <w:right w:val="single" w:sz="4"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hint="eastAsia"/>
                <w:szCs w:val="24"/>
              </w:rPr>
              <w:t>资产总计</w:t>
            </w:r>
          </w:p>
        </w:tc>
        <w:tc>
          <w:tcPr>
            <w:tcW w:w="1134" w:type="dxa"/>
            <w:tcBorders>
              <w:top w:val="single" w:sz="6" w:space="0" w:color="auto"/>
              <w:left w:val="single" w:sz="4" w:space="0" w:color="auto"/>
              <w:bottom w:val="single" w:sz="6"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hint="eastAsia"/>
                <w:szCs w:val="24"/>
              </w:rPr>
              <w:t>负债总计</w:t>
            </w:r>
          </w:p>
        </w:tc>
        <w:tc>
          <w:tcPr>
            <w:tcW w:w="1212" w:type="dxa"/>
            <w:tcBorders>
              <w:top w:val="single" w:sz="6" w:space="0" w:color="auto"/>
              <w:bottom w:val="single" w:sz="6"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hint="eastAsia"/>
                <w:szCs w:val="24"/>
              </w:rPr>
              <w:t>所有者权益</w:t>
            </w:r>
          </w:p>
        </w:tc>
      </w:tr>
      <w:tr w:rsidR="00EE5F7C" w:rsidRPr="00EE5F7C" w:rsidTr="00EE5F7C">
        <w:trPr>
          <w:cantSplit/>
          <w:trHeight w:val="454"/>
          <w:jc w:val="center"/>
        </w:trPr>
        <w:tc>
          <w:tcPr>
            <w:tcW w:w="1365" w:type="dxa"/>
            <w:tcBorders>
              <w:top w:val="single" w:sz="6" w:space="0" w:color="auto"/>
              <w:bottom w:val="single" w:sz="6"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szCs w:val="24"/>
              </w:rPr>
              <w:t>2014</w:t>
            </w:r>
            <w:r w:rsidRPr="00EE5F7C">
              <w:rPr>
                <w:rFonts w:ascii="宋体" w:hAnsi="宋体" w:hint="eastAsia"/>
                <w:szCs w:val="24"/>
              </w:rPr>
              <w:t>年度</w:t>
            </w:r>
          </w:p>
        </w:tc>
        <w:tc>
          <w:tcPr>
            <w:tcW w:w="1115" w:type="dxa"/>
            <w:tcBorders>
              <w:top w:val="single" w:sz="6" w:space="0" w:color="auto"/>
              <w:bottom w:val="single" w:sz="6"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szCs w:val="24"/>
              </w:rPr>
              <w:t>0.00</w:t>
            </w:r>
          </w:p>
        </w:tc>
        <w:tc>
          <w:tcPr>
            <w:tcW w:w="1134" w:type="dxa"/>
            <w:tcBorders>
              <w:top w:val="single" w:sz="6" w:space="0" w:color="auto"/>
              <w:bottom w:val="single" w:sz="6" w:space="0" w:color="auto"/>
              <w:right w:val="single" w:sz="4"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szCs w:val="24"/>
              </w:rPr>
              <w:t>-1097.98</w:t>
            </w:r>
          </w:p>
        </w:tc>
        <w:tc>
          <w:tcPr>
            <w:tcW w:w="1027" w:type="dxa"/>
            <w:tcBorders>
              <w:top w:val="single" w:sz="6" w:space="0" w:color="auto"/>
              <w:left w:val="single" w:sz="4" w:space="0" w:color="auto"/>
              <w:bottom w:val="single" w:sz="6" w:space="0" w:color="auto"/>
              <w:right w:val="single" w:sz="4"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szCs w:val="24"/>
              </w:rPr>
              <w:t>-1097.98</w:t>
            </w:r>
          </w:p>
        </w:tc>
        <w:tc>
          <w:tcPr>
            <w:tcW w:w="1241" w:type="dxa"/>
            <w:tcBorders>
              <w:top w:val="single" w:sz="6" w:space="0" w:color="auto"/>
              <w:left w:val="single" w:sz="4" w:space="0" w:color="auto"/>
              <w:bottom w:val="single" w:sz="6" w:space="0" w:color="auto"/>
              <w:right w:val="single" w:sz="4"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szCs w:val="24"/>
              </w:rPr>
              <w:t>7026.38</w:t>
            </w:r>
          </w:p>
        </w:tc>
        <w:tc>
          <w:tcPr>
            <w:tcW w:w="1134" w:type="dxa"/>
            <w:tcBorders>
              <w:top w:val="single" w:sz="6" w:space="0" w:color="auto"/>
              <w:left w:val="single" w:sz="4" w:space="0" w:color="auto"/>
              <w:bottom w:val="single" w:sz="6"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szCs w:val="24"/>
              </w:rPr>
              <w:t>30.26</w:t>
            </w:r>
          </w:p>
        </w:tc>
        <w:tc>
          <w:tcPr>
            <w:tcW w:w="1212" w:type="dxa"/>
            <w:tcBorders>
              <w:top w:val="single" w:sz="6" w:space="0" w:color="auto"/>
              <w:bottom w:val="single" w:sz="6"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szCs w:val="24"/>
              </w:rPr>
              <w:t>6990.13</w:t>
            </w:r>
          </w:p>
        </w:tc>
      </w:tr>
      <w:tr w:rsidR="00EE5F7C" w:rsidRPr="00EE5F7C" w:rsidTr="00EE5F7C">
        <w:trPr>
          <w:cantSplit/>
          <w:trHeight w:val="454"/>
          <w:jc w:val="center"/>
        </w:trPr>
        <w:tc>
          <w:tcPr>
            <w:tcW w:w="1365" w:type="dxa"/>
            <w:tcBorders>
              <w:top w:val="single" w:sz="6" w:space="0" w:color="auto"/>
              <w:bottom w:val="single" w:sz="6"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szCs w:val="24"/>
              </w:rPr>
              <w:t>2015</w:t>
            </w:r>
            <w:r w:rsidRPr="00EE5F7C">
              <w:rPr>
                <w:rFonts w:ascii="宋体" w:hAnsi="宋体" w:hint="eastAsia"/>
                <w:szCs w:val="24"/>
              </w:rPr>
              <w:t>年度</w:t>
            </w:r>
          </w:p>
        </w:tc>
        <w:tc>
          <w:tcPr>
            <w:tcW w:w="1115" w:type="dxa"/>
            <w:tcBorders>
              <w:top w:val="single" w:sz="6" w:space="0" w:color="auto"/>
              <w:bottom w:val="single" w:sz="6"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szCs w:val="24"/>
              </w:rPr>
              <w:t>0.00</w:t>
            </w:r>
          </w:p>
        </w:tc>
        <w:tc>
          <w:tcPr>
            <w:tcW w:w="1134" w:type="dxa"/>
            <w:tcBorders>
              <w:top w:val="single" w:sz="6" w:space="0" w:color="auto"/>
              <w:bottom w:val="single" w:sz="6" w:space="0" w:color="auto"/>
              <w:right w:val="single" w:sz="4"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szCs w:val="24"/>
              </w:rPr>
              <w:t>-900.40</w:t>
            </w:r>
          </w:p>
        </w:tc>
        <w:tc>
          <w:tcPr>
            <w:tcW w:w="1027" w:type="dxa"/>
            <w:tcBorders>
              <w:top w:val="single" w:sz="6" w:space="0" w:color="auto"/>
              <w:left w:val="single" w:sz="4" w:space="0" w:color="auto"/>
              <w:bottom w:val="single" w:sz="6" w:space="0" w:color="auto"/>
              <w:right w:val="single" w:sz="4"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szCs w:val="24"/>
              </w:rPr>
              <w:t>-900.40</w:t>
            </w:r>
          </w:p>
        </w:tc>
        <w:tc>
          <w:tcPr>
            <w:tcW w:w="1241" w:type="dxa"/>
            <w:tcBorders>
              <w:top w:val="single" w:sz="6" w:space="0" w:color="auto"/>
              <w:left w:val="single" w:sz="4" w:space="0" w:color="auto"/>
              <w:bottom w:val="single" w:sz="6" w:space="0" w:color="auto"/>
              <w:right w:val="single" w:sz="4"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szCs w:val="24"/>
              </w:rPr>
              <w:t>6155.22</w:t>
            </w:r>
          </w:p>
        </w:tc>
        <w:tc>
          <w:tcPr>
            <w:tcW w:w="1134" w:type="dxa"/>
            <w:tcBorders>
              <w:top w:val="single" w:sz="6" w:space="0" w:color="auto"/>
              <w:left w:val="single" w:sz="4" w:space="0" w:color="auto"/>
              <w:bottom w:val="single" w:sz="6"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szCs w:val="24"/>
              </w:rPr>
              <w:t>10.07</w:t>
            </w:r>
          </w:p>
        </w:tc>
        <w:tc>
          <w:tcPr>
            <w:tcW w:w="1212" w:type="dxa"/>
            <w:tcBorders>
              <w:top w:val="single" w:sz="6" w:space="0" w:color="auto"/>
              <w:bottom w:val="single" w:sz="6"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szCs w:val="24"/>
              </w:rPr>
              <w:t>6145.15</w:t>
            </w:r>
          </w:p>
        </w:tc>
      </w:tr>
      <w:tr w:rsidR="00EE5F7C" w:rsidRPr="00EE5F7C" w:rsidTr="00EE5F7C">
        <w:trPr>
          <w:cantSplit/>
          <w:trHeight w:val="454"/>
          <w:jc w:val="center"/>
        </w:trPr>
        <w:tc>
          <w:tcPr>
            <w:tcW w:w="1365" w:type="dxa"/>
            <w:tcBorders>
              <w:top w:val="single" w:sz="6" w:space="0" w:color="auto"/>
              <w:bottom w:val="single" w:sz="6"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szCs w:val="24"/>
              </w:rPr>
              <w:t>2016</w:t>
            </w:r>
            <w:r w:rsidRPr="00EE5F7C">
              <w:rPr>
                <w:rFonts w:ascii="宋体" w:hAnsi="宋体" w:hint="eastAsia"/>
                <w:szCs w:val="24"/>
              </w:rPr>
              <w:t>年度</w:t>
            </w:r>
          </w:p>
        </w:tc>
        <w:tc>
          <w:tcPr>
            <w:tcW w:w="1115" w:type="dxa"/>
            <w:tcBorders>
              <w:top w:val="single" w:sz="6" w:space="0" w:color="auto"/>
              <w:bottom w:val="single" w:sz="6"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szCs w:val="24"/>
              </w:rPr>
              <w:t>0.00</w:t>
            </w:r>
          </w:p>
        </w:tc>
        <w:tc>
          <w:tcPr>
            <w:tcW w:w="1134" w:type="dxa"/>
            <w:tcBorders>
              <w:top w:val="single" w:sz="6" w:space="0" w:color="auto"/>
              <w:bottom w:val="single" w:sz="6" w:space="0" w:color="auto"/>
              <w:right w:val="single" w:sz="4"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szCs w:val="24"/>
              </w:rPr>
              <w:t>-2159.81</w:t>
            </w:r>
          </w:p>
        </w:tc>
        <w:tc>
          <w:tcPr>
            <w:tcW w:w="1027" w:type="dxa"/>
            <w:tcBorders>
              <w:top w:val="single" w:sz="6" w:space="0" w:color="auto"/>
              <w:left w:val="single" w:sz="4" w:space="0" w:color="auto"/>
              <w:bottom w:val="single" w:sz="6" w:space="0" w:color="auto"/>
              <w:right w:val="single" w:sz="4"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szCs w:val="24"/>
              </w:rPr>
              <w:t>-2154.81</w:t>
            </w:r>
          </w:p>
        </w:tc>
        <w:tc>
          <w:tcPr>
            <w:tcW w:w="1241" w:type="dxa"/>
            <w:tcBorders>
              <w:top w:val="single" w:sz="6" w:space="0" w:color="auto"/>
              <w:left w:val="single" w:sz="4" w:space="0" w:color="auto"/>
              <w:bottom w:val="single" w:sz="6" w:space="0" w:color="auto"/>
              <w:right w:val="single" w:sz="4"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szCs w:val="24"/>
              </w:rPr>
              <w:t>9917.84</w:t>
            </w:r>
          </w:p>
        </w:tc>
        <w:tc>
          <w:tcPr>
            <w:tcW w:w="1134" w:type="dxa"/>
            <w:tcBorders>
              <w:top w:val="single" w:sz="6" w:space="0" w:color="auto"/>
              <w:left w:val="single" w:sz="4" w:space="0" w:color="auto"/>
              <w:bottom w:val="single" w:sz="6"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szCs w:val="24"/>
              </w:rPr>
              <w:t>5755.39</w:t>
            </w:r>
          </w:p>
        </w:tc>
        <w:tc>
          <w:tcPr>
            <w:tcW w:w="1212" w:type="dxa"/>
            <w:tcBorders>
              <w:top w:val="single" w:sz="6" w:space="0" w:color="auto"/>
              <w:bottom w:val="single" w:sz="6" w:space="0" w:color="auto"/>
            </w:tcBorders>
            <w:vAlign w:val="center"/>
          </w:tcPr>
          <w:p w:rsidR="00D14DA9" w:rsidRPr="00EE5F7C" w:rsidRDefault="00D14DA9" w:rsidP="00EE5F7C">
            <w:pPr>
              <w:ind w:rightChars="50" w:right="105"/>
              <w:jc w:val="center"/>
              <w:rPr>
                <w:rFonts w:ascii="宋体" w:hAnsi="宋体"/>
                <w:szCs w:val="24"/>
              </w:rPr>
            </w:pPr>
            <w:r w:rsidRPr="00EE5F7C">
              <w:rPr>
                <w:rFonts w:ascii="宋体" w:hAnsi="宋体"/>
                <w:szCs w:val="24"/>
              </w:rPr>
              <w:t>4</w:t>
            </w:r>
            <w:r w:rsidR="00767C54">
              <w:rPr>
                <w:rFonts w:ascii="宋体" w:hAnsi="宋体" w:hint="eastAsia"/>
                <w:szCs w:val="24"/>
              </w:rPr>
              <w:t>1</w:t>
            </w:r>
            <w:r w:rsidRPr="00EE5F7C">
              <w:rPr>
                <w:rFonts w:ascii="宋体" w:hAnsi="宋体"/>
                <w:szCs w:val="24"/>
              </w:rPr>
              <w:t>62.45</w:t>
            </w:r>
          </w:p>
        </w:tc>
      </w:tr>
    </w:tbl>
    <w:p w:rsidR="00D14DA9" w:rsidRPr="00EE5F7C" w:rsidRDefault="00D14DA9" w:rsidP="009549AD">
      <w:pPr>
        <w:spacing w:line="480" w:lineRule="atLeast"/>
        <w:ind w:rightChars="50" w:right="105" w:firstLineChars="200" w:firstLine="480"/>
        <w:jc w:val="left"/>
        <w:rPr>
          <w:rFonts w:ascii="宋体" w:hAnsi="宋体"/>
          <w:sz w:val="24"/>
          <w:szCs w:val="24"/>
        </w:rPr>
      </w:pPr>
      <w:r w:rsidRPr="00EE5F7C">
        <w:rPr>
          <w:rFonts w:ascii="宋体" w:hAnsi="宋体" w:hint="eastAsia"/>
          <w:sz w:val="24"/>
          <w:szCs w:val="24"/>
        </w:rPr>
        <w:t>根据导明</w:t>
      </w:r>
      <w:r w:rsidR="00743588" w:rsidRPr="00EE5F7C">
        <w:rPr>
          <w:rFonts w:ascii="宋体" w:hAnsi="宋体" w:hint="eastAsia"/>
          <w:sz w:val="24"/>
          <w:szCs w:val="24"/>
        </w:rPr>
        <w:t>公司</w:t>
      </w:r>
      <w:r w:rsidRPr="00EE5F7C">
        <w:rPr>
          <w:rFonts w:ascii="宋体" w:hAnsi="宋体" w:hint="eastAsia"/>
          <w:sz w:val="24"/>
          <w:szCs w:val="24"/>
        </w:rPr>
        <w:t>2017年临时董事会决议及控股股东海正药业七届二十次董事会决议，同意导明</w:t>
      </w:r>
      <w:r w:rsidR="00743588" w:rsidRPr="00EE5F7C">
        <w:rPr>
          <w:rFonts w:ascii="宋体" w:hAnsi="宋体" w:hint="eastAsia"/>
          <w:sz w:val="24"/>
          <w:szCs w:val="24"/>
        </w:rPr>
        <w:t>公司</w:t>
      </w:r>
      <w:r w:rsidRPr="00EE5F7C">
        <w:rPr>
          <w:rFonts w:ascii="宋体" w:hAnsi="宋体" w:hint="eastAsia"/>
          <w:sz w:val="24"/>
          <w:szCs w:val="24"/>
        </w:rPr>
        <w:t>通过引入投资者实施增资的方案，每</w:t>
      </w:r>
      <w:r w:rsidR="00767C54">
        <w:rPr>
          <w:rFonts w:ascii="宋体" w:hAnsi="宋体" w:hint="eastAsia"/>
          <w:sz w:val="24"/>
          <w:szCs w:val="24"/>
        </w:rPr>
        <w:t>股</w:t>
      </w:r>
      <w:r w:rsidR="0075323A" w:rsidRPr="00EE5F7C">
        <w:rPr>
          <w:rFonts w:ascii="宋体" w:hAnsi="宋体" w:hint="eastAsia"/>
          <w:sz w:val="24"/>
          <w:szCs w:val="24"/>
        </w:rPr>
        <w:t>挂牌</w:t>
      </w:r>
      <w:r w:rsidR="0075323A" w:rsidRPr="00EE5F7C">
        <w:rPr>
          <w:rFonts w:ascii="宋体" w:hAnsi="宋体"/>
          <w:sz w:val="24"/>
          <w:szCs w:val="24"/>
        </w:rPr>
        <w:t>价格</w:t>
      </w:r>
      <w:r w:rsidRPr="00EE5F7C">
        <w:rPr>
          <w:rFonts w:ascii="宋体" w:hAnsi="宋体" w:hint="eastAsia"/>
          <w:sz w:val="24"/>
          <w:szCs w:val="24"/>
        </w:rPr>
        <w:t>为</w:t>
      </w:r>
      <w:r w:rsidR="005F7373">
        <w:rPr>
          <w:rFonts w:ascii="宋体" w:hAnsi="宋体" w:hint="eastAsia"/>
          <w:sz w:val="24"/>
          <w:szCs w:val="24"/>
        </w:rPr>
        <w:t>不低于</w:t>
      </w:r>
      <w:r w:rsidRPr="00EE5F7C">
        <w:rPr>
          <w:rFonts w:ascii="宋体" w:hAnsi="宋体" w:hint="eastAsia"/>
          <w:sz w:val="24"/>
          <w:szCs w:val="24"/>
        </w:rPr>
        <w:t>4.</w:t>
      </w:r>
      <w:r w:rsidRPr="00EE5F7C">
        <w:rPr>
          <w:rFonts w:ascii="宋体" w:hAnsi="宋体"/>
          <w:sz w:val="24"/>
          <w:szCs w:val="24"/>
        </w:rPr>
        <w:t>8</w:t>
      </w:r>
      <w:r w:rsidRPr="00EE5F7C">
        <w:rPr>
          <w:rFonts w:ascii="宋体" w:hAnsi="宋体" w:hint="eastAsia"/>
          <w:sz w:val="24"/>
          <w:szCs w:val="24"/>
        </w:rPr>
        <w:t>元，拟引进资金4600万美元（或不低于3亿元人民币）。</w:t>
      </w:r>
    </w:p>
    <w:p w:rsidR="00D14DA9" w:rsidRPr="00EE5F7C" w:rsidRDefault="00D14DA9" w:rsidP="009549AD">
      <w:pPr>
        <w:spacing w:line="480" w:lineRule="atLeast"/>
        <w:ind w:rightChars="50" w:right="105" w:firstLineChars="200" w:firstLine="480"/>
        <w:jc w:val="left"/>
        <w:rPr>
          <w:rFonts w:ascii="宋体" w:hAnsi="宋体"/>
          <w:sz w:val="24"/>
          <w:szCs w:val="24"/>
        </w:rPr>
      </w:pPr>
      <w:r w:rsidRPr="00EE5F7C">
        <w:rPr>
          <w:rFonts w:ascii="宋体" w:hAnsi="宋体" w:hint="eastAsia"/>
          <w:sz w:val="24"/>
          <w:szCs w:val="24"/>
        </w:rPr>
        <w:t>本次增资资金将用于导明公司创新药在国内外的临床研究及公司运营费用。</w:t>
      </w:r>
    </w:p>
    <w:p w:rsidR="00D14DA9" w:rsidRPr="00EE5F7C" w:rsidRDefault="00D14DA9">
      <w:pPr>
        <w:widowControl/>
        <w:jc w:val="left"/>
        <w:rPr>
          <w:rFonts w:ascii="宋体" w:hAnsi="宋体"/>
          <w:sz w:val="24"/>
          <w:szCs w:val="24"/>
        </w:rPr>
      </w:pPr>
      <w:r w:rsidRPr="00EE5F7C">
        <w:rPr>
          <w:rFonts w:ascii="宋体" w:hAnsi="宋体"/>
          <w:sz w:val="24"/>
          <w:szCs w:val="24"/>
        </w:rPr>
        <w:br w:type="page"/>
      </w:r>
    </w:p>
    <w:p w:rsidR="00EC062D" w:rsidRPr="00EE5F7C" w:rsidRDefault="00EC062D" w:rsidP="00EC062D">
      <w:pPr>
        <w:pStyle w:val="11"/>
        <w:spacing w:line="360" w:lineRule="auto"/>
        <w:ind w:left="562" w:firstLineChars="0" w:firstLine="0"/>
        <w:rPr>
          <w:rFonts w:ascii="宋体"/>
          <w:b/>
          <w:sz w:val="24"/>
          <w:szCs w:val="24"/>
        </w:rPr>
      </w:pPr>
      <w:r w:rsidRPr="00EE5F7C">
        <w:rPr>
          <w:rFonts w:ascii="宋体" w:hAnsi="宋体"/>
          <w:sz w:val="24"/>
          <w:szCs w:val="24"/>
        </w:rPr>
        <w:lastRenderedPageBreak/>
        <w:t>(</w:t>
      </w:r>
      <w:r w:rsidRPr="00EE5F7C">
        <w:rPr>
          <w:rFonts w:ascii="宋体" w:hAnsi="宋体" w:hint="eastAsia"/>
          <w:sz w:val="24"/>
          <w:szCs w:val="24"/>
        </w:rPr>
        <w:t>二</w:t>
      </w:r>
      <w:r w:rsidRPr="00EE5F7C">
        <w:rPr>
          <w:rFonts w:ascii="宋体" w:hAnsi="宋体"/>
          <w:sz w:val="24"/>
          <w:szCs w:val="24"/>
        </w:rPr>
        <w:t>)</w:t>
      </w:r>
      <w:r w:rsidRPr="00EE5F7C">
        <w:rPr>
          <w:rFonts w:ascii="宋体" w:hAnsi="宋体" w:hint="eastAsia"/>
          <w:b/>
          <w:sz w:val="24"/>
          <w:szCs w:val="24"/>
        </w:rPr>
        <w:t>增资扩股后的股权结构</w:t>
      </w:r>
    </w:p>
    <w:p w:rsidR="00EC062D" w:rsidRPr="00EE5F7C" w:rsidRDefault="00EC062D" w:rsidP="00EC062D">
      <w:pPr>
        <w:spacing w:line="360" w:lineRule="auto"/>
        <w:ind w:firstLine="480"/>
        <w:jc w:val="right"/>
        <w:rPr>
          <w:rFonts w:ascii="微软雅黑" w:eastAsia="微软雅黑"/>
          <w:sz w:val="24"/>
        </w:rPr>
      </w:pPr>
      <w:r w:rsidRPr="00EE5F7C">
        <w:rPr>
          <w:rFonts w:ascii="微软雅黑" w:hAnsi="微软雅黑" w:hint="eastAsia"/>
          <w:sz w:val="24"/>
        </w:rPr>
        <w:t>单位：万元</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974"/>
        <w:gridCol w:w="1559"/>
        <w:gridCol w:w="1559"/>
        <w:gridCol w:w="1843"/>
        <w:gridCol w:w="1559"/>
      </w:tblGrid>
      <w:tr w:rsidR="00EE5F7C" w:rsidRPr="00EE5F7C" w:rsidTr="00EC062D">
        <w:trPr>
          <w:cantSplit/>
          <w:trHeight w:val="454"/>
          <w:jc w:val="center"/>
        </w:trPr>
        <w:tc>
          <w:tcPr>
            <w:tcW w:w="720" w:type="dxa"/>
            <w:shd w:val="clear" w:color="auto" w:fill="D9D9D9"/>
            <w:vAlign w:val="center"/>
          </w:tcPr>
          <w:p w:rsidR="00EC062D" w:rsidRPr="00EE5F7C" w:rsidRDefault="00EC062D" w:rsidP="00EC062D">
            <w:pPr>
              <w:widowControl/>
              <w:spacing w:line="360" w:lineRule="auto"/>
              <w:jc w:val="center"/>
              <w:rPr>
                <w:rFonts w:ascii="宋体" w:cs="宋体"/>
                <w:bCs/>
                <w:kern w:val="0"/>
                <w:sz w:val="24"/>
              </w:rPr>
            </w:pPr>
            <w:r w:rsidRPr="00EE5F7C">
              <w:rPr>
                <w:rFonts w:ascii="宋体" w:hAnsi="宋体" w:cs="宋体" w:hint="eastAsia"/>
                <w:bCs/>
                <w:kern w:val="0"/>
                <w:sz w:val="24"/>
              </w:rPr>
              <w:t>序号</w:t>
            </w:r>
          </w:p>
        </w:tc>
        <w:tc>
          <w:tcPr>
            <w:tcW w:w="1974" w:type="dxa"/>
            <w:shd w:val="clear" w:color="auto" w:fill="D9D9D9"/>
            <w:vAlign w:val="center"/>
          </w:tcPr>
          <w:p w:rsidR="00EC062D" w:rsidRPr="00EE5F7C" w:rsidRDefault="00EC062D" w:rsidP="00EC062D">
            <w:pPr>
              <w:widowControl/>
              <w:spacing w:line="360" w:lineRule="auto"/>
              <w:rPr>
                <w:rFonts w:ascii="宋体" w:cs="宋体"/>
                <w:bCs/>
                <w:kern w:val="0"/>
                <w:sz w:val="24"/>
              </w:rPr>
            </w:pPr>
            <w:r w:rsidRPr="00EE5F7C">
              <w:rPr>
                <w:rFonts w:ascii="宋体" w:hAnsi="宋体" w:cs="宋体" w:hint="eastAsia"/>
                <w:bCs/>
                <w:kern w:val="0"/>
                <w:sz w:val="24"/>
              </w:rPr>
              <w:t>股东名称或姓名</w:t>
            </w:r>
          </w:p>
        </w:tc>
        <w:tc>
          <w:tcPr>
            <w:tcW w:w="1559" w:type="dxa"/>
            <w:shd w:val="clear" w:color="auto" w:fill="D9D9D9"/>
            <w:vAlign w:val="center"/>
          </w:tcPr>
          <w:p w:rsidR="00EC062D" w:rsidRPr="00EE5F7C" w:rsidRDefault="00EC062D" w:rsidP="00EC062D">
            <w:pPr>
              <w:widowControl/>
              <w:spacing w:line="360" w:lineRule="auto"/>
              <w:jc w:val="center"/>
              <w:rPr>
                <w:rFonts w:ascii="宋体" w:cs="宋体"/>
                <w:bCs/>
                <w:kern w:val="0"/>
                <w:sz w:val="24"/>
              </w:rPr>
            </w:pPr>
            <w:r w:rsidRPr="00EE5F7C">
              <w:rPr>
                <w:rFonts w:ascii="宋体" w:hAnsi="宋体" w:cs="宋体" w:hint="eastAsia"/>
                <w:bCs/>
                <w:kern w:val="0"/>
                <w:sz w:val="24"/>
              </w:rPr>
              <w:t>增资金额</w:t>
            </w:r>
          </w:p>
        </w:tc>
        <w:tc>
          <w:tcPr>
            <w:tcW w:w="1559" w:type="dxa"/>
            <w:shd w:val="clear" w:color="auto" w:fill="D9D9D9"/>
            <w:vAlign w:val="center"/>
          </w:tcPr>
          <w:p w:rsidR="00D049E3" w:rsidRDefault="002E3D69">
            <w:pPr>
              <w:widowControl/>
              <w:spacing w:line="360" w:lineRule="auto"/>
              <w:jc w:val="center"/>
              <w:rPr>
                <w:rFonts w:ascii="宋体" w:cs="宋体"/>
                <w:bCs/>
                <w:kern w:val="0"/>
                <w:sz w:val="24"/>
              </w:rPr>
            </w:pPr>
            <w:r>
              <w:rPr>
                <w:rFonts w:ascii="宋体" w:hAnsi="宋体" w:cs="宋体" w:hint="eastAsia"/>
                <w:bCs/>
                <w:kern w:val="0"/>
                <w:sz w:val="24"/>
              </w:rPr>
              <w:t>新增注册资本</w:t>
            </w:r>
          </w:p>
        </w:tc>
        <w:tc>
          <w:tcPr>
            <w:tcW w:w="1843" w:type="dxa"/>
            <w:shd w:val="clear" w:color="auto" w:fill="D9D9D9"/>
            <w:vAlign w:val="center"/>
          </w:tcPr>
          <w:p w:rsidR="00EC062D" w:rsidRPr="00EE5F7C" w:rsidRDefault="00EC062D" w:rsidP="00EC062D">
            <w:pPr>
              <w:widowControl/>
              <w:spacing w:line="360" w:lineRule="auto"/>
              <w:jc w:val="center"/>
              <w:rPr>
                <w:rFonts w:ascii="宋体" w:cs="宋体"/>
                <w:bCs/>
                <w:kern w:val="0"/>
                <w:sz w:val="24"/>
              </w:rPr>
            </w:pPr>
            <w:r w:rsidRPr="00EE5F7C">
              <w:rPr>
                <w:rFonts w:ascii="宋体" w:hAnsi="宋体" w:cs="宋体" w:hint="eastAsia"/>
                <w:bCs/>
                <w:kern w:val="0"/>
                <w:sz w:val="24"/>
              </w:rPr>
              <w:t>增资后持股数</w:t>
            </w:r>
          </w:p>
        </w:tc>
        <w:tc>
          <w:tcPr>
            <w:tcW w:w="1559" w:type="dxa"/>
            <w:shd w:val="clear" w:color="auto" w:fill="D9D9D9"/>
            <w:vAlign w:val="center"/>
          </w:tcPr>
          <w:p w:rsidR="00EC062D" w:rsidRPr="00EE5F7C" w:rsidRDefault="00EC062D" w:rsidP="00EC062D">
            <w:pPr>
              <w:widowControl/>
              <w:spacing w:line="360" w:lineRule="auto"/>
              <w:jc w:val="center"/>
              <w:rPr>
                <w:rFonts w:ascii="宋体" w:cs="宋体"/>
                <w:bCs/>
                <w:kern w:val="0"/>
                <w:sz w:val="24"/>
              </w:rPr>
            </w:pPr>
            <w:r w:rsidRPr="00EE5F7C">
              <w:rPr>
                <w:rFonts w:ascii="宋体" w:hAnsi="宋体" w:cs="宋体" w:hint="eastAsia"/>
                <w:bCs/>
                <w:kern w:val="0"/>
                <w:sz w:val="24"/>
              </w:rPr>
              <w:t>持股比例</w:t>
            </w:r>
          </w:p>
        </w:tc>
      </w:tr>
      <w:tr w:rsidR="00EE5F7C" w:rsidRPr="00EE5F7C" w:rsidTr="00EC062D">
        <w:trPr>
          <w:cantSplit/>
          <w:trHeight w:val="454"/>
          <w:jc w:val="center"/>
        </w:trPr>
        <w:tc>
          <w:tcPr>
            <w:tcW w:w="720" w:type="dxa"/>
            <w:vAlign w:val="center"/>
          </w:tcPr>
          <w:p w:rsidR="00054D77" w:rsidRPr="00EE5F7C" w:rsidRDefault="00054D77" w:rsidP="00054D77">
            <w:pPr>
              <w:widowControl/>
              <w:spacing w:line="360" w:lineRule="auto"/>
              <w:jc w:val="center"/>
              <w:rPr>
                <w:rFonts w:ascii="宋体" w:cs="宋体"/>
                <w:bCs/>
                <w:kern w:val="0"/>
                <w:sz w:val="24"/>
              </w:rPr>
            </w:pPr>
            <w:r w:rsidRPr="00EE5F7C">
              <w:rPr>
                <w:rFonts w:ascii="宋体" w:hAnsi="宋体" w:cs="宋体"/>
                <w:bCs/>
                <w:kern w:val="0"/>
                <w:sz w:val="24"/>
              </w:rPr>
              <w:t>1</w:t>
            </w:r>
          </w:p>
        </w:tc>
        <w:tc>
          <w:tcPr>
            <w:tcW w:w="1974" w:type="dxa"/>
            <w:vAlign w:val="center"/>
          </w:tcPr>
          <w:p w:rsidR="00054D77" w:rsidRPr="00EE5F7C" w:rsidRDefault="00054D77" w:rsidP="00054D77">
            <w:pPr>
              <w:widowControl/>
              <w:rPr>
                <w:rFonts w:ascii="宋体" w:hAnsi="宋体" w:cs="宋体"/>
                <w:bCs/>
                <w:kern w:val="0"/>
                <w:sz w:val="24"/>
              </w:rPr>
            </w:pPr>
            <w:r w:rsidRPr="00EE5F7C">
              <w:rPr>
                <w:rFonts w:ascii="宋体" w:hAnsi="宋体" w:cs="宋体" w:hint="eastAsia"/>
                <w:bCs/>
                <w:kern w:val="0"/>
                <w:sz w:val="24"/>
              </w:rPr>
              <w:t>浙江海正药业股份有限公司</w:t>
            </w:r>
          </w:p>
        </w:tc>
        <w:tc>
          <w:tcPr>
            <w:tcW w:w="1559" w:type="dxa"/>
            <w:vAlign w:val="center"/>
          </w:tcPr>
          <w:p w:rsidR="00054D77" w:rsidRPr="00EE5F7C" w:rsidRDefault="00054D77" w:rsidP="00054D77">
            <w:pPr>
              <w:widowControl/>
              <w:jc w:val="right"/>
              <w:rPr>
                <w:rFonts w:ascii="宋体" w:hAnsi="宋体" w:cs="宋体"/>
                <w:kern w:val="0"/>
                <w:sz w:val="24"/>
                <w:szCs w:val="24"/>
              </w:rPr>
            </w:pPr>
            <w:r w:rsidRPr="00EE5F7C">
              <w:rPr>
                <w:rFonts w:ascii="宋体" w:hAnsi="宋体" w:cs="宋体" w:hint="eastAsia"/>
                <w:kern w:val="0"/>
                <w:sz w:val="24"/>
                <w:szCs w:val="24"/>
              </w:rPr>
              <w:t>-</w:t>
            </w:r>
          </w:p>
        </w:tc>
        <w:tc>
          <w:tcPr>
            <w:tcW w:w="1559" w:type="dxa"/>
            <w:vAlign w:val="center"/>
          </w:tcPr>
          <w:p w:rsidR="00054D77" w:rsidRPr="00EE5F7C" w:rsidRDefault="00054D77" w:rsidP="00054D77">
            <w:pPr>
              <w:widowControl/>
              <w:jc w:val="right"/>
              <w:rPr>
                <w:rFonts w:ascii="宋体" w:hAnsi="宋体" w:cs="宋体"/>
                <w:kern w:val="0"/>
                <w:sz w:val="24"/>
                <w:szCs w:val="24"/>
              </w:rPr>
            </w:pPr>
            <w:r w:rsidRPr="00EE5F7C">
              <w:rPr>
                <w:rFonts w:ascii="宋体" w:hAnsi="宋体" w:cs="宋体" w:hint="eastAsia"/>
                <w:kern w:val="0"/>
                <w:sz w:val="24"/>
                <w:szCs w:val="24"/>
              </w:rPr>
              <w:t>-</w:t>
            </w:r>
          </w:p>
        </w:tc>
        <w:tc>
          <w:tcPr>
            <w:tcW w:w="1843" w:type="dxa"/>
            <w:vAlign w:val="center"/>
          </w:tcPr>
          <w:p w:rsidR="00054D77" w:rsidRPr="00EE5F7C" w:rsidRDefault="00054D77" w:rsidP="00054D77">
            <w:pPr>
              <w:widowControl/>
              <w:jc w:val="right"/>
              <w:rPr>
                <w:rFonts w:ascii="宋体" w:hAnsi="宋体" w:cs="宋体"/>
                <w:kern w:val="0"/>
                <w:sz w:val="24"/>
                <w:szCs w:val="24"/>
              </w:rPr>
            </w:pPr>
            <w:r w:rsidRPr="00EE5F7C">
              <w:rPr>
                <w:rFonts w:ascii="宋体" w:hAnsi="宋体" w:cs="宋体" w:hint="eastAsia"/>
                <w:kern w:val="0"/>
                <w:sz w:val="24"/>
                <w:szCs w:val="24"/>
              </w:rPr>
              <w:t>7,340.00</w:t>
            </w:r>
          </w:p>
        </w:tc>
        <w:tc>
          <w:tcPr>
            <w:tcW w:w="1559" w:type="dxa"/>
            <w:vAlign w:val="center"/>
          </w:tcPr>
          <w:p w:rsidR="00054D77" w:rsidRPr="00EE5F7C" w:rsidRDefault="00054D77" w:rsidP="00054D77">
            <w:pPr>
              <w:widowControl/>
              <w:jc w:val="right"/>
              <w:rPr>
                <w:rFonts w:ascii="宋体" w:hAnsi="宋体" w:cs="宋体"/>
                <w:kern w:val="0"/>
                <w:sz w:val="24"/>
                <w:szCs w:val="24"/>
              </w:rPr>
            </w:pPr>
            <w:r w:rsidRPr="00EE5F7C">
              <w:rPr>
                <w:rFonts w:ascii="宋体" w:hAnsi="宋体" w:cs="宋体" w:hint="eastAsia"/>
                <w:kern w:val="0"/>
                <w:sz w:val="24"/>
                <w:szCs w:val="24"/>
              </w:rPr>
              <w:t>45.17%</w:t>
            </w:r>
          </w:p>
        </w:tc>
      </w:tr>
      <w:tr w:rsidR="00EE5F7C" w:rsidRPr="00EE5F7C" w:rsidTr="00EC062D">
        <w:trPr>
          <w:cantSplit/>
          <w:trHeight w:val="454"/>
          <w:jc w:val="center"/>
        </w:trPr>
        <w:tc>
          <w:tcPr>
            <w:tcW w:w="720" w:type="dxa"/>
            <w:vAlign w:val="center"/>
          </w:tcPr>
          <w:p w:rsidR="00054D77" w:rsidRPr="00EE5F7C" w:rsidRDefault="00054D77" w:rsidP="00054D77">
            <w:pPr>
              <w:widowControl/>
              <w:spacing w:line="360" w:lineRule="auto"/>
              <w:jc w:val="center"/>
              <w:rPr>
                <w:rFonts w:ascii="宋体" w:cs="宋体"/>
                <w:bCs/>
                <w:kern w:val="0"/>
                <w:sz w:val="24"/>
              </w:rPr>
            </w:pPr>
            <w:r w:rsidRPr="00EE5F7C">
              <w:rPr>
                <w:rFonts w:ascii="宋体" w:hAnsi="宋体" w:cs="宋体"/>
                <w:bCs/>
                <w:kern w:val="0"/>
                <w:sz w:val="24"/>
              </w:rPr>
              <w:t>2</w:t>
            </w:r>
          </w:p>
        </w:tc>
        <w:tc>
          <w:tcPr>
            <w:tcW w:w="1974" w:type="dxa"/>
            <w:vAlign w:val="center"/>
          </w:tcPr>
          <w:p w:rsidR="00054D77" w:rsidRPr="00EE5F7C" w:rsidRDefault="00054D77" w:rsidP="00054D77">
            <w:pPr>
              <w:widowControl/>
              <w:rPr>
                <w:rFonts w:ascii="宋体" w:hAnsi="宋体" w:cs="宋体"/>
                <w:bCs/>
                <w:kern w:val="0"/>
                <w:sz w:val="24"/>
              </w:rPr>
            </w:pPr>
            <w:r w:rsidRPr="00EE5F7C">
              <w:rPr>
                <w:rFonts w:ascii="宋体" w:hAnsi="宋体" w:cs="宋体" w:hint="eastAsia"/>
                <w:bCs/>
                <w:kern w:val="0"/>
                <w:sz w:val="24"/>
              </w:rPr>
              <w:t>DTRM Innovation LLC</w:t>
            </w:r>
          </w:p>
        </w:tc>
        <w:tc>
          <w:tcPr>
            <w:tcW w:w="1559" w:type="dxa"/>
            <w:vAlign w:val="center"/>
          </w:tcPr>
          <w:p w:rsidR="00054D77" w:rsidRPr="00EE5F7C" w:rsidRDefault="00054D77" w:rsidP="00054D77">
            <w:pPr>
              <w:widowControl/>
              <w:jc w:val="right"/>
              <w:rPr>
                <w:rFonts w:ascii="宋体" w:hAnsi="宋体" w:cs="宋体"/>
                <w:kern w:val="0"/>
                <w:sz w:val="24"/>
                <w:szCs w:val="24"/>
              </w:rPr>
            </w:pPr>
            <w:r w:rsidRPr="00EE5F7C">
              <w:rPr>
                <w:rFonts w:ascii="宋体" w:hAnsi="宋体" w:cs="宋体" w:hint="eastAsia"/>
                <w:kern w:val="0"/>
                <w:sz w:val="24"/>
                <w:szCs w:val="24"/>
              </w:rPr>
              <w:t>-</w:t>
            </w:r>
          </w:p>
        </w:tc>
        <w:tc>
          <w:tcPr>
            <w:tcW w:w="1559" w:type="dxa"/>
            <w:vAlign w:val="center"/>
          </w:tcPr>
          <w:p w:rsidR="00054D77" w:rsidRPr="00EE5F7C" w:rsidRDefault="00054D77" w:rsidP="00054D77">
            <w:pPr>
              <w:widowControl/>
              <w:jc w:val="right"/>
              <w:rPr>
                <w:rFonts w:ascii="宋体" w:hAnsi="宋体" w:cs="宋体"/>
                <w:kern w:val="0"/>
                <w:sz w:val="24"/>
                <w:szCs w:val="24"/>
              </w:rPr>
            </w:pPr>
            <w:r w:rsidRPr="00EE5F7C">
              <w:rPr>
                <w:rFonts w:ascii="宋体" w:hAnsi="宋体" w:cs="宋体" w:hint="eastAsia"/>
                <w:kern w:val="0"/>
                <w:sz w:val="24"/>
                <w:szCs w:val="24"/>
              </w:rPr>
              <w:t>-</w:t>
            </w:r>
          </w:p>
        </w:tc>
        <w:tc>
          <w:tcPr>
            <w:tcW w:w="1843" w:type="dxa"/>
            <w:vAlign w:val="center"/>
          </w:tcPr>
          <w:p w:rsidR="00054D77" w:rsidRPr="00EE5F7C" w:rsidRDefault="00054D77" w:rsidP="00054D77">
            <w:pPr>
              <w:widowControl/>
              <w:jc w:val="right"/>
              <w:rPr>
                <w:rFonts w:ascii="宋体" w:hAnsi="宋体" w:cs="宋体"/>
                <w:kern w:val="0"/>
                <w:sz w:val="24"/>
                <w:szCs w:val="24"/>
              </w:rPr>
            </w:pPr>
            <w:r w:rsidRPr="00EE5F7C">
              <w:rPr>
                <w:rFonts w:ascii="宋体" w:hAnsi="宋体" w:cs="宋体" w:hint="eastAsia"/>
                <w:kern w:val="0"/>
                <w:sz w:val="24"/>
                <w:szCs w:val="24"/>
              </w:rPr>
              <w:t>2,660.00</w:t>
            </w:r>
          </w:p>
        </w:tc>
        <w:tc>
          <w:tcPr>
            <w:tcW w:w="1559" w:type="dxa"/>
            <w:vAlign w:val="center"/>
          </w:tcPr>
          <w:p w:rsidR="00054D77" w:rsidRPr="00EE5F7C" w:rsidRDefault="00054D77" w:rsidP="00054D77">
            <w:pPr>
              <w:widowControl/>
              <w:jc w:val="right"/>
              <w:rPr>
                <w:rFonts w:ascii="宋体" w:hAnsi="宋体" w:cs="宋体"/>
                <w:kern w:val="0"/>
                <w:sz w:val="24"/>
                <w:szCs w:val="24"/>
              </w:rPr>
            </w:pPr>
            <w:r w:rsidRPr="00EE5F7C">
              <w:rPr>
                <w:rFonts w:ascii="宋体" w:hAnsi="宋体" w:cs="宋体" w:hint="eastAsia"/>
                <w:kern w:val="0"/>
                <w:sz w:val="24"/>
                <w:szCs w:val="24"/>
              </w:rPr>
              <w:t>16.37%</w:t>
            </w:r>
          </w:p>
        </w:tc>
      </w:tr>
      <w:tr w:rsidR="00EE5F7C" w:rsidRPr="00EE5F7C" w:rsidTr="00EC062D">
        <w:trPr>
          <w:cantSplit/>
          <w:trHeight w:val="454"/>
          <w:jc w:val="center"/>
        </w:trPr>
        <w:tc>
          <w:tcPr>
            <w:tcW w:w="720" w:type="dxa"/>
            <w:vAlign w:val="center"/>
          </w:tcPr>
          <w:p w:rsidR="00054D77" w:rsidRPr="00EE5F7C" w:rsidRDefault="00380A62" w:rsidP="00054D77">
            <w:pPr>
              <w:widowControl/>
              <w:spacing w:line="360" w:lineRule="auto"/>
              <w:jc w:val="center"/>
              <w:rPr>
                <w:rFonts w:ascii="宋体" w:cs="宋体"/>
                <w:bCs/>
                <w:kern w:val="0"/>
                <w:sz w:val="24"/>
              </w:rPr>
            </w:pPr>
            <w:r w:rsidRPr="00EE5F7C">
              <w:rPr>
                <w:rFonts w:ascii="宋体" w:cs="宋体" w:hint="eastAsia"/>
                <w:bCs/>
                <w:kern w:val="0"/>
                <w:sz w:val="24"/>
              </w:rPr>
              <w:t>3</w:t>
            </w:r>
          </w:p>
        </w:tc>
        <w:tc>
          <w:tcPr>
            <w:tcW w:w="1974" w:type="dxa"/>
            <w:vAlign w:val="center"/>
          </w:tcPr>
          <w:p w:rsidR="00054D77" w:rsidRPr="00EE5F7C" w:rsidRDefault="00380A62" w:rsidP="00054D77">
            <w:pPr>
              <w:widowControl/>
              <w:rPr>
                <w:rFonts w:ascii="宋体" w:hAnsi="宋体" w:cs="宋体"/>
                <w:bCs/>
                <w:kern w:val="0"/>
                <w:sz w:val="24"/>
              </w:rPr>
            </w:pPr>
            <w:r w:rsidRPr="00EE5F7C">
              <w:rPr>
                <w:rFonts w:ascii="宋体" w:hAnsi="宋体" w:cs="宋体" w:hint="eastAsia"/>
                <w:bCs/>
                <w:kern w:val="0"/>
                <w:sz w:val="24"/>
              </w:rPr>
              <w:t>新增投资者</w:t>
            </w:r>
          </w:p>
        </w:tc>
        <w:tc>
          <w:tcPr>
            <w:tcW w:w="1559" w:type="dxa"/>
            <w:vAlign w:val="center"/>
          </w:tcPr>
          <w:p w:rsidR="00054D77" w:rsidRPr="00EE5F7C" w:rsidRDefault="00054D77" w:rsidP="00054D77">
            <w:pPr>
              <w:widowControl/>
              <w:jc w:val="right"/>
              <w:rPr>
                <w:rFonts w:ascii="宋体" w:hAnsi="宋体" w:cs="宋体"/>
                <w:kern w:val="0"/>
                <w:sz w:val="24"/>
                <w:szCs w:val="24"/>
              </w:rPr>
            </w:pPr>
            <w:r w:rsidRPr="00EE5F7C">
              <w:rPr>
                <w:rFonts w:ascii="宋体" w:hAnsi="宋体" w:cs="宋体" w:hint="eastAsia"/>
                <w:kern w:val="0"/>
                <w:sz w:val="24"/>
                <w:szCs w:val="24"/>
              </w:rPr>
              <w:t>30,000.00</w:t>
            </w:r>
          </w:p>
        </w:tc>
        <w:tc>
          <w:tcPr>
            <w:tcW w:w="1559" w:type="dxa"/>
            <w:vAlign w:val="center"/>
          </w:tcPr>
          <w:p w:rsidR="00054D77" w:rsidRPr="00EE5F7C" w:rsidRDefault="00054D77" w:rsidP="00054D77">
            <w:pPr>
              <w:widowControl/>
              <w:jc w:val="right"/>
              <w:rPr>
                <w:rFonts w:ascii="宋体" w:hAnsi="宋体" w:cs="宋体"/>
                <w:kern w:val="0"/>
                <w:sz w:val="24"/>
                <w:szCs w:val="24"/>
              </w:rPr>
            </w:pPr>
            <w:r w:rsidRPr="00EE5F7C">
              <w:rPr>
                <w:rFonts w:ascii="宋体" w:hAnsi="宋体" w:cs="宋体" w:hint="eastAsia"/>
                <w:kern w:val="0"/>
                <w:sz w:val="24"/>
                <w:szCs w:val="24"/>
              </w:rPr>
              <w:t>6,250.00</w:t>
            </w:r>
          </w:p>
        </w:tc>
        <w:tc>
          <w:tcPr>
            <w:tcW w:w="1843" w:type="dxa"/>
            <w:vAlign w:val="center"/>
          </w:tcPr>
          <w:p w:rsidR="00054D77" w:rsidRPr="00EE5F7C" w:rsidRDefault="00054D77" w:rsidP="00054D77">
            <w:pPr>
              <w:widowControl/>
              <w:jc w:val="right"/>
              <w:rPr>
                <w:rFonts w:ascii="宋体" w:hAnsi="宋体" w:cs="宋体"/>
                <w:kern w:val="0"/>
                <w:sz w:val="24"/>
                <w:szCs w:val="24"/>
              </w:rPr>
            </w:pPr>
            <w:r w:rsidRPr="00EE5F7C">
              <w:rPr>
                <w:rFonts w:ascii="宋体" w:hAnsi="宋体" w:cs="宋体" w:hint="eastAsia"/>
                <w:kern w:val="0"/>
                <w:sz w:val="24"/>
                <w:szCs w:val="24"/>
              </w:rPr>
              <w:t>6,250.00</w:t>
            </w:r>
          </w:p>
        </w:tc>
        <w:tc>
          <w:tcPr>
            <w:tcW w:w="1559" w:type="dxa"/>
            <w:vAlign w:val="center"/>
          </w:tcPr>
          <w:p w:rsidR="00054D77" w:rsidRPr="00EE5F7C" w:rsidRDefault="00380A62" w:rsidP="00054D77">
            <w:pPr>
              <w:widowControl/>
              <w:jc w:val="right"/>
              <w:rPr>
                <w:rFonts w:ascii="宋体" w:hAnsi="宋体" w:cs="宋体"/>
                <w:kern w:val="0"/>
                <w:sz w:val="24"/>
                <w:szCs w:val="24"/>
              </w:rPr>
            </w:pPr>
            <w:r w:rsidRPr="00EE5F7C">
              <w:rPr>
                <w:rFonts w:ascii="宋体" w:hAnsi="宋体" w:cs="宋体" w:hint="eastAsia"/>
                <w:kern w:val="0"/>
                <w:sz w:val="24"/>
                <w:szCs w:val="24"/>
              </w:rPr>
              <w:t>38.46</w:t>
            </w:r>
            <w:r w:rsidR="00054D77" w:rsidRPr="00EE5F7C">
              <w:rPr>
                <w:rFonts w:ascii="宋体" w:hAnsi="宋体" w:cs="宋体" w:hint="eastAsia"/>
                <w:kern w:val="0"/>
                <w:sz w:val="24"/>
                <w:szCs w:val="24"/>
              </w:rPr>
              <w:t>%</w:t>
            </w:r>
          </w:p>
        </w:tc>
      </w:tr>
      <w:tr w:rsidR="00EE5F7C" w:rsidRPr="00EE5F7C" w:rsidTr="00EC062D">
        <w:trPr>
          <w:cantSplit/>
          <w:trHeight w:val="454"/>
          <w:jc w:val="center"/>
        </w:trPr>
        <w:tc>
          <w:tcPr>
            <w:tcW w:w="720" w:type="dxa"/>
            <w:vAlign w:val="center"/>
          </w:tcPr>
          <w:p w:rsidR="00380A62" w:rsidRPr="00EE5F7C" w:rsidRDefault="00380A62" w:rsidP="00054D77">
            <w:pPr>
              <w:widowControl/>
              <w:spacing w:line="360" w:lineRule="auto"/>
              <w:jc w:val="center"/>
              <w:rPr>
                <w:rFonts w:ascii="宋体" w:cs="宋体"/>
                <w:bCs/>
                <w:kern w:val="0"/>
                <w:sz w:val="24"/>
              </w:rPr>
            </w:pPr>
          </w:p>
        </w:tc>
        <w:tc>
          <w:tcPr>
            <w:tcW w:w="1974" w:type="dxa"/>
            <w:vAlign w:val="center"/>
          </w:tcPr>
          <w:p w:rsidR="00380A62" w:rsidRPr="00EE5F7C" w:rsidDel="00380A62" w:rsidRDefault="00380A62" w:rsidP="00054D77">
            <w:pPr>
              <w:widowControl/>
              <w:rPr>
                <w:rFonts w:ascii="宋体" w:hAnsi="宋体" w:cs="宋体"/>
                <w:bCs/>
                <w:kern w:val="0"/>
                <w:sz w:val="24"/>
              </w:rPr>
            </w:pPr>
            <w:r w:rsidRPr="00EE5F7C">
              <w:rPr>
                <w:rFonts w:ascii="宋体" w:hAnsi="宋体" w:cs="宋体" w:hint="eastAsia"/>
                <w:bCs/>
                <w:kern w:val="0"/>
                <w:sz w:val="24"/>
              </w:rPr>
              <w:t>合计</w:t>
            </w:r>
          </w:p>
        </w:tc>
        <w:tc>
          <w:tcPr>
            <w:tcW w:w="1559" w:type="dxa"/>
            <w:vAlign w:val="center"/>
          </w:tcPr>
          <w:p w:rsidR="00380A62" w:rsidRPr="00EE5F7C" w:rsidRDefault="00AA5228" w:rsidP="00054D77">
            <w:pPr>
              <w:widowControl/>
              <w:jc w:val="right"/>
              <w:rPr>
                <w:rFonts w:ascii="宋体" w:hAnsi="宋体" w:cs="宋体"/>
                <w:kern w:val="0"/>
                <w:sz w:val="24"/>
                <w:szCs w:val="24"/>
              </w:rPr>
            </w:pPr>
            <w:r w:rsidRPr="00EE5F7C">
              <w:rPr>
                <w:rFonts w:ascii="宋体" w:hAnsi="宋体" w:cs="宋体" w:hint="eastAsia"/>
                <w:kern w:val="0"/>
                <w:sz w:val="24"/>
                <w:szCs w:val="24"/>
              </w:rPr>
              <w:t>30,000.00</w:t>
            </w:r>
          </w:p>
        </w:tc>
        <w:tc>
          <w:tcPr>
            <w:tcW w:w="1559" w:type="dxa"/>
            <w:vAlign w:val="center"/>
          </w:tcPr>
          <w:p w:rsidR="00380A62" w:rsidRPr="00EE5F7C" w:rsidRDefault="00AA5228" w:rsidP="00054D77">
            <w:pPr>
              <w:widowControl/>
              <w:jc w:val="right"/>
              <w:rPr>
                <w:rFonts w:ascii="宋体" w:hAnsi="宋体" w:cs="宋体"/>
                <w:kern w:val="0"/>
                <w:sz w:val="24"/>
                <w:szCs w:val="24"/>
              </w:rPr>
            </w:pPr>
            <w:r w:rsidRPr="00EE5F7C">
              <w:rPr>
                <w:rFonts w:ascii="宋体" w:hAnsi="宋体" w:cs="宋体" w:hint="eastAsia"/>
                <w:kern w:val="0"/>
                <w:sz w:val="24"/>
                <w:szCs w:val="24"/>
              </w:rPr>
              <w:t>6,250.00</w:t>
            </w:r>
          </w:p>
        </w:tc>
        <w:tc>
          <w:tcPr>
            <w:tcW w:w="1843" w:type="dxa"/>
            <w:vAlign w:val="center"/>
          </w:tcPr>
          <w:p w:rsidR="00380A62" w:rsidRPr="00EE5F7C" w:rsidRDefault="00AA5228" w:rsidP="00054D77">
            <w:pPr>
              <w:widowControl/>
              <w:jc w:val="right"/>
              <w:rPr>
                <w:rFonts w:ascii="宋体" w:hAnsi="宋体" w:cs="宋体"/>
                <w:kern w:val="0"/>
                <w:sz w:val="24"/>
                <w:szCs w:val="24"/>
              </w:rPr>
            </w:pPr>
            <w:r w:rsidRPr="00EE5F7C">
              <w:rPr>
                <w:rFonts w:ascii="宋体" w:hAnsi="宋体" w:cs="宋体" w:hint="eastAsia"/>
                <w:kern w:val="0"/>
                <w:sz w:val="24"/>
                <w:szCs w:val="24"/>
              </w:rPr>
              <w:t>16,250.00</w:t>
            </w:r>
          </w:p>
        </w:tc>
        <w:tc>
          <w:tcPr>
            <w:tcW w:w="1559" w:type="dxa"/>
            <w:vAlign w:val="center"/>
          </w:tcPr>
          <w:p w:rsidR="00380A62" w:rsidRPr="00EE5F7C" w:rsidDel="00380A62" w:rsidRDefault="00380A62" w:rsidP="00054D77">
            <w:pPr>
              <w:widowControl/>
              <w:jc w:val="right"/>
              <w:rPr>
                <w:rFonts w:ascii="宋体" w:hAnsi="宋体" w:cs="宋体"/>
                <w:kern w:val="0"/>
                <w:sz w:val="24"/>
                <w:szCs w:val="24"/>
              </w:rPr>
            </w:pPr>
            <w:r w:rsidRPr="00EE5F7C">
              <w:rPr>
                <w:rFonts w:ascii="宋体" w:hAnsi="宋体" w:cs="宋体" w:hint="eastAsia"/>
                <w:kern w:val="0"/>
                <w:sz w:val="24"/>
                <w:szCs w:val="24"/>
              </w:rPr>
              <w:t>100</w:t>
            </w:r>
            <w:r w:rsidR="00AA5228" w:rsidRPr="00EE5F7C">
              <w:rPr>
                <w:rFonts w:ascii="宋体" w:hAnsi="宋体" w:cs="宋体"/>
                <w:kern w:val="0"/>
                <w:sz w:val="24"/>
                <w:szCs w:val="24"/>
              </w:rPr>
              <w:t>.00</w:t>
            </w:r>
            <w:r w:rsidRPr="00EE5F7C">
              <w:rPr>
                <w:rFonts w:ascii="宋体" w:hAnsi="宋体" w:cs="宋体" w:hint="eastAsia"/>
                <w:kern w:val="0"/>
                <w:sz w:val="24"/>
                <w:szCs w:val="24"/>
              </w:rPr>
              <w:t>%</w:t>
            </w:r>
          </w:p>
        </w:tc>
      </w:tr>
    </w:tbl>
    <w:p w:rsidR="00D14DA9" w:rsidRPr="00EE5F7C" w:rsidRDefault="00D14DA9" w:rsidP="00EC062D">
      <w:pPr>
        <w:spacing w:line="500" w:lineRule="atLeast"/>
        <w:ind w:firstLineChars="200" w:firstLine="480"/>
        <w:rPr>
          <w:rFonts w:ascii="宋体" w:hAnsi="宋体"/>
          <w:sz w:val="24"/>
          <w:szCs w:val="24"/>
        </w:rPr>
      </w:pPr>
      <w:bookmarkStart w:id="2" w:name="wenti"/>
      <w:r w:rsidRPr="00EE5F7C">
        <w:rPr>
          <w:rFonts w:ascii="宋体" w:hAnsi="宋体" w:hint="eastAsia"/>
          <w:sz w:val="24"/>
          <w:szCs w:val="24"/>
        </w:rPr>
        <w:t>备注1：投资方可以自行或与其联合投标方共同投标，但投资方或联合投标体中的主要投资方应同意</w:t>
      </w:r>
      <w:r w:rsidR="004B4CE4" w:rsidRPr="00EE5F7C">
        <w:rPr>
          <w:rFonts w:ascii="宋体" w:hAnsi="宋体" w:hint="eastAsia"/>
          <w:sz w:val="24"/>
          <w:szCs w:val="24"/>
        </w:rPr>
        <w:t>预留</w:t>
      </w:r>
      <w:r w:rsidRPr="00EE5F7C">
        <w:rPr>
          <w:rFonts w:ascii="宋体" w:hAnsi="宋体" w:hint="eastAsia"/>
          <w:sz w:val="24"/>
          <w:szCs w:val="24"/>
        </w:rPr>
        <w:t>其增资金额中不少于26%的增资资金</w:t>
      </w:r>
      <w:r w:rsidR="004B4CE4" w:rsidRPr="00EE5F7C">
        <w:rPr>
          <w:rFonts w:ascii="宋体" w:hAnsi="宋体" w:hint="eastAsia"/>
          <w:sz w:val="24"/>
          <w:szCs w:val="24"/>
        </w:rPr>
        <w:t>对应部分股权将用作给导明公司美国团队的未来股权激励</w:t>
      </w:r>
      <w:r w:rsidRPr="00EE5F7C">
        <w:rPr>
          <w:rFonts w:ascii="宋体" w:hAnsi="宋体" w:hint="eastAsia"/>
          <w:sz w:val="24"/>
          <w:szCs w:val="24"/>
        </w:rPr>
        <w:t>；</w:t>
      </w:r>
    </w:p>
    <w:bookmarkEnd w:id="2"/>
    <w:p w:rsidR="00261B39" w:rsidRPr="00EE5F7C" w:rsidRDefault="00261B39" w:rsidP="00EC062D">
      <w:pPr>
        <w:spacing w:line="500" w:lineRule="atLeast"/>
        <w:ind w:firstLineChars="200" w:firstLine="480"/>
        <w:rPr>
          <w:rFonts w:ascii="宋体" w:hAnsi="宋体"/>
          <w:sz w:val="24"/>
          <w:szCs w:val="24"/>
        </w:rPr>
      </w:pPr>
      <w:r w:rsidRPr="00EE5F7C">
        <w:rPr>
          <w:rFonts w:ascii="宋体" w:hAnsi="宋体" w:hint="eastAsia"/>
          <w:sz w:val="24"/>
          <w:szCs w:val="24"/>
        </w:rPr>
        <w:t>备注2：本次增资实施完成后，导明</w:t>
      </w:r>
      <w:r w:rsidR="00743588" w:rsidRPr="00EE5F7C">
        <w:rPr>
          <w:rFonts w:ascii="宋体" w:hAnsi="宋体" w:hint="eastAsia"/>
          <w:sz w:val="24"/>
          <w:szCs w:val="24"/>
        </w:rPr>
        <w:t>公司</w:t>
      </w:r>
      <w:r w:rsidRPr="00EE5F7C">
        <w:rPr>
          <w:rFonts w:ascii="宋体" w:hAnsi="宋体" w:hint="eastAsia"/>
          <w:sz w:val="24"/>
          <w:szCs w:val="24"/>
        </w:rPr>
        <w:t>向深圳市松禾成长一号股权投资合伙企业（有限合伙）的借款10,000万元，将按照同等条件转为导明</w:t>
      </w:r>
      <w:r w:rsidR="004B4CE4" w:rsidRPr="00EE5F7C">
        <w:rPr>
          <w:rFonts w:ascii="宋体" w:hAnsi="宋体" w:hint="eastAsia"/>
          <w:sz w:val="24"/>
          <w:szCs w:val="24"/>
        </w:rPr>
        <w:t>公司</w:t>
      </w:r>
      <w:r w:rsidRPr="00EE5F7C">
        <w:rPr>
          <w:rFonts w:ascii="宋体" w:hAnsi="宋体" w:hint="eastAsia"/>
          <w:sz w:val="24"/>
          <w:szCs w:val="24"/>
        </w:rPr>
        <w:t>的股本，其中，应按照与新增投资者相同的分配比例</w:t>
      </w:r>
      <w:r w:rsidR="00D61712" w:rsidRPr="00EE5F7C">
        <w:rPr>
          <w:rFonts w:ascii="宋体" w:hAnsi="宋体" w:hint="eastAsia"/>
          <w:sz w:val="24"/>
          <w:szCs w:val="24"/>
        </w:rPr>
        <w:t>将部分</w:t>
      </w:r>
      <w:r w:rsidR="00D61712" w:rsidRPr="00EE5F7C">
        <w:rPr>
          <w:rFonts w:ascii="宋体" w:hAnsi="宋体"/>
          <w:sz w:val="24"/>
          <w:szCs w:val="24"/>
        </w:rPr>
        <w:t>股权</w:t>
      </w:r>
      <w:r w:rsidRPr="00EE5F7C">
        <w:rPr>
          <w:rFonts w:ascii="宋体" w:hAnsi="宋体" w:hint="eastAsia"/>
          <w:sz w:val="24"/>
          <w:szCs w:val="24"/>
        </w:rPr>
        <w:t>用于导明</w:t>
      </w:r>
      <w:r w:rsidR="00743588" w:rsidRPr="00EE5F7C">
        <w:rPr>
          <w:rFonts w:ascii="宋体" w:hAnsi="宋体" w:hint="eastAsia"/>
          <w:sz w:val="24"/>
          <w:szCs w:val="24"/>
        </w:rPr>
        <w:t>公司国内</w:t>
      </w:r>
      <w:r w:rsidRPr="00EE5F7C">
        <w:rPr>
          <w:rFonts w:ascii="宋体" w:hAnsi="宋体" w:hint="eastAsia"/>
          <w:sz w:val="24"/>
          <w:szCs w:val="24"/>
        </w:rPr>
        <w:t>团队的</w:t>
      </w:r>
      <w:r w:rsidR="00D61712" w:rsidRPr="00EE5F7C">
        <w:rPr>
          <w:rFonts w:ascii="宋体" w:hAnsi="宋体" w:hint="eastAsia"/>
          <w:sz w:val="24"/>
          <w:szCs w:val="24"/>
        </w:rPr>
        <w:t>未来</w:t>
      </w:r>
      <w:r w:rsidRPr="00EE5F7C">
        <w:rPr>
          <w:rFonts w:ascii="宋体" w:hAnsi="宋体" w:hint="eastAsia"/>
          <w:sz w:val="24"/>
          <w:szCs w:val="24"/>
        </w:rPr>
        <w:t>股权激励。</w:t>
      </w:r>
    </w:p>
    <w:p w:rsidR="00C9068C" w:rsidRPr="00EE5F7C" w:rsidRDefault="00C9068C" w:rsidP="00EC062D">
      <w:pPr>
        <w:spacing w:line="500" w:lineRule="atLeast"/>
        <w:ind w:firstLineChars="200" w:firstLine="480"/>
        <w:rPr>
          <w:rFonts w:ascii="宋体" w:hAnsi="宋体"/>
          <w:sz w:val="24"/>
          <w:szCs w:val="24"/>
        </w:rPr>
      </w:pPr>
    </w:p>
    <w:p w:rsidR="00EC062D" w:rsidRPr="00EE5F7C" w:rsidRDefault="00EC062D" w:rsidP="00EC062D">
      <w:pPr>
        <w:spacing w:line="500" w:lineRule="atLeast"/>
        <w:ind w:firstLineChars="200" w:firstLine="480"/>
        <w:rPr>
          <w:rFonts w:ascii="宋体"/>
          <w:sz w:val="24"/>
          <w:szCs w:val="24"/>
        </w:rPr>
      </w:pPr>
      <w:r w:rsidRPr="00EE5F7C">
        <w:rPr>
          <w:rFonts w:ascii="宋体" w:hAnsi="宋体" w:hint="eastAsia"/>
          <w:sz w:val="24"/>
          <w:szCs w:val="24"/>
        </w:rPr>
        <w:t>（三）增资程序及时间安排</w:t>
      </w:r>
    </w:p>
    <w:p w:rsidR="00EC062D" w:rsidRPr="00EE5F7C" w:rsidRDefault="00EC062D" w:rsidP="00EC062D">
      <w:pPr>
        <w:numPr>
          <w:ilvl w:val="1"/>
          <w:numId w:val="7"/>
        </w:numPr>
        <w:spacing w:line="500" w:lineRule="atLeast"/>
        <w:ind w:firstLineChars="200" w:firstLine="480"/>
        <w:rPr>
          <w:rFonts w:ascii="宋体"/>
          <w:sz w:val="24"/>
          <w:szCs w:val="24"/>
        </w:rPr>
      </w:pPr>
      <w:r w:rsidRPr="00EE5F7C">
        <w:rPr>
          <w:rFonts w:ascii="宋体" w:hAnsi="宋体" w:hint="eastAsia"/>
          <w:sz w:val="24"/>
          <w:szCs w:val="24"/>
        </w:rPr>
        <w:t>本次增资程序分为报名（递交保证金）、一次性报价、确定</w:t>
      </w:r>
      <w:r w:rsidR="008177A4" w:rsidRPr="00EE5F7C">
        <w:rPr>
          <w:rFonts w:ascii="宋体" w:hAnsi="宋体" w:hint="eastAsia"/>
          <w:sz w:val="24"/>
          <w:szCs w:val="24"/>
        </w:rPr>
        <w:t>投资方</w:t>
      </w:r>
      <w:r w:rsidRPr="00EE5F7C">
        <w:rPr>
          <w:rFonts w:ascii="宋体" w:hAnsi="宋体" w:hint="eastAsia"/>
          <w:sz w:val="24"/>
          <w:szCs w:val="24"/>
        </w:rPr>
        <w:t>、签署增资协议</w:t>
      </w:r>
      <w:r w:rsidR="00CC0C0F" w:rsidRPr="00EE5F7C">
        <w:rPr>
          <w:rFonts w:ascii="宋体" w:hAnsi="宋体" w:hint="eastAsia"/>
          <w:sz w:val="24"/>
          <w:szCs w:val="24"/>
        </w:rPr>
        <w:t>、缴纳增资款</w:t>
      </w:r>
      <w:r w:rsidRPr="00EE5F7C">
        <w:rPr>
          <w:rFonts w:ascii="宋体" w:hAnsi="宋体" w:hint="eastAsia"/>
          <w:sz w:val="24"/>
          <w:szCs w:val="24"/>
        </w:rPr>
        <w:t>。</w:t>
      </w:r>
    </w:p>
    <w:p w:rsidR="00EC062D" w:rsidRPr="00EE5F7C" w:rsidRDefault="00EC062D" w:rsidP="00EC062D">
      <w:pPr>
        <w:spacing w:line="384" w:lineRule="auto"/>
        <w:ind w:firstLineChars="200" w:firstLine="480"/>
        <w:jc w:val="left"/>
        <w:rPr>
          <w:rFonts w:ascii="宋体"/>
          <w:sz w:val="24"/>
          <w:szCs w:val="24"/>
        </w:rPr>
      </w:pPr>
      <w:r w:rsidRPr="00EE5F7C">
        <w:rPr>
          <w:rFonts w:ascii="宋体" w:hAnsi="宋体" w:hint="eastAsia"/>
          <w:sz w:val="24"/>
          <w:szCs w:val="24"/>
        </w:rPr>
        <w:t>（</w:t>
      </w:r>
      <w:r w:rsidRPr="00EE5F7C">
        <w:rPr>
          <w:rFonts w:ascii="宋体" w:hAnsi="宋体"/>
          <w:sz w:val="24"/>
          <w:szCs w:val="24"/>
        </w:rPr>
        <w:t>1</w:t>
      </w:r>
      <w:r w:rsidRPr="00EE5F7C">
        <w:rPr>
          <w:rFonts w:ascii="宋体" w:hAnsi="宋体" w:hint="eastAsia"/>
          <w:sz w:val="24"/>
          <w:szCs w:val="24"/>
        </w:rPr>
        <w:t>）主要增资条件：</w:t>
      </w:r>
    </w:p>
    <w:p w:rsidR="00EC062D" w:rsidRPr="00EE5F7C" w:rsidRDefault="00EC062D" w:rsidP="00EC062D">
      <w:pPr>
        <w:spacing w:line="480" w:lineRule="atLeast"/>
        <w:ind w:rightChars="50" w:right="105" w:firstLineChars="200" w:firstLine="480"/>
        <w:jc w:val="left"/>
        <w:rPr>
          <w:rFonts w:ascii="宋体" w:hAnsi="宋体"/>
          <w:sz w:val="24"/>
        </w:rPr>
      </w:pPr>
      <w:r w:rsidRPr="00EE5F7C">
        <w:rPr>
          <w:rFonts w:ascii="宋体" w:hAnsi="宋体"/>
          <w:sz w:val="24"/>
        </w:rPr>
        <w:t>a</w:t>
      </w:r>
      <w:r w:rsidRPr="00EE5F7C">
        <w:rPr>
          <w:rFonts w:ascii="宋体" w:hAnsi="宋体" w:hint="eastAsia"/>
          <w:sz w:val="24"/>
        </w:rPr>
        <w:t>、本次增资标的为</w:t>
      </w:r>
      <w:r w:rsidR="00D8565E" w:rsidRPr="00EE5F7C">
        <w:rPr>
          <w:rFonts w:ascii="宋体" w:hAnsi="宋体" w:hint="eastAsia"/>
          <w:sz w:val="24"/>
        </w:rPr>
        <w:t>浙江导明医药科技有限公司</w:t>
      </w:r>
      <w:r w:rsidRPr="00EE5F7C">
        <w:rPr>
          <w:rFonts w:ascii="宋体" w:hAnsi="宋体" w:hint="eastAsia"/>
          <w:sz w:val="24"/>
        </w:rPr>
        <w:t>增资</w:t>
      </w:r>
      <w:r w:rsidR="00942E63" w:rsidRPr="00EE5F7C">
        <w:rPr>
          <w:rFonts w:ascii="宋体" w:hAnsi="宋体" w:hint="eastAsia"/>
          <w:sz w:val="24"/>
        </w:rPr>
        <w:t>额</w:t>
      </w:r>
      <w:r w:rsidR="00D61712" w:rsidRPr="00EE5F7C">
        <w:rPr>
          <w:rFonts w:ascii="宋体" w:hAnsi="宋体" w:hint="eastAsia"/>
          <w:sz w:val="24"/>
          <w:szCs w:val="24"/>
        </w:rPr>
        <w:t>4</w:t>
      </w:r>
      <w:r w:rsidR="00D61712" w:rsidRPr="00EE5F7C">
        <w:rPr>
          <w:rFonts w:ascii="宋体" w:hAnsi="宋体"/>
          <w:sz w:val="24"/>
          <w:szCs w:val="24"/>
        </w:rPr>
        <w:t>600</w:t>
      </w:r>
      <w:r w:rsidR="00D61712" w:rsidRPr="00EE5F7C">
        <w:rPr>
          <w:rFonts w:ascii="宋体" w:hAnsi="宋体" w:hint="eastAsia"/>
          <w:sz w:val="24"/>
          <w:szCs w:val="24"/>
        </w:rPr>
        <w:t>万美元（或不低于3亿元人民币）</w:t>
      </w:r>
      <w:r w:rsidRPr="00EE5F7C">
        <w:rPr>
          <w:rFonts w:ascii="宋体" w:hAnsi="宋体" w:hint="eastAsia"/>
          <w:sz w:val="24"/>
        </w:rPr>
        <w:t>，</w:t>
      </w:r>
      <w:r w:rsidR="005F7373" w:rsidRPr="00EE5F7C">
        <w:rPr>
          <w:rFonts w:ascii="宋体" w:hAnsi="宋体" w:hint="eastAsia"/>
          <w:sz w:val="24"/>
          <w:szCs w:val="24"/>
        </w:rPr>
        <w:t>每</w:t>
      </w:r>
      <w:r w:rsidR="005F7373">
        <w:rPr>
          <w:rFonts w:ascii="宋体" w:hAnsi="宋体" w:hint="eastAsia"/>
          <w:sz w:val="24"/>
          <w:szCs w:val="24"/>
        </w:rPr>
        <w:t>股</w:t>
      </w:r>
      <w:r w:rsidR="005F7373" w:rsidRPr="00EE5F7C">
        <w:rPr>
          <w:rFonts w:ascii="宋体" w:hAnsi="宋体"/>
          <w:sz w:val="24"/>
          <w:szCs w:val="24"/>
        </w:rPr>
        <w:t>价格</w:t>
      </w:r>
      <w:r w:rsidR="005F7373" w:rsidRPr="00EE5F7C">
        <w:rPr>
          <w:rFonts w:ascii="宋体" w:hAnsi="宋体" w:hint="eastAsia"/>
          <w:sz w:val="24"/>
          <w:szCs w:val="24"/>
        </w:rPr>
        <w:t>为</w:t>
      </w:r>
      <w:r w:rsidR="005F7373">
        <w:rPr>
          <w:rFonts w:ascii="宋体" w:hAnsi="宋体" w:hint="eastAsia"/>
          <w:sz w:val="24"/>
          <w:szCs w:val="24"/>
        </w:rPr>
        <w:t>不低于</w:t>
      </w:r>
      <w:r w:rsidR="005F7373" w:rsidRPr="00EE5F7C">
        <w:rPr>
          <w:rFonts w:ascii="宋体" w:hAnsi="宋体" w:hint="eastAsia"/>
          <w:sz w:val="24"/>
          <w:szCs w:val="24"/>
        </w:rPr>
        <w:t>4.</w:t>
      </w:r>
      <w:r w:rsidR="005F7373" w:rsidRPr="00EE5F7C">
        <w:rPr>
          <w:rFonts w:ascii="宋体" w:hAnsi="宋体"/>
          <w:sz w:val="24"/>
          <w:szCs w:val="24"/>
        </w:rPr>
        <w:t>8</w:t>
      </w:r>
      <w:r w:rsidR="005F7373" w:rsidRPr="00EE5F7C">
        <w:rPr>
          <w:rFonts w:ascii="宋体" w:hAnsi="宋体" w:hint="eastAsia"/>
          <w:sz w:val="24"/>
          <w:szCs w:val="24"/>
        </w:rPr>
        <w:t>元</w:t>
      </w:r>
      <w:r w:rsidRPr="00EE5F7C">
        <w:rPr>
          <w:rFonts w:ascii="宋体" w:hAnsi="宋体" w:hint="eastAsia"/>
          <w:sz w:val="24"/>
        </w:rPr>
        <w:t>。</w:t>
      </w:r>
    </w:p>
    <w:p w:rsidR="00EC062D" w:rsidRPr="00EE5F7C" w:rsidRDefault="00EC062D" w:rsidP="00261B39">
      <w:pPr>
        <w:spacing w:line="480" w:lineRule="atLeast"/>
        <w:ind w:rightChars="50" w:right="105" w:firstLineChars="200" w:firstLine="480"/>
        <w:jc w:val="left"/>
        <w:rPr>
          <w:rFonts w:ascii="宋体" w:hAnsi="宋体"/>
          <w:sz w:val="24"/>
        </w:rPr>
      </w:pPr>
      <w:r w:rsidRPr="00EE5F7C">
        <w:rPr>
          <w:rFonts w:ascii="宋体" w:hAnsi="宋体"/>
          <w:sz w:val="24"/>
        </w:rPr>
        <w:t>b</w:t>
      </w:r>
      <w:r w:rsidRPr="00EE5F7C">
        <w:rPr>
          <w:rFonts w:ascii="宋体" w:hAnsi="宋体" w:hint="eastAsia"/>
          <w:sz w:val="24"/>
        </w:rPr>
        <w:t>、新</w:t>
      </w:r>
      <w:r w:rsidR="008177A4" w:rsidRPr="00EE5F7C">
        <w:rPr>
          <w:rFonts w:ascii="宋体" w:hAnsi="宋体" w:hint="eastAsia"/>
          <w:sz w:val="24"/>
        </w:rPr>
        <w:t>投资方</w:t>
      </w:r>
      <w:r w:rsidRPr="00EE5F7C">
        <w:rPr>
          <w:rFonts w:ascii="宋体" w:hAnsi="宋体" w:hint="eastAsia"/>
          <w:sz w:val="24"/>
        </w:rPr>
        <w:t>认购</w:t>
      </w:r>
      <w:r w:rsidR="00313A42" w:rsidRPr="00EE5F7C">
        <w:rPr>
          <w:rFonts w:ascii="宋体" w:hAnsi="宋体" w:hint="eastAsia"/>
          <w:sz w:val="24"/>
        </w:rPr>
        <w:t>资金</w:t>
      </w:r>
      <w:r w:rsidRPr="00EE5F7C">
        <w:rPr>
          <w:rFonts w:ascii="宋体" w:hAnsi="宋体" w:hint="eastAsia"/>
          <w:sz w:val="24"/>
        </w:rPr>
        <w:t>不低于</w:t>
      </w:r>
      <w:r w:rsidR="00D61712" w:rsidRPr="00EE5F7C">
        <w:rPr>
          <w:rFonts w:ascii="宋体" w:hAnsi="宋体" w:hint="eastAsia"/>
          <w:sz w:val="24"/>
          <w:szCs w:val="24"/>
        </w:rPr>
        <w:t>4</w:t>
      </w:r>
      <w:r w:rsidR="00D61712" w:rsidRPr="00EE5F7C">
        <w:rPr>
          <w:rFonts w:ascii="宋体" w:hAnsi="宋体"/>
          <w:sz w:val="24"/>
          <w:szCs w:val="24"/>
        </w:rPr>
        <w:t>600</w:t>
      </w:r>
      <w:r w:rsidR="00D61712" w:rsidRPr="00EE5F7C">
        <w:rPr>
          <w:rFonts w:ascii="宋体" w:hAnsi="宋体" w:hint="eastAsia"/>
          <w:sz w:val="24"/>
          <w:szCs w:val="24"/>
        </w:rPr>
        <w:t>万美元（或不低于3亿元人民币）</w:t>
      </w:r>
      <w:r w:rsidRPr="00EE5F7C">
        <w:rPr>
          <w:rFonts w:ascii="宋体" w:hAnsi="宋体" w:hint="eastAsia"/>
          <w:sz w:val="24"/>
        </w:rPr>
        <w:t>。</w:t>
      </w:r>
    </w:p>
    <w:p w:rsidR="00261B39" w:rsidRPr="00EE5F7C" w:rsidRDefault="00EC062D" w:rsidP="00261B39">
      <w:pPr>
        <w:spacing w:line="500" w:lineRule="atLeast"/>
        <w:ind w:firstLineChars="200" w:firstLine="480"/>
        <w:rPr>
          <w:rFonts w:ascii="宋体" w:hAnsi="宋体"/>
          <w:sz w:val="24"/>
        </w:rPr>
      </w:pPr>
      <w:r w:rsidRPr="00EE5F7C">
        <w:rPr>
          <w:rFonts w:ascii="宋体" w:hAnsi="宋体"/>
          <w:sz w:val="24"/>
        </w:rPr>
        <w:t>c</w:t>
      </w:r>
      <w:r w:rsidRPr="00EE5F7C">
        <w:rPr>
          <w:rFonts w:ascii="宋体" w:hAnsi="宋体" w:hint="eastAsia"/>
          <w:sz w:val="24"/>
        </w:rPr>
        <w:t>、</w:t>
      </w:r>
      <w:r w:rsidR="00D8565E" w:rsidRPr="00EE5F7C">
        <w:rPr>
          <w:rFonts w:ascii="宋体" w:hAnsi="宋体" w:hint="eastAsia"/>
          <w:sz w:val="24"/>
        </w:rPr>
        <w:t>浙江导明医药科技有限公司</w:t>
      </w:r>
      <w:r w:rsidRPr="00EE5F7C">
        <w:rPr>
          <w:rFonts w:ascii="宋体" w:hAnsi="宋体" w:hint="eastAsia"/>
          <w:sz w:val="24"/>
        </w:rPr>
        <w:t>本次</w:t>
      </w:r>
      <w:r w:rsidR="00261B39" w:rsidRPr="00EE5F7C">
        <w:rPr>
          <w:rFonts w:ascii="宋体" w:hAnsi="宋体" w:hint="eastAsia"/>
          <w:sz w:val="24"/>
        </w:rPr>
        <w:t>增加注册资本金</w:t>
      </w:r>
      <w:r w:rsidR="00261B39" w:rsidRPr="00EE5F7C">
        <w:rPr>
          <w:rFonts w:ascii="宋体" w:hAnsi="宋体"/>
          <w:sz w:val="24"/>
        </w:rPr>
        <w:t>6</w:t>
      </w:r>
      <w:r w:rsidR="00261B39" w:rsidRPr="00EE5F7C">
        <w:rPr>
          <w:rFonts w:ascii="宋体" w:hAnsi="宋体" w:hint="eastAsia"/>
          <w:sz w:val="24"/>
        </w:rPr>
        <w:t>,250</w:t>
      </w:r>
      <w:r w:rsidRPr="00EE5F7C">
        <w:rPr>
          <w:rFonts w:ascii="宋体" w:hAnsi="宋体" w:hint="eastAsia"/>
          <w:sz w:val="24"/>
        </w:rPr>
        <w:t>万</w:t>
      </w:r>
      <w:r w:rsidR="00261B39" w:rsidRPr="00EE5F7C">
        <w:rPr>
          <w:rFonts w:ascii="宋体" w:hAnsi="宋体" w:hint="eastAsia"/>
          <w:sz w:val="24"/>
        </w:rPr>
        <w:t>元</w:t>
      </w:r>
      <w:r w:rsidRPr="00EE5F7C">
        <w:rPr>
          <w:rFonts w:ascii="宋体" w:hAnsi="宋体" w:hint="eastAsia"/>
          <w:sz w:val="24"/>
        </w:rPr>
        <w:t>，</w:t>
      </w:r>
      <w:r w:rsidR="00261B39" w:rsidRPr="00EE5F7C">
        <w:rPr>
          <w:rFonts w:ascii="宋体" w:hAnsi="宋体" w:hint="eastAsia"/>
          <w:sz w:val="24"/>
        </w:rPr>
        <w:t>新增投资者应</w:t>
      </w:r>
      <w:r w:rsidR="00313A42" w:rsidRPr="00EE5F7C">
        <w:rPr>
          <w:rFonts w:ascii="宋体" w:hAnsi="宋体" w:hint="eastAsia"/>
          <w:sz w:val="24"/>
        </w:rPr>
        <w:t>同意将其增资金额中不少于26%的增资资金</w:t>
      </w:r>
      <w:r w:rsidR="00261B39" w:rsidRPr="00EE5F7C">
        <w:rPr>
          <w:rFonts w:ascii="宋体" w:hAnsi="宋体" w:hint="eastAsia"/>
          <w:sz w:val="24"/>
        </w:rPr>
        <w:t>用于</w:t>
      </w:r>
      <w:r w:rsidR="00313A42" w:rsidRPr="00EE5F7C">
        <w:rPr>
          <w:rFonts w:ascii="宋体" w:hAnsi="宋体" w:hint="eastAsia"/>
          <w:sz w:val="24"/>
        </w:rPr>
        <w:t>预留给</w:t>
      </w:r>
      <w:r w:rsidR="00261B39" w:rsidRPr="00EE5F7C">
        <w:rPr>
          <w:rFonts w:ascii="宋体" w:hAnsi="宋体" w:hint="eastAsia"/>
          <w:sz w:val="24"/>
        </w:rPr>
        <w:t>导明</w:t>
      </w:r>
      <w:r w:rsidR="00743588" w:rsidRPr="00EE5F7C">
        <w:rPr>
          <w:rFonts w:ascii="宋体" w:hAnsi="宋体" w:hint="eastAsia"/>
          <w:sz w:val="24"/>
        </w:rPr>
        <w:t>公司</w:t>
      </w:r>
      <w:r w:rsidR="00261B39" w:rsidRPr="00EE5F7C">
        <w:rPr>
          <w:rFonts w:ascii="宋体" w:hAnsi="宋体" w:hint="eastAsia"/>
          <w:sz w:val="24"/>
        </w:rPr>
        <w:t>美国团队的</w:t>
      </w:r>
      <w:r w:rsidR="00313A42" w:rsidRPr="00EE5F7C">
        <w:rPr>
          <w:rFonts w:ascii="宋体" w:hAnsi="宋体" w:hint="eastAsia"/>
          <w:sz w:val="24"/>
        </w:rPr>
        <w:t>未来</w:t>
      </w:r>
      <w:r w:rsidR="00261B39" w:rsidRPr="00EE5F7C">
        <w:rPr>
          <w:rFonts w:ascii="宋体" w:hAnsi="宋体" w:hint="eastAsia"/>
          <w:sz w:val="24"/>
        </w:rPr>
        <w:t>股权激励；</w:t>
      </w:r>
    </w:p>
    <w:p w:rsidR="000325C3" w:rsidRPr="00EE5F7C" w:rsidRDefault="00EC062D" w:rsidP="00261B39">
      <w:pPr>
        <w:spacing w:line="480" w:lineRule="atLeast"/>
        <w:ind w:rightChars="50" w:right="105" w:firstLineChars="200" w:firstLine="480"/>
        <w:jc w:val="left"/>
        <w:rPr>
          <w:rFonts w:ascii="宋体" w:hAnsi="宋体"/>
          <w:sz w:val="24"/>
        </w:rPr>
      </w:pPr>
      <w:r w:rsidRPr="00EE5F7C">
        <w:rPr>
          <w:rFonts w:ascii="宋体" w:hAnsi="宋体"/>
          <w:sz w:val="24"/>
        </w:rPr>
        <w:t>d</w:t>
      </w:r>
      <w:r w:rsidRPr="00EE5F7C">
        <w:rPr>
          <w:rFonts w:ascii="宋体" w:hAnsi="宋体" w:hint="eastAsia"/>
          <w:sz w:val="24"/>
        </w:rPr>
        <w:t>、</w:t>
      </w:r>
      <w:r w:rsidR="000325C3" w:rsidRPr="00EE5F7C">
        <w:rPr>
          <w:rFonts w:ascii="宋体" w:hAnsi="宋体" w:hint="eastAsia"/>
          <w:sz w:val="24"/>
        </w:rPr>
        <w:t>报名主体条件：</w:t>
      </w:r>
      <w:r w:rsidR="00CB412C" w:rsidRPr="00EE5F7C">
        <w:rPr>
          <w:rFonts w:ascii="宋体" w:hAnsi="宋体" w:hint="eastAsia"/>
          <w:sz w:val="24"/>
        </w:rPr>
        <w:t>具有良好的财务状况、支付能力和良好的商业信誉的境内外企业，力求保持企业可持续发展</w:t>
      </w:r>
      <w:r w:rsidR="000325C3" w:rsidRPr="00EE5F7C">
        <w:rPr>
          <w:rFonts w:ascii="宋体" w:hAnsi="宋体" w:hint="eastAsia"/>
          <w:sz w:val="24"/>
        </w:rPr>
        <w:t>。</w:t>
      </w:r>
    </w:p>
    <w:p w:rsidR="009F2F43" w:rsidRPr="00FA645F" w:rsidRDefault="00EC062D" w:rsidP="009F2F43">
      <w:pPr>
        <w:spacing w:line="480" w:lineRule="atLeast"/>
        <w:ind w:rightChars="50" w:right="105" w:firstLineChars="200" w:firstLine="480"/>
        <w:jc w:val="left"/>
        <w:rPr>
          <w:rFonts w:ascii="宋体" w:hAnsi="宋体"/>
          <w:sz w:val="24"/>
          <w:szCs w:val="24"/>
        </w:rPr>
      </w:pPr>
      <w:r w:rsidRPr="00EE5F7C">
        <w:rPr>
          <w:rFonts w:ascii="宋体" w:hAnsi="宋体" w:hint="eastAsia"/>
          <w:sz w:val="24"/>
          <w:szCs w:val="24"/>
        </w:rPr>
        <w:t>（</w:t>
      </w:r>
      <w:r w:rsidRPr="00EE5F7C">
        <w:rPr>
          <w:rFonts w:ascii="宋体" w:hAnsi="宋体"/>
          <w:sz w:val="24"/>
          <w:szCs w:val="24"/>
        </w:rPr>
        <w:t>2</w:t>
      </w:r>
      <w:r w:rsidRPr="00EE5F7C">
        <w:rPr>
          <w:rFonts w:ascii="宋体" w:hAnsi="宋体" w:hint="eastAsia"/>
          <w:sz w:val="24"/>
          <w:szCs w:val="24"/>
        </w:rPr>
        <w:t>）递交保证金：报名时交纳认购股份总额</w:t>
      </w:r>
      <w:r w:rsidRPr="00EE5F7C">
        <w:rPr>
          <w:rFonts w:ascii="宋体" w:hAnsi="宋体"/>
          <w:sz w:val="24"/>
          <w:szCs w:val="24"/>
        </w:rPr>
        <w:t>20%</w:t>
      </w:r>
      <w:r w:rsidRPr="00EE5F7C">
        <w:rPr>
          <w:rFonts w:ascii="宋体" w:hAnsi="宋体" w:hint="eastAsia"/>
          <w:sz w:val="24"/>
          <w:szCs w:val="24"/>
        </w:rPr>
        <w:t>竞买保证金</w:t>
      </w:r>
      <w:r w:rsidRPr="00EE5F7C">
        <w:rPr>
          <w:rFonts w:ascii="宋体" w:hAnsi="宋体"/>
          <w:sz w:val="24"/>
          <w:szCs w:val="24"/>
        </w:rPr>
        <w:t>(</w:t>
      </w:r>
      <w:r w:rsidRPr="00EE5F7C">
        <w:rPr>
          <w:rFonts w:ascii="宋体" w:hAnsi="宋体" w:hint="eastAsia"/>
          <w:sz w:val="24"/>
          <w:szCs w:val="24"/>
        </w:rPr>
        <w:t>货币指人民</w:t>
      </w:r>
      <w:r w:rsidR="00F7228A" w:rsidRPr="00EE5F7C">
        <w:rPr>
          <w:rFonts w:ascii="宋体" w:hAnsi="宋体" w:hint="eastAsia"/>
          <w:sz w:val="24"/>
          <w:szCs w:val="24"/>
        </w:rPr>
        <w:t>币</w:t>
      </w:r>
      <w:r w:rsidRPr="00EE5F7C">
        <w:rPr>
          <w:rFonts w:ascii="宋体" w:hAnsi="宋体" w:hint="eastAsia"/>
          <w:sz w:val="24"/>
          <w:szCs w:val="24"/>
        </w:rPr>
        <w:t>或</w:t>
      </w:r>
      <w:r w:rsidR="00767C54">
        <w:rPr>
          <w:rFonts w:ascii="宋体" w:hAnsi="宋体" w:hint="eastAsia"/>
          <w:sz w:val="24"/>
          <w:szCs w:val="24"/>
        </w:rPr>
        <w:t>美元</w:t>
      </w:r>
      <w:r w:rsidRPr="00EE5F7C">
        <w:rPr>
          <w:rFonts w:ascii="宋体"/>
          <w:sz w:val="24"/>
          <w:szCs w:val="24"/>
        </w:rPr>
        <w:t>,</w:t>
      </w:r>
      <w:r w:rsidR="00767C54">
        <w:rPr>
          <w:rFonts w:ascii="宋体" w:hAnsi="宋体" w:hint="eastAsia"/>
          <w:sz w:val="24"/>
          <w:szCs w:val="24"/>
        </w:rPr>
        <w:lastRenderedPageBreak/>
        <w:t>美元</w:t>
      </w:r>
      <w:r w:rsidRPr="00EE5F7C">
        <w:rPr>
          <w:rFonts w:ascii="宋体" w:hAnsi="宋体" w:hint="eastAsia"/>
          <w:sz w:val="24"/>
          <w:szCs w:val="24"/>
        </w:rPr>
        <w:t>汇率按当日中国人民银行计算</w:t>
      </w:r>
      <w:r w:rsidR="0081649E">
        <w:rPr>
          <w:rFonts w:ascii="宋体" w:hAnsi="宋体" w:hint="eastAsia"/>
          <w:sz w:val="24"/>
          <w:szCs w:val="24"/>
        </w:rPr>
        <w:t>，</w:t>
      </w:r>
      <w:r w:rsidRPr="00EE5F7C">
        <w:rPr>
          <w:rFonts w:ascii="宋体" w:hAnsi="宋体" w:hint="eastAsia"/>
          <w:sz w:val="24"/>
          <w:szCs w:val="24"/>
        </w:rPr>
        <w:t>汇兑损溢由</w:t>
      </w:r>
      <w:r w:rsidR="008177A4" w:rsidRPr="00EE5F7C">
        <w:rPr>
          <w:rFonts w:ascii="宋体" w:hAnsi="宋体" w:hint="eastAsia"/>
          <w:sz w:val="24"/>
          <w:szCs w:val="24"/>
        </w:rPr>
        <w:t>投资方</w:t>
      </w:r>
      <w:r w:rsidRPr="00EE5F7C">
        <w:rPr>
          <w:rFonts w:ascii="宋体" w:hAnsi="宋体" w:hint="eastAsia"/>
          <w:sz w:val="24"/>
          <w:szCs w:val="24"/>
        </w:rPr>
        <w:t>自负</w:t>
      </w:r>
      <w:r w:rsidRPr="00EE5F7C">
        <w:rPr>
          <w:rFonts w:ascii="宋体"/>
          <w:sz w:val="24"/>
          <w:szCs w:val="24"/>
        </w:rPr>
        <w:t>,</w:t>
      </w:r>
      <w:r w:rsidRPr="00EE5F7C">
        <w:rPr>
          <w:rFonts w:ascii="宋体" w:hAnsi="宋体" w:hint="eastAsia"/>
          <w:sz w:val="24"/>
          <w:szCs w:val="24"/>
        </w:rPr>
        <w:t>不计息。</w:t>
      </w:r>
      <w:r w:rsidRPr="00EE5F7C">
        <w:rPr>
          <w:rFonts w:ascii="宋体" w:hAnsi="宋体"/>
          <w:sz w:val="24"/>
          <w:szCs w:val="24"/>
        </w:rPr>
        <w:t>)</w:t>
      </w:r>
      <w:r w:rsidRPr="00EE5F7C">
        <w:rPr>
          <w:rFonts w:ascii="宋体" w:hAnsi="宋体" w:hint="eastAsia"/>
          <w:sz w:val="24"/>
          <w:szCs w:val="24"/>
        </w:rPr>
        <w:t>意向</w:t>
      </w:r>
      <w:r w:rsidR="008177A4" w:rsidRPr="00EE5F7C">
        <w:rPr>
          <w:rFonts w:ascii="宋体" w:hAnsi="宋体" w:hint="eastAsia"/>
          <w:sz w:val="24"/>
          <w:szCs w:val="24"/>
        </w:rPr>
        <w:t>投资方</w:t>
      </w:r>
      <w:r w:rsidRPr="00EE5F7C">
        <w:rPr>
          <w:rFonts w:ascii="宋体" w:hAnsi="宋体" w:hint="eastAsia"/>
          <w:sz w:val="24"/>
          <w:szCs w:val="24"/>
        </w:rPr>
        <w:t>应在报名截止时间前将保证金汇入组织人指定账户。</w:t>
      </w:r>
      <w:r w:rsidR="00B11DB6" w:rsidRPr="00B11DB6">
        <w:rPr>
          <w:rFonts w:ascii="宋体" w:hAnsi="宋体" w:cs="Tahoma" w:hint="eastAsia"/>
          <w:kern w:val="0"/>
          <w:sz w:val="24"/>
          <w:szCs w:val="24"/>
        </w:rPr>
        <w:t>（</w:t>
      </w:r>
      <w:r w:rsidR="00991923">
        <w:rPr>
          <w:rFonts w:ascii="宋体" w:hAnsi="宋体" w:hint="eastAsia"/>
          <w:bCs/>
          <w:sz w:val="24"/>
        </w:rPr>
        <w:t>人民币</w:t>
      </w:r>
      <w:r w:rsidR="00991923" w:rsidRPr="00EE5F7C">
        <w:rPr>
          <w:rFonts w:ascii="宋体" w:hAnsi="宋体" w:hint="eastAsia"/>
          <w:bCs/>
          <w:sz w:val="24"/>
        </w:rPr>
        <w:t>开户单位：台州市产权交易所</w:t>
      </w:r>
      <w:r w:rsidR="00B11DB6" w:rsidRPr="00B11DB6">
        <w:rPr>
          <w:rFonts w:ascii="宋体" w:hAnsi="宋体" w:hint="eastAsia"/>
          <w:sz w:val="24"/>
          <w:szCs w:val="24"/>
        </w:rPr>
        <w:t>有限公司，开户行：浙江民泰商业银行台州椒江支行，帐号：</w:t>
      </w:r>
      <w:r w:rsidR="00B11DB6" w:rsidRPr="00B11DB6">
        <w:rPr>
          <w:rFonts w:ascii="宋体" w:hAnsi="宋体"/>
          <w:sz w:val="24"/>
          <w:szCs w:val="24"/>
        </w:rPr>
        <w:t>583016260800015</w:t>
      </w:r>
      <w:r w:rsidR="00B11DB6" w:rsidRPr="00B11DB6">
        <w:rPr>
          <w:rFonts w:ascii="宋体" w:hAnsi="宋体" w:hint="eastAsia"/>
          <w:sz w:val="24"/>
          <w:szCs w:val="24"/>
        </w:rPr>
        <w:t>；</w:t>
      </w:r>
      <w:r w:rsidR="00767C54">
        <w:rPr>
          <w:rFonts w:ascii="宋体" w:hAnsi="宋体" w:hint="eastAsia"/>
          <w:sz w:val="24"/>
          <w:szCs w:val="24"/>
        </w:rPr>
        <w:t>美元</w:t>
      </w:r>
      <w:r w:rsidR="00B11DB6" w:rsidRPr="00B11DB6">
        <w:rPr>
          <w:rFonts w:ascii="宋体" w:hAnsi="宋体" w:hint="eastAsia"/>
          <w:sz w:val="24"/>
          <w:szCs w:val="24"/>
        </w:rPr>
        <w:t>开户单位：台州市产权交易所有限公司，开户行：中国农业银行台州市经济开发区支行，</w:t>
      </w:r>
      <w:r w:rsidR="00767C54">
        <w:rPr>
          <w:rFonts w:ascii="宋体" w:hAnsi="宋体" w:hint="eastAsia"/>
          <w:sz w:val="24"/>
          <w:szCs w:val="24"/>
        </w:rPr>
        <w:t>美元</w:t>
      </w:r>
      <w:r w:rsidR="00B11DB6" w:rsidRPr="00B11DB6">
        <w:rPr>
          <w:rFonts w:ascii="宋体" w:hAnsi="宋体" w:hint="eastAsia"/>
          <w:sz w:val="24"/>
          <w:szCs w:val="24"/>
        </w:rPr>
        <w:t>账号</w:t>
      </w:r>
      <w:r w:rsidR="00B11DB6" w:rsidRPr="00B11DB6">
        <w:rPr>
          <w:rFonts w:ascii="宋体" w:hAnsi="宋体"/>
          <w:sz w:val="24"/>
          <w:szCs w:val="24"/>
        </w:rPr>
        <w:t>19900114040001067）</w:t>
      </w:r>
    </w:p>
    <w:p w:rsidR="00EC062D" w:rsidRPr="00EE5F7C" w:rsidRDefault="00EC062D" w:rsidP="009F2F43">
      <w:pPr>
        <w:spacing w:line="480" w:lineRule="atLeast"/>
        <w:ind w:rightChars="50" w:right="105" w:firstLineChars="200" w:firstLine="480"/>
        <w:jc w:val="left"/>
        <w:rPr>
          <w:rFonts w:ascii="宋体"/>
          <w:sz w:val="24"/>
          <w:szCs w:val="24"/>
        </w:rPr>
      </w:pPr>
      <w:r w:rsidRPr="00EE5F7C">
        <w:rPr>
          <w:rFonts w:ascii="宋体" w:hAnsi="宋体" w:hint="eastAsia"/>
          <w:sz w:val="24"/>
          <w:szCs w:val="24"/>
        </w:rPr>
        <w:t>（</w:t>
      </w:r>
      <w:r w:rsidRPr="00EE5F7C">
        <w:rPr>
          <w:rFonts w:ascii="宋体" w:hAnsi="宋体"/>
          <w:sz w:val="24"/>
          <w:szCs w:val="24"/>
        </w:rPr>
        <w:t>3</w:t>
      </w:r>
      <w:r w:rsidRPr="00EE5F7C">
        <w:rPr>
          <w:rFonts w:ascii="宋体" w:hAnsi="宋体" w:hint="eastAsia"/>
          <w:sz w:val="24"/>
          <w:szCs w:val="24"/>
        </w:rPr>
        <w:t>）确定</w:t>
      </w:r>
      <w:r w:rsidR="008177A4" w:rsidRPr="00EE5F7C">
        <w:rPr>
          <w:rFonts w:ascii="宋体" w:hAnsi="宋体" w:hint="eastAsia"/>
          <w:sz w:val="24"/>
          <w:szCs w:val="24"/>
        </w:rPr>
        <w:t>投资方</w:t>
      </w:r>
      <w:r w:rsidRPr="00EE5F7C">
        <w:rPr>
          <w:rFonts w:ascii="宋体" w:hAnsi="宋体" w:hint="eastAsia"/>
          <w:sz w:val="24"/>
          <w:szCs w:val="24"/>
        </w:rPr>
        <w:t>：依据本增资文件的规定，</w:t>
      </w:r>
      <w:r w:rsidR="005F7373" w:rsidRPr="00EE5F7C">
        <w:rPr>
          <w:rFonts w:ascii="宋体" w:hAnsi="宋体" w:hint="eastAsia"/>
          <w:sz w:val="24"/>
          <w:szCs w:val="24"/>
        </w:rPr>
        <w:t>每</w:t>
      </w:r>
      <w:r w:rsidR="005F7373">
        <w:rPr>
          <w:rFonts w:ascii="宋体" w:hAnsi="宋体" w:hint="eastAsia"/>
          <w:sz w:val="24"/>
          <w:szCs w:val="24"/>
        </w:rPr>
        <w:t>股</w:t>
      </w:r>
      <w:r w:rsidR="005F7373" w:rsidRPr="00EE5F7C">
        <w:rPr>
          <w:rFonts w:ascii="宋体" w:hAnsi="宋体"/>
          <w:sz w:val="24"/>
          <w:szCs w:val="24"/>
        </w:rPr>
        <w:t>价格</w:t>
      </w:r>
      <w:r w:rsidR="005F7373" w:rsidRPr="00EE5F7C">
        <w:rPr>
          <w:rFonts w:ascii="宋体" w:hAnsi="宋体" w:hint="eastAsia"/>
          <w:sz w:val="24"/>
          <w:szCs w:val="24"/>
        </w:rPr>
        <w:t>为</w:t>
      </w:r>
      <w:r w:rsidR="005F7373">
        <w:rPr>
          <w:rFonts w:ascii="宋体" w:hAnsi="宋体" w:hint="eastAsia"/>
          <w:sz w:val="24"/>
          <w:szCs w:val="24"/>
        </w:rPr>
        <w:t>不低于</w:t>
      </w:r>
      <w:r w:rsidR="005F7373" w:rsidRPr="00EE5F7C">
        <w:rPr>
          <w:rFonts w:ascii="宋体" w:hAnsi="宋体" w:hint="eastAsia"/>
          <w:sz w:val="24"/>
          <w:szCs w:val="24"/>
        </w:rPr>
        <w:t>4.</w:t>
      </w:r>
      <w:r w:rsidR="005F7373" w:rsidRPr="00EE5F7C">
        <w:rPr>
          <w:rFonts w:ascii="宋体" w:hAnsi="宋体"/>
          <w:sz w:val="24"/>
          <w:szCs w:val="24"/>
        </w:rPr>
        <w:t>8</w:t>
      </w:r>
      <w:r w:rsidR="005F7373" w:rsidRPr="00EE5F7C">
        <w:rPr>
          <w:rFonts w:ascii="宋体" w:hAnsi="宋体" w:hint="eastAsia"/>
          <w:sz w:val="24"/>
          <w:szCs w:val="24"/>
        </w:rPr>
        <w:t>元</w:t>
      </w:r>
      <w:r w:rsidRPr="00EE5F7C">
        <w:rPr>
          <w:rFonts w:ascii="宋体" w:hAnsi="宋体" w:hint="eastAsia"/>
          <w:sz w:val="24"/>
          <w:szCs w:val="24"/>
        </w:rPr>
        <w:t>（人民币）的基础上，一次性竞价，价高者得。</w:t>
      </w:r>
    </w:p>
    <w:p w:rsidR="00EC062D" w:rsidRPr="00EE5F7C" w:rsidRDefault="00EC062D" w:rsidP="00EC062D">
      <w:pPr>
        <w:spacing w:line="500" w:lineRule="atLeast"/>
        <w:ind w:firstLineChars="200" w:firstLine="480"/>
        <w:rPr>
          <w:rFonts w:ascii="宋体"/>
          <w:sz w:val="24"/>
          <w:szCs w:val="24"/>
        </w:rPr>
      </w:pPr>
      <w:r w:rsidRPr="00EE5F7C">
        <w:rPr>
          <w:rFonts w:ascii="宋体" w:hAnsi="宋体" w:hint="eastAsia"/>
          <w:sz w:val="24"/>
          <w:szCs w:val="24"/>
        </w:rPr>
        <w:t>（</w:t>
      </w:r>
      <w:r w:rsidRPr="00EE5F7C">
        <w:rPr>
          <w:rFonts w:ascii="宋体" w:hAnsi="宋体"/>
          <w:sz w:val="24"/>
          <w:szCs w:val="24"/>
        </w:rPr>
        <w:t>4</w:t>
      </w:r>
      <w:r w:rsidRPr="00EE5F7C">
        <w:rPr>
          <w:rFonts w:ascii="宋体" w:hAnsi="宋体" w:hint="eastAsia"/>
          <w:sz w:val="24"/>
          <w:szCs w:val="24"/>
        </w:rPr>
        <w:t>）签署增资协议：申请方、</w:t>
      </w:r>
      <w:r w:rsidR="008177A4" w:rsidRPr="00EE5F7C">
        <w:rPr>
          <w:rFonts w:ascii="宋体" w:hAnsi="宋体" w:hint="eastAsia"/>
          <w:sz w:val="24"/>
          <w:szCs w:val="24"/>
        </w:rPr>
        <w:t>投资方</w:t>
      </w:r>
      <w:r w:rsidRPr="00EE5F7C">
        <w:rPr>
          <w:rFonts w:ascii="宋体" w:hAnsi="宋体" w:hint="eastAsia"/>
          <w:sz w:val="24"/>
          <w:szCs w:val="24"/>
        </w:rPr>
        <w:t>签署增资协议。</w:t>
      </w:r>
    </w:p>
    <w:p w:rsidR="00EC062D" w:rsidRPr="00EE5F7C" w:rsidRDefault="00EC062D" w:rsidP="00EC062D">
      <w:pPr>
        <w:spacing w:line="500" w:lineRule="atLeast"/>
        <w:ind w:firstLineChars="200" w:firstLine="480"/>
        <w:rPr>
          <w:rFonts w:ascii="宋体"/>
          <w:sz w:val="24"/>
          <w:szCs w:val="24"/>
        </w:rPr>
      </w:pPr>
      <w:r w:rsidRPr="00EE5F7C">
        <w:rPr>
          <w:rFonts w:ascii="宋体" w:hAnsi="宋体"/>
          <w:sz w:val="24"/>
          <w:szCs w:val="24"/>
        </w:rPr>
        <w:t>2.</w:t>
      </w:r>
      <w:r w:rsidRPr="00EE5F7C">
        <w:rPr>
          <w:rFonts w:ascii="宋体" w:hAnsi="宋体" w:hint="eastAsia"/>
          <w:sz w:val="24"/>
          <w:szCs w:val="24"/>
        </w:rPr>
        <w:t>时间安排：</w:t>
      </w:r>
    </w:p>
    <w:p w:rsidR="00116170" w:rsidRPr="00EE5F7C" w:rsidRDefault="00EC062D" w:rsidP="00EC062D">
      <w:pPr>
        <w:spacing w:line="500" w:lineRule="atLeast"/>
        <w:ind w:firstLineChars="200" w:firstLine="480"/>
        <w:rPr>
          <w:rFonts w:ascii="宋体" w:hAnsi="宋体"/>
          <w:sz w:val="24"/>
          <w:szCs w:val="24"/>
        </w:rPr>
      </w:pPr>
      <w:r w:rsidRPr="00EE5F7C">
        <w:rPr>
          <w:rFonts w:ascii="宋体" w:hAnsi="宋体" w:hint="eastAsia"/>
          <w:sz w:val="24"/>
          <w:szCs w:val="24"/>
        </w:rPr>
        <w:t>（</w:t>
      </w:r>
      <w:r w:rsidRPr="00EE5F7C">
        <w:rPr>
          <w:rFonts w:ascii="宋体" w:hAnsi="宋体"/>
          <w:sz w:val="24"/>
          <w:szCs w:val="24"/>
        </w:rPr>
        <w:t>1</w:t>
      </w:r>
      <w:r w:rsidRPr="00EE5F7C">
        <w:rPr>
          <w:rFonts w:ascii="宋体" w:hAnsi="宋体" w:hint="eastAsia"/>
          <w:sz w:val="24"/>
          <w:szCs w:val="24"/>
        </w:rPr>
        <w:t>）报名：</w:t>
      </w:r>
      <w:r w:rsidR="00D472A4" w:rsidRPr="00EE5F7C">
        <w:rPr>
          <w:rFonts w:ascii="宋体" w:hAnsi="宋体" w:hint="eastAsia"/>
          <w:sz w:val="24"/>
          <w:szCs w:val="24"/>
        </w:rPr>
        <w:t>凡报名者企业</w:t>
      </w:r>
      <w:r w:rsidR="00116170" w:rsidRPr="00EE5F7C">
        <w:rPr>
          <w:rFonts w:ascii="宋体" w:hAnsi="宋体" w:hint="eastAsia"/>
          <w:bCs/>
          <w:sz w:val="24"/>
        </w:rPr>
        <w:t>法人须持营业执照</w:t>
      </w:r>
      <w:r w:rsidR="00FC4AEC" w:rsidRPr="00EE5F7C">
        <w:rPr>
          <w:rFonts w:ascii="宋体" w:hAnsi="宋体" w:hint="eastAsia"/>
          <w:bCs/>
          <w:sz w:val="24"/>
        </w:rPr>
        <w:t>（或者其他注册证明</w:t>
      </w:r>
      <w:r w:rsidR="00D472A4" w:rsidRPr="00EE5F7C">
        <w:rPr>
          <w:rFonts w:ascii="宋体" w:hAnsi="宋体" w:hint="eastAsia"/>
          <w:bCs/>
          <w:sz w:val="24"/>
        </w:rPr>
        <w:t>文件）</w:t>
      </w:r>
      <w:r w:rsidR="00116170" w:rsidRPr="00EE5F7C">
        <w:rPr>
          <w:rFonts w:ascii="宋体" w:hAnsi="宋体" w:hint="eastAsia"/>
          <w:bCs/>
          <w:sz w:val="24"/>
        </w:rPr>
        <w:t>复印件、公章、《增资扩股投资申请书》、法人代表身份证、（委托书与身份证、受托人身份证）、公司章程与相关决议。</w:t>
      </w:r>
    </w:p>
    <w:p w:rsidR="00EC062D" w:rsidRPr="00EE5F7C" w:rsidRDefault="00EC062D" w:rsidP="00EC062D">
      <w:pPr>
        <w:spacing w:line="500" w:lineRule="atLeast"/>
        <w:ind w:firstLineChars="200" w:firstLine="480"/>
        <w:rPr>
          <w:rFonts w:ascii="宋体"/>
          <w:sz w:val="24"/>
          <w:szCs w:val="24"/>
        </w:rPr>
      </w:pPr>
      <w:r w:rsidRPr="00EE5F7C">
        <w:rPr>
          <w:rFonts w:ascii="宋体" w:hAnsi="宋体" w:hint="eastAsia"/>
          <w:sz w:val="24"/>
          <w:szCs w:val="24"/>
        </w:rPr>
        <w:t>符合条件的意向</w:t>
      </w:r>
      <w:r w:rsidR="008177A4" w:rsidRPr="00EE5F7C">
        <w:rPr>
          <w:rFonts w:ascii="宋体" w:hAnsi="宋体" w:hint="eastAsia"/>
          <w:sz w:val="24"/>
          <w:szCs w:val="24"/>
        </w:rPr>
        <w:t>投资方</w:t>
      </w:r>
      <w:r w:rsidRPr="00EE5F7C">
        <w:rPr>
          <w:rFonts w:ascii="宋体" w:hAnsi="宋体" w:hint="eastAsia"/>
          <w:sz w:val="24"/>
          <w:szCs w:val="24"/>
        </w:rPr>
        <w:t>应在报名截止时间前向组织人递交全部报名材料（日常办理时间：工作日上午</w:t>
      </w:r>
      <w:r w:rsidRPr="00EE5F7C">
        <w:rPr>
          <w:rFonts w:ascii="宋体" w:hAnsi="宋体"/>
          <w:sz w:val="24"/>
          <w:szCs w:val="24"/>
        </w:rPr>
        <w:t>8</w:t>
      </w:r>
      <w:r w:rsidRPr="00EE5F7C">
        <w:rPr>
          <w:rFonts w:ascii="宋体" w:hAnsi="宋体" w:hint="eastAsia"/>
          <w:sz w:val="24"/>
          <w:szCs w:val="24"/>
        </w:rPr>
        <w:t>：</w:t>
      </w:r>
      <w:r w:rsidRPr="00EE5F7C">
        <w:rPr>
          <w:rFonts w:ascii="宋体" w:hAnsi="宋体"/>
          <w:sz w:val="24"/>
          <w:szCs w:val="24"/>
        </w:rPr>
        <w:t>30</w:t>
      </w:r>
      <w:r w:rsidRPr="00EE5F7C">
        <w:rPr>
          <w:rFonts w:ascii="宋体" w:hAnsi="宋体" w:hint="eastAsia"/>
          <w:sz w:val="24"/>
          <w:szCs w:val="24"/>
        </w:rPr>
        <w:t>－</w:t>
      </w:r>
      <w:r w:rsidRPr="00EE5F7C">
        <w:rPr>
          <w:rFonts w:ascii="宋体" w:hAnsi="宋体"/>
          <w:sz w:val="24"/>
          <w:szCs w:val="24"/>
        </w:rPr>
        <w:t>11</w:t>
      </w:r>
      <w:r w:rsidRPr="00EE5F7C">
        <w:rPr>
          <w:rFonts w:ascii="宋体" w:hAnsi="宋体" w:hint="eastAsia"/>
          <w:sz w:val="24"/>
          <w:szCs w:val="24"/>
        </w:rPr>
        <w:t>：</w:t>
      </w:r>
      <w:r w:rsidRPr="00EE5F7C">
        <w:rPr>
          <w:rFonts w:ascii="宋体" w:hAnsi="宋体"/>
          <w:sz w:val="24"/>
          <w:szCs w:val="24"/>
        </w:rPr>
        <w:t>30</w:t>
      </w:r>
      <w:r w:rsidRPr="00EE5F7C">
        <w:rPr>
          <w:rFonts w:ascii="宋体" w:hAnsi="宋体" w:hint="eastAsia"/>
          <w:sz w:val="24"/>
          <w:szCs w:val="24"/>
        </w:rPr>
        <w:t>，下午</w:t>
      </w:r>
      <w:r w:rsidRPr="00EE5F7C">
        <w:rPr>
          <w:rFonts w:ascii="宋体" w:hAnsi="宋体"/>
          <w:sz w:val="24"/>
          <w:szCs w:val="24"/>
        </w:rPr>
        <w:t>14</w:t>
      </w:r>
      <w:r w:rsidRPr="00EE5F7C">
        <w:rPr>
          <w:rFonts w:ascii="宋体" w:hAnsi="宋体" w:hint="eastAsia"/>
          <w:sz w:val="24"/>
          <w:szCs w:val="24"/>
        </w:rPr>
        <w:t>：</w:t>
      </w:r>
      <w:r w:rsidRPr="00EE5F7C">
        <w:rPr>
          <w:rFonts w:ascii="宋体" w:hAnsi="宋体"/>
          <w:sz w:val="24"/>
          <w:szCs w:val="24"/>
        </w:rPr>
        <w:t>30</w:t>
      </w:r>
      <w:r w:rsidRPr="00EE5F7C">
        <w:rPr>
          <w:rFonts w:ascii="宋体" w:hAnsi="宋体" w:hint="eastAsia"/>
          <w:sz w:val="24"/>
          <w:szCs w:val="24"/>
        </w:rPr>
        <w:t>－</w:t>
      </w:r>
      <w:r w:rsidRPr="00EE5F7C">
        <w:rPr>
          <w:rFonts w:ascii="宋体" w:hAnsi="宋体"/>
          <w:sz w:val="24"/>
          <w:szCs w:val="24"/>
        </w:rPr>
        <w:t>17</w:t>
      </w:r>
      <w:r w:rsidRPr="00EE5F7C">
        <w:rPr>
          <w:rFonts w:ascii="宋体" w:hAnsi="宋体" w:hint="eastAsia"/>
          <w:sz w:val="24"/>
          <w:szCs w:val="24"/>
        </w:rPr>
        <w:t>：</w:t>
      </w:r>
      <w:r w:rsidRPr="00EE5F7C">
        <w:rPr>
          <w:rFonts w:ascii="宋体"/>
          <w:sz w:val="24"/>
          <w:szCs w:val="24"/>
        </w:rPr>
        <w:t>00</w:t>
      </w:r>
      <w:r w:rsidRPr="00EE5F7C">
        <w:rPr>
          <w:rFonts w:ascii="宋体" w:hAnsi="宋体" w:hint="eastAsia"/>
          <w:sz w:val="24"/>
          <w:szCs w:val="24"/>
        </w:rPr>
        <w:t>，地点：台州市市府大道</w:t>
      </w:r>
      <w:r w:rsidRPr="00EE5F7C">
        <w:rPr>
          <w:rFonts w:ascii="宋体" w:hAnsi="宋体"/>
          <w:sz w:val="24"/>
          <w:szCs w:val="24"/>
        </w:rPr>
        <w:t>777</w:t>
      </w:r>
      <w:r w:rsidRPr="00EE5F7C">
        <w:rPr>
          <w:rFonts w:ascii="宋体" w:hAnsi="宋体" w:hint="eastAsia"/>
          <w:sz w:val="24"/>
          <w:szCs w:val="24"/>
        </w:rPr>
        <w:t>号浙江</w:t>
      </w:r>
      <w:r w:rsidR="00FF2C59" w:rsidRPr="00EE5F7C">
        <w:rPr>
          <w:rFonts w:ascii="宋体" w:hAnsi="宋体" w:hint="eastAsia"/>
          <w:sz w:val="24"/>
          <w:szCs w:val="24"/>
        </w:rPr>
        <w:t>民泰商业银行</w:t>
      </w:r>
      <w:r w:rsidR="00363A79">
        <w:rPr>
          <w:rFonts w:ascii="宋体" w:hAnsi="宋体" w:hint="eastAsia"/>
          <w:sz w:val="24"/>
          <w:szCs w:val="24"/>
        </w:rPr>
        <w:t>五楼511室</w:t>
      </w:r>
      <w:r w:rsidRPr="00EE5F7C">
        <w:rPr>
          <w:rFonts w:ascii="宋体" w:hAnsi="宋体" w:hint="eastAsia"/>
          <w:sz w:val="24"/>
          <w:szCs w:val="24"/>
        </w:rPr>
        <w:t>），逾期无效。组织人在收到递交全部报名材料后，办理报名登记手续。</w:t>
      </w:r>
    </w:p>
    <w:p w:rsidR="00EC062D" w:rsidRPr="00EE5F7C" w:rsidRDefault="00EC062D" w:rsidP="00EC062D">
      <w:pPr>
        <w:spacing w:line="500" w:lineRule="atLeast"/>
        <w:ind w:firstLineChars="200" w:firstLine="480"/>
        <w:rPr>
          <w:rFonts w:ascii="宋体"/>
          <w:sz w:val="24"/>
          <w:szCs w:val="24"/>
        </w:rPr>
      </w:pPr>
      <w:r w:rsidRPr="00EE5F7C">
        <w:rPr>
          <w:rFonts w:ascii="宋体" w:hAnsi="宋体" w:hint="eastAsia"/>
          <w:sz w:val="24"/>
          <w:szCs w:val="24"/>
        </w:rPr>
        <w:t>（</w:t>
      </w:r>
      <w:r w:rsidRPr="00EE5F7C">
        <w:rPr>
          <w:rFonts w:ascii="宋体" w:hAnsi="宋体"/>
          <w:sz w:val="24"/>
          <w:szCs w:val="24"/>
        </w:rPr>
        <w:t>2</w:t>
      </w:r>
      <w:r w:rsidRPr="00EE5F7C">
        <w:rPr>
          <w:rFonts w:ascii="宋体" w:hAnsi="宋体" w:hint="eastAsia"/>
          <w:sz w:val="24"/>
          <w:szCs w:val="24"/>
        </w:rPr>
        <w:t>）递交保证金：意向</w:t>
      </w:r>
      <w:r w:rsidR="008177A4" w:rsidRPr="00EE5F7C">
        <w:rPr>
          <w:rFonts w:ascii="宋体" w:hAnsi="宋体" w:hint="eastAsia"/>
          <w:sz w:val="24"/>
          <w:szCs w:val="24"/>
        </w:rPr>
        <w:t>投资方</w:t>
      </w:r>
      <w:r w:rsidRPr="00EE5F7C">
        <w:rPr>
          <w:rFonts w:ascii="宋体" w:hAnsi="宋体" w:hint="eastAsia"/>
          <w:sz w:val="24"/>
          <w:szCs w:val="24"/>
        </w:rPr>
        <w:t>应按增资文件规定的时间和要求提交保证金，该保证金转为履约保证金，在增资成功后</w:t>
      </w:r>
      <w:r w:rsidR="008177A4" w:rsidRPr="00EE5F7C">
        <w:rPr>
          <w:rFonts w:ascii="宋体" w:hAnsi="宋体" w:hint="eastAsia"/>
          <w:sz w:val="24"/>
          <w:szCs w:val="24"/>
        </w:rPr>
        <w:t>投资方</w:t>
      </w:r>
      <w:r w:rsidRPr="00EE5F7C">
        <w:rPr>
          <w:rFonts w:ascii="宋体" w:hAnsi="宋体" w:hint="eastAsia"/>
          <w:sz w:val="24"/>
          <w:szCs w:val="24"/>
        </w:rPr>
        <w:t>付清增资价款，</w:t>
      </w:r>
      <w:r w:rsidRPr="00EE5F7C">
        <w:rPr>
          <w:rFonts w:ascii="宋体" w:hAnsi="宋体"/>
          <w:sz w:val="24"/>
          <w:szCs w:val="24"/>
        </w:rPr>
        <w:t>3</w:t>
      </w:r>
      <w:r w:rsidRPr="00EE5F7C">
        <w:rPr>
          <w:rFonts w:ascii="宋体" w:hAnsi="宋体" w:hint="eastAsia"/>
          <w:sz w:val="24"/>
          <w:szCs w:val="24"/>
        </w:rPr>
        <w:t>个工作日内原路退还（不计息）。</w:t>
      </w:r>
    </w:p>
    <w:p w:rsidR="00EC062D" w:rsidRPr="00EE5F7C" w:rsidRDefault="00EC062D" w:rsidP="00EC062D">
      <w:pPr>
        <w:spacing w:line="500" w:lineRule="atLeast"/>
        <w:ind w:firstLineChars="200" w:firstLine="480"/>
        <w:rPr>
          <w:rFonts w:ascii="宋体"/>
          <w:sz w:val="24"/>
          <w:szCs w:val="24"/>
        </w:rPr>
      </w:pPr>
      <w:r w:rsidRPr="00EE5F7C">
        <w:rPr>
          <w:rFonts w:ascii="宋体" w:hAnsi="宋体"/>
          <w:sz w:val="24"/>
          <w:szCs w:val="24"/>
        </w:rPr>
        <w:t>(3)</w:t>
      </w:r>
      <w:r w:rsidRPr="00EE5F7C">
        <w:rPr>
          <w:rFonts w:ascii="宋体" w:hAnsi="宋体" w:hint="eastAsia"/>
          <w:sz w:val="24"/>
          <w:szCs w:val="24"/>
        </w:rPr>
        <w:t>签署增资协议：根据本增资文件的约定</w:t>
      </w:r>
      <w:r w:rsidRPr="00EE5F7C">
        <w:rPr>
          <w:rFonts w:ascii="宋体"/>
          <w:sz w:val="24"/>
          <w:szCs w:val="24"/>
        </w:rPr>
        <w:t>,</w:t>
      </w:r>
      <w:r w:rsidRPr="00EE5F7C">
        <w:rPr>
          <w:rFonts w:ascii="宋体" w:hAnsi="宋体" w:hint="eastAsia"/>
          <w:sz w:val="24"/>
          <w:szCs w:val="24"/>
        </w:rPr>
        <w:t>申请方和</w:t>
      </w:r>
      <w:r w:rsidR="008177A4" w:rsidRPr="00EE5F7C">
        <w:rPr>
          <w:rFonts w:ascii="宋体" w:hAnsi="宋体" w:hint="eastAsia"/>
          <w:sz w:val="24"/>
          <w:szCs w:val="24"/>
        </w:rPr>
        <w:t>投资方</w:t>
      </w:r>
      <w:r w:rsidRPr="00EE5F7C">
        <w:rPr>
          <w:rFonts w:ascii="宋体" w:hAnsi="宋体" w:hint="eastAsia"/>
          <w:sz w:val="24"/>
          <w:szCs w:val="24"/>
        </w:rPr>
        <w:t>当场签订《增资确认书》和《增资协议》。</w:t>
      </w:r>
    </w:p>
    <w:p w:rsidR="00EC062D" w:rsidRPr="00FA645F" w:rsidRDefault="00EC062D" w:rsidP="00EC062D">
      <w:pPr>
        <w:spacing w:line="360" w:lineRule="auto"/>
        <w:ind w:firstLineChars="200" w:firstLine="480"/>
        <w:rPr>
          <w:rFonts w:ascii="宋体" w:hAnsi="宋体"/>
          <w:bCs/>
          <w:sz w:val="24"/>
        </w:rPr>
      </w:pPr>
      <w:r w:rsidRPr="00EE5F7C">
        <w:rPr>
          <w:rFonts w:ascii="宋体" w:hAnsi="宋体"/>
          <w:sz w:val="24"/>
          <w:szCs w:val="24"/>
        </w:rPr>
        <w:t>(4)</w:t>
      </w:r>
      <w:r w:rsidRPr="00EE5F7C">
        <w:rPr>
          <w:rFonts w:ascii="宋体" w:hAnsi="宋体" w:hint="eastAsia"/>
          <w:sz w:val="24"/>
          <w:szCs w:val="24"/>
        </w:rPr>
        <w:t>付款方式：增资协议签订后，</w:t>
      </w:r>
      <w:r w:rsidR="008177A4" w:rsidRPr="00EE5F7C">
        <w:rPr>
          <w:rFonts w:ascii="宋体" w:hAnsi="宋体" w:hint="eastAsia"/>
          <w:sz w:val="24"/>
          <w:szCs w:val="24"/>
        </w:rPr>
        <w:t>投资方</w:t>
      </w:r>
      <w:r w:rsidRPr="00EE5F7C">
        <w:rPr>
          <w:rFonts w:ascii="宋体" w:hAnsi="宋体" w:hint="eastAsia"/>
          <w:sz w:val="24"/>
          <w:szCs w:val="24"/>
        </w:rPr>
        <w:t>凭《增资协议》生效后</w:t>
      </w:r>
      <w:r w:rsidR="00564475" w:rsidRPr="00EE5F7C">
        <w:rPr>
          <w:rFonts w:ascii="宋体" w:hAnsi="宋体"/>
          <w:sz w:val="24"/>
          <w:szCs w:val="24"/>
        </w:rPr>
        <w:t>10个工作日</w:t>
      </w:r>
      <w:r w:rsidRPr="00EE5F7C">
        <w:rPr>
          <w:rFonts w:ascii="宋体" w:hAnsi="宋体" w:hint="eastAsia"/>
          <w:sz w:val="24"/>
          <w:szCs w:val="24"/>
        </w:rPr>
        <w:t>内一次性支付全部投资款及</w:t>
      </w:r>
      <w:r w:rsidR="00D14DA9" w:rsidRPr="00EE5F7C">
        <w:rPr>
          <w:rFonts w:ascii="宋体"/>
          <w:sz w:val="24"/>
          <w:szCs w:val="24"/>
        </w:rPr>
        <w:t>0</w:t>
      </w:r>
      <w:r w:rsidR="00D14DA9" w:rsidRPr="00EE5F7C">
        <w:rPr>
          <w:rFonts w:ascii="宋体" w:hint="eastAsia"/>
          <w:sz w:val="24"/>
          <w:szCs w:val="24"/>
        </w:rPr>
        <w:t>.</w:t>
      </w:r>
      <w:r w:rsidR="00D14DA9" w:rsidRPr="00EE5F7C">
        <w:rPr>
          <w:rFonts w:ascii="宋体"/>
          <w:sz w:val="24"/>
          <w:szCs w:val="24"/>
        </w:rPr>
        <w:t>25</w:t>
      </w:r>
      <w:r w:rsidRPr="00EE5F7C">
        <w:rPr>
          <w:rFonts w:ascii="宋体" w:hAnsi="宋体"/>
          <w:sz w:val="24"/>
          <w:szCs w:val="24"/>
        </w:rPr>
        <w:t>%</w:t>
      </w:r>
      <w:r w:rsidRPr="00EE5F7C">
        <w:rPr>
          <w:rFonts w:ascii="宋体" w:hAnsi="宋体" w:hint="eastAsia"/>
          <w:sz w:val="24"/>
          <w:szCs w:val="24"/>
        </w:rPr>
        <w:t>服务费</w:t>
      </w:r>
      <w:r w:rsidR="00C04217" w:rsidRPr="00EE5F7C">
        <w:rPr>
          <w:rFonts w:ascii="宋体" w:hAnsi="宋体" w:hint="eastAsia"/>
          <w:sz w:val="24"/>
          <w:szCs w:val="24"/>
        </w:rPr>
        <w:t>（</w:t>
      </w:r>
      <w:r w:rsidR="00767C54">
        <w:rPr>
          <w:rFonts w:ascii="宋体" w:hAnsi="宋体" w:hint="eastAsia"/>
          <w:sz w:val="24"/>
          <w:szCs w:val="24"/>
        </w:rPr>
        <w:t>美元</w:t>
      </w:r>
      <w:r w:rsidR="00C04217" w:rsidRPr="00EE5F7C">
        <w:rPr>
          <w:rFonts w:ascii="宋体" w:hAnsi="宋体" w:hint="eastAsia"/>
          <w:sz w:val="24"/>
          <w:szCs w:val="24"/>
        </w:rPr>
        <w:t>出资以政府相关部门批准生效后的10个工作日）</w:t>
      </w:r>
      <w:r w:rsidRPr="00EE5F7C">
        <w:rPr>
          <w:rFonts w:ascii="宋体" w:hAnsi="宋体" w:hint="eastAsia"/>
          <w:sz w:val="24"/>
          <w:szCs w:val="24"/>
        </w:rPr>
        <w:t>。投资款汇入（</w:t>
      </w:r>
      <w:r w:rsidR="00EF03FF" w:rsidRPr="00EE5F7C">
        <w:rPr>
          <w:rFonts w:ascii="宋体" w:hAnsi="宋体" w:hint="eastAsia"/>
          <w:sz w:val="24"/>
          <w:szCs w:val="24"/>
        </w:rPr>
        <w:t>开户单位：</w:t>
      </w:r>
      <w:r w:rsidR="00D8565E" w:rsidRPr="00EE5F7C">
        <w:rPr>
          <w:rFonts w:ascii="宋体" w:hAnsi="宋体" w:hint="eastAsia"/>
          <w:sz w:val="24"/>
          <w:szCs w:val="24"/>
        </w:rPr>
        <w:t>浙江导明医药科技有限公司</w:t>
      </w:r>
      <w:r w:rsidR="00EF03FF" w:rsidRPr="00EE5F7C">
        <w:rPr>
          <w:rFonts w:ascii="宋体" w:hAnsi="宋体" w:hint="eastAsia"/>
          <w:sz w:val="24"/>
          <w:szCs w:val="24"/>
        </w:rPr>
        <w:t>，开户行：</w:t>
      </w:r>
      <w:r w:rsidR="00D61712" w:rsidRPr="00EE5F7C">
        <w:rPr>
          <w:rFonts w:ascii="宋体" w:hAnsi="宋体" w:hint="eastAsia"/>
          <w:sz w:val="24"/>
          <w:szCs w:val="24"/>
        </w:rPr>
        <w:t>浙江省建行富阳新登支行</w:t>
      </w:r>
      <w:r w:rsidR="00EF03FF" w:rsidRPr="00EE5F7C">
        <w:rPr>
          <w:rFonts w:ascii="宋体" w:hAnsi="宋体" w:hint="eastAsia"/>
          <w:sz w:val="24"/>
          <w:szCs w:val="24"/>
        </w:rPr>
        <w:t>，账号</w:t>
      </w:r>
      <w:r w:rsidR="00D61712" w:rsidRPr="00EE5F7C">
        <w:rPr>
          <w:rFonts w:ascii="宋体" w:hAnsi="宋体"/>
          <w:sz w:val="24"/>
          <w:szCs w:val="24"/>
        </w:rPr>
        <w:t>33001617281059595959</w:t>
      </w:r>
      <w:r w:rsidRPr="00EE5F7C">
        <w:rPr>
          <w:rFonts w:ascii="宋体" w:hAnsi="宋体" w:hint="eastAsia"/>
          <w:sz w:val="24"/>
          <w:szCs w:val="24"/>
        </w:rPr>
        <w:t>），服务费</w:t>
      </w:r>
      <w:r w:rsidR="008269E3">
        <w:rPr>
          <w:rFonts w:ascii="宋体" w:hAnsi="宋体" w:hint="eastAsia"/>
          <w:sz w:val="24"/>
          <w:szCs w:val="24"/>
        </w:rPr>
        <w:t>以人民币方式</w:t>
      </w:r>
      <w:r w:rsidRPr="00EE5F7C">
        <w:rPr>
          <w:rFonts w:ascii="宋体" w:hAnsi="宋体" w:hint="eastAsia"/>
          <w:sz w:val="24"/>
          <w:szCs w:val="24"/>
        </w:rPr>
        <w:t>汇入（</w:t>
      </w:r>
      <w:r w:rsidR="008269E3" w:rsidRPr="00EE5F7C">
        <w:rPr>
          <w:rFonts w:ascii="宋体" w:hAnsi="宋体" w:hint="eastAsia"/>
          <w:bCs/>
          <w:sz w:val="24"/>
        </w:rPr>
        <w:t>开户单位：台州市产权交易所有限公司，</w:t>
      </w:r>
      <w:r w:rsidR="00B11DB6" w:rsidRPr="00B11DB6">
        <w:rPr>
          <w:rFonts w:ascii="宋体" w:hAnsi="宋体" w:hint="eastAsia"/>
          <w:bCs/>
          <w:sz w:val="24"/>
        </w:rPr>
        <w:t>开户行：浙江民泰商业银行台州椒江支行，帐号：</w:t>
      </w:r>
      <w:r w:rsidR="00B11DB6" w:rsidRPr="00B11DB6">
        <w:rPr>
          <w:rFonts w:ascii="宋体" w:hAnsi="宋体"/>
          <w:bCs/>
          <w:sz w:val="24"/>
        </w:rPr>
        <w:t>583016260800028</w:t>
      </w:r>
      <w:r w:rsidR="00B11DB6" w:rsidRPr="00B11DB6">
        <w:rPr>
          <w:rFonts w:ascii="宋体" w:hAnsi="宋体" w:hint="eastAsia"/>
          <w:bCs/>
          <w:sz w:val="24"/>
        </w:rPr>
        <w:t>）。</w:t>
      </w:r>
    </w:p>
    <w:p w:rsidR="00EC062D" w:rsidRPr="00EE5F7C" w:rsidRDefault="00B11DB6" w:rsidP="00EC062D">
      <w:pPr>
        <w:spacing w:line="500" w:lineRule="atLeast"/>
        <w:ind w:firstLineChars="200" w:firstLine="480"/>
        <w:rPr>
          <w:rFonts w:ascii="宋体"/>
          <w:sz w:val="24"/>
          <w:szCs w:val="24"/>
        </w:rPr>
      </w:pPr>
      <w:r w:rsidRPr="00B11DB6">
        <w:rPr>
          <w:rFonts w:ascii="宋体" w:hAnsi="宋体" w:hint="eastAsia"/>
          <w:bCs/>
          <w:sz w:val="24"/>
        </w:rPr>
        <w:t>（四）本次增资活动是在</w:t>
      </w:r>
      <w:r w:rsidR="00EC062D" w:rsidRPr="00EE5F7C">
        <w:rPr>
          <w:rFonts w:ascii="宋体" w:hAnsi="宋体" w:hint="eastAsia"/>
          <w:sz w:val="24"/>
          <w:szCs w:val="24"/>
        </w:rPr>
        <w:t>公开、公平、公正、诚实信用的原则下进行的，一切活动</w:t>
      </w:r>
      <w:r w:rsidR="00EC062D" w:rsidRPr="00EE5F7C">
        <w:rPr>
          <w:rFonts w:ascii="宋体" w:hAnsi="宋体" w:hint="eastAsia"/>
          <w:sz w:val="24"/>
          <w:szCs w:val="24"/>
        </w:rPr>
        <w:lastRenderedPageBreak/>
        <w:t>都具备法律效力。增资活动过程委托公证处现场公证。</w:t>
      </w:r>
    </w:p>
    <w:p w:rsidR="00EC062D" w:rsidRPr="00EE5F7C" w:rsidRDefault="00EC062D" w:rsidP="00EC062D">
      <w:pPr>
        <w:spacing w:line="500" w:lineRule="atLeast"/>
        <w:ind w:firstLineChars="200" w:firstLine="480"/>
        <w:rPr>
          <w:rFonts w:ascii="宋体"/>
          <w:sz w:val="24"/>
          <w:szCs w:val="24"/>
        </w:rPr>
      </w:pPr>
      <w:r w:rsidRPr="00EE5F7C">
        <w:rPr>
          <w:rFonts w:ascii="宋体" w:hAnsi="宋体" w:hint="eastAsia"/>
          <w:sz w:val="24"/>
          <w:szCs w:val="24"/>
        </w:rPr>
        <w:t>（五）意向</w:t>
      </w:r>
      <w:r w:rsidR="008177A4" w:rsidRPr="00EE5F7C">
        <w:rPr>
          <w:rFonts w:ascii="宋体" w:hAnsi="宋体" w:hint="eastAsia"/>
          <w:sz w:val="24"/>
          <w:szCs w:val="24"/>
        </w:rPr>
        <w:t>投资方</w:t>
      </w:r>
      <w:r w:rsidRPr="00EE5F7C">
        <w:rPr>
          <w:rFonts w:ascii="宋体" w:hAnsi="宋体" w:hint="eastAsia"/>
          <w:sz w:val="24"/>
          <w:szCs w:val="24"/>
        </w:rPr>
        <w:t>应具备并接受本次公告或有关规定中注明的</w:t>
      </w:r>
      <w:r w:rsidR="008177A4" w:rsidRPr="00EE5F7C">
        <w:rPr>
          <w:rFonts w:ascii="宋体" w:hAnsi="宋体" w:hint="eastAsia"/>
          <w:sz w:val="24"/>
          <w:szCs w:val="24"/>
        </w:rPr>
        <w:t>投资方</w:t>
      </w:r>
      <w:r w:rsidRPr="00EE5F7C">
        <w:rPr>
          <w:rFonts w:ascii="宋体" w:hAnsi="宋体" w:hint="eastAsia"/>
          <w:sz w:val="24"/>
          <w:szCs w:val="24"/>
        </w:rPr>
        <w:t>条件，否则不得参与增资。</w:t>
      </w:r>
    </w:p>
    <w:p w:rsidR="00EC062D" w:rsidRPr="00FA645F" w:rsidRDefault="00EC062D" w:rsidP="00EC062D">
      <w:pPr>
        <w:spacing w:line="500" w:lineRule="atLeast"/>
        <w:ind w:firstLineChars="200" w:firstLine="480"/>
        <w:rPr>
          <w:rFonts w:ascii="宋体"/>
          <w:sz w:val="24"/>
          <w:szCs w:val="24"/>
        </w:rPr>
      </w:pPr>
      <w:r w:rsidRPr="00EE5F7C">
        <w:rPr>
          <w:rFonts w:ascii="宋体" w:hAnsi="宋体" w:hint="eastAsia"/>
          <w:sz w:val="24"/>
          <w:szCs w:val="24"/>
        </w:rPr>
        <w:t>（六）意向</w:t>
      </w:r>
      <w:r w:rsidR="008177A4" w:rsidRPr="00EE5F7C">
        <w:rPr>
          <w:rFonts w:ascii="宋体" w:hAnsi="宋体" w:hint="eastAsia"/>
          <w:sz w:val="24"/>
          <w:szCs w:val="24"/>
        </w:rPr>
        <w:t>投资方</w:t>
      </w:r>
      <w:r w:rsidRPr="00EE5F7C">
        <w:rPr>
          <w:rFonts w:ascii="宋体" w:hAnsi="宋体" w:hint="eastAsia"/>
          <w:sz w:val="24"/>
          <w:szCs w:val="24"/>
        </w:rPr>
        <w:t>在办理报名手续时应提交下列材料：</w:t>
      </w:r>
      <w:r w:rsidRPr="00EE5F7C">
        <w:rPr>
          <w:rFonts w:ascii="宋体" w:hAnsi="宋体"/>
          <w:sz w:val="24"/>
          <w:szCs w:val="24"/>
        </w:rPr>
        <w:t>1.</w:t>
      </w:r>
      <w:r w:rsidRPr="00EE5F7C">
        <w:rPr>
          <w:rFonts w:ascii="宋体" w:hAnsi="宋体" w:hint="eastAsia"/>
          <w:sz w:val="24"/>
          <w:szCs w:val="24"/>
        </w:rPr>
        <w:t>《投资申请登</w:t>
      </w:r>
      <w:r w:rsidR="00B11DB6" w:rsidRPr="00B11DB6">
        <w:rPr>
          <w:rFonts w:ascii="宋体" w:hAnsi="宋体" w:hint="eastAsia"/>
          <w:sz w:val="24"/>
          <w:szCs w:val="24"/>
        </w:rPr>
        <w:t>记文件》及备注清单中的材料；</w:t>
      </w:r>
      <w:r w:rsidR="00B11DB6" w:rsidRPr="00B11DB6">
        <w:rPr>
          <w:rFonts w:ascii="宋体" w:hAnsi="宋体"/>
          <w:sz w:val="24"/>
          <w:szCs w:val="24"/>
        </w:rPr>
        <w:t>2.</w:t>
      </w:r>
      <w:r w:rsidR="00B11DB6" w:rsidRPr="00B11DB6">
        <w:rPr>
          <w:rFonts w:ascii="宋体" w:hAnsi="宋体" w:hint="eastAsia"/>
          <w:sz w:val="24"/>
          <w:szCs w:val="24"/>
        </w:rPr>
        <w:t>组织人认为需要提交的其它文件或资料。</w:t>
      </w:r>
    </w:p>
    <w:p w:rsidR="00EC062D" w:rsidRPr="00EE5F7C" w:rsidRDefault="00EC062D" w:rsidP="00EC062D">
      <w:pPr>
        <w:spacing w:line="500" w:lineRule="atLeast"/>
        <w:ind w:firstLineChars="200" w:firstLine="480"/>
        <w:rPr>
          <w:rFonts w:ascii="宋体"/>
          <w:sz w:val="24"/>
          <w:szCs w:val="24"/>
        </w:rPr>
      </w:pPr>
      <w:r w:rsidRPr="00EE5F7C">
        <w:rPr>
          <w:rFonts w:ascii="宋体" w:hAnsi="宋体" w:hint="eastAsia"/>
          <w:sz w:val="24"/>
          <w:szCs w:val="24"/>
        </w:rPr>
        <w:t>（七）意向</w:t>
      </w:r>
      <w:r w:rsidR="008177A4" w:rsidRPr="00EE5F7C">
        <w:rPr>
          <w:rFonts w:ascii="宋体" w:hAnsi="宋体" w:hint="eastAsia"/>
          <w:sz w:val="24"/>
          <w:szCs w:val="24"/>
        </w:rPr>
        <w:t>投资方</w:t>
      </w:r>
      <w:r w:rsidRPr="00EE5F7C">
        <w:rPr>
          <w:rFonts w:ascii="宋体" w:hAnsi="宋体" w:hint="eastAsia"/>
          <w:sz w:val="24"/>
          <w:szCs w:val="24"/>
        </w:rPr>
        <w:t>在本项目挂牌期内，应认真阅读本增资文件。意向</w:t>
      </w:r>
      <w:r w:rsidR="008177A4" w:rsidRPr="00EE5F7C">
        <w:rPr>
          <w:rFonts w:ascii="宋体" w:hAnsi="宋体" w:hint="eastAsia"/>
          <w:sz w:val="24"/>
          <w:szCs w:val="24"/>
        </w:rPr>
        <w:t>投资方</w:t>
      </w:r>
      <w:r w:rsidRPr="00EE5F7C">
        <w:rPr>
          <w:rFonts w:ascii="宋体" w:hAnsi="宋体" w:hint="eastAsia"/>
          <w:sz w:val="24"/>
          <w:szCs w:val="24"/>
        </w:rPr>
        <w:t>有异议的，应在报名前提出。意向</w:t>
      </w:r>
      <w:r w:rsidR="008177A4" w:rsidRPr="00EE5F7C">
        <w:rPr>
          <w:rFonts w:ascii="宋体" w:hAnsi="宋体" w:hint="eastAsia"/>
          <w:sz w:val="24"/>
          <w:szCs w:val="24"/>
        </w:rPr>
        <w:t>投资方</w:t>
      </w:r>
      <w:r w:rsidRPr="00EE5F7C">
        <w:rPr>
          <w:rFonts w:ascii="宋体" w:hAnsi="宋体" w:hint="eastAsia"/>
          <w:sz w:val="24"/>
          <w:szCs w:val="24"/>
        </w:rPr>
        <w:t>完成报名手续后即表明已充分了解本项目的一切现状（包括瑕疵），接受本增资文件的全部内容和要求，并不以任何形式对本增资文件的内容提出异议。组织人不承担和担保标的品质和相关瑕疵等任何责任。增资活动过程中，主持人也不再回答意向</w:t>
      </w:r>
      <w:r w:rsidR="008177A4" w:rsidRPr="00EE5F7C">
        <w:rPr>
          <w:rFonts w:ascii="宋体" w:hAnsi="宋体" w:hint="eastAsia"/>
          <w:sz w:val="24"/>
          <w:szCs w:val="24"/>
        </w:rPr>
        <w:t>投资方</w:t>
      </w:r>
      <w:r w:rsidRPr="00EE5F7C">
        <w:rPr>
          <w:rFonts w:ascii="宋体" w:hAnsi="宋体" w:hint="eastAsia"/>
          <w:sz w:val="24"/>
          <w:szCs w:val="24"/>
        </w:rPr>
        <w:t>提出的有关标的和程序的任何问题。意向</w:t>
      </w:r>
      <w:r w:rsidR="008177A4" w:rsidRPr="00EE5F7C">
        <w:rPr>
          <w:rFonts w:ascii="宋体" w:hAnsi="宋体" w:hint="eastAsia"/>
          <w:sz w:val="24"/>
          <w:szCs w:val="24"/>
        </w:rPr>
        <w:t>投资方</w:t>
      </w:r>
      <w:r w:rsidRPr="00EE5F7C">
        <w:rPr>
          <w:rFonts w:ascii="宋体" w:hAnsi="宋体" w:hint="eastAsia"/>
          <w:sz w:val="24"/>
          <w:szCs w:val="24"/>
        </w:rPr>
        <w:t>报名后，不得以事先未进行咨询等任何理由反悔，不提交《增资认购报价单》，责任由意向</w:t>
      </w:r>
      <w:r w:rsidR="008177A4" w:rsidRPr="00EE5F7C">
        <w:rPr>
          <w:rFonts w:ascii="宋体" w:hAnsi="宋体" w:hint="eastAsia"/>
          <w:sz w:val="24"/>
          <w:szCs w:val="24"/>
        </w:rPr>
        <w:t>投资方</w:t>
      </w:r>
      <w:r w:rsidRPr="00EE5F7C">
        <w:rPr>
          <w:rFonts w:ascii="宋体" w:hAnsi="宋体" w:hint="eastAsia"/>
          <w:sz w:val="24"/>
          <w:szCs w:val="24"/>
        </w:rPr>
        <w:t>自负，组织人有权不予返还增资保证金。意向</w:t>
      </w:r>
      <w:r w:rsidR="008177A4" w:rsidRPr="00EE5F7C">
        <w:rPr>
          <w:rFonts w:ascii="宋体" w:hAnsi="宋体" w:hint="eastAsia"/>
          <w:sz w:val="24"/>
          <w:szCs w:val="24"/>
        </w:rPr>
        <w:t>投资方</w:t>
      </w:r>
      <w:r w:rsidRPr="00EE5F7C">
        <w:rPr>
          <w:rFonts w:ascii="宋体" w:hAnsi="宋体" w:hint="eastAsia"/>
          <w:sz w:val="24"/>
          <w:szCs w:val="24"/>
        </w:rPr>
        <w:t>在办理查询手续或报名登记手续后可以向组织人申请查阅标的的相关信息和材料。</w:t>
      </w:r>
    </w:p>
    <w:p w:rsidR="00EC062D" w:rsidRPr="00EE5F7C" w:rsidRDefault="00EC062D" w:rsidP="00EC062D">
      <w:pPr>
        <w:spacing w:line="500" w:lineRule="atLeast"/>
        <w:ind w:firstLineChars="200" w:firstLine="480"/>
        <w:rPr>
          <w:rFonts w:ascii="宋体"/>
          <w:sz w:val="24"/>
          <w:szCs w:val="24"/>
        </w:rPr>
      </w:pPr>
      <w:r w:rsidRPr="00EE5F7C">
        <w:rPr>
          <w:rFonts w:ascii="宋体" w:hAnsi="宋体" w:hint="eastAsia"/>
          <w:sz w:val="24"/>
          <w:szCs w:val="24"/>
        </w:rPr>
        <w:t>（八）意向</w:t>
      </w:r>
      <w:r w:rsidR="008177A4" w:rsidRPr="00EE5F7C">
        <w:rPr>
          <w:rFonts w:ascii="宋体" w:hAnsi="宋体" w:hint="eastAsia"/>
          <w:sz w:val="24"/>
          <w:szCs w:val="24"/>
        </w:rPr>
        <w:t>投资方</w:t>
      </w:r>
      <w:r w:rsidRPr="00EE5F7C">
        <w:rPr>
          <w:rFonts w:ascii="宋体" w:hAnsi="宋体" w:hint="eastAsia"/>
          <w:sz w:val="24"/>
          <w:szCs w:val="24"/>
        </w:rPr>
        <w:t>递交全部报名材料并交纳全部增资保证金后获得参与增资活动的资格；逾期未交纳的，视为放弃投资。</w:t>
      </w:r>
    </w:p>
    <w:p w:rsidR="00EC062D" w:rsidRPr="00EE5F7C" w:rsidRDefault="00EC062D" w:rsidP="00EC062D">
      <w:pPr>
        <w:spacing w:line="500" w:lineRule="atLeast"/>
        <w:ind w:firstLineChars="200" w:firstLine="480"/>
        <w:rPr>
          <w:rFonts w:ascii="宋体"/>
          <w:sz w:val="24"/>
          <w:szCs w:val="24"/>
        </w:rPr>
      </w:pPr>
      <w:r w:rsidRPr="00EE5F7C">
        <w:rPr>
          <w:rFonts w:ascii="宋体" w:hAnsi="宋体" w:hint="eastAsia"/>
          <w:sz w:val="24"/>
          <w:szCs w:val="24"/>
        </w:rPr>
        <w:t>（九）本项目采取一次性暗价报价，价高者得的方式。意向</w:t>
      </w:r>
      <w:r w:rsidR="008177A4" w:rsidRPr="00EE5F7C">
        <w:rPr>
          <w:rFonts w:ascii="宋体" w:hAnsi="宋体" w:hint="eastAsia"/>
          <w:sz w:val="24"/>
          <w:szCs w:val="24"/>
        </w:rPr>
        <w:t>投资方</w:t>
      </w:r>
      <w:r w:rsidRPr="00EE5F7C">
        <w:rPr>
          <w:rFonts w:ascii="宋体" w:hAnsi="宋体" w:hint="eastAsia"/>
          <w:sz w:val="24"/>
          <w:szCs w:val="24"/>
        </w:rPr>
        <w:t>应在增资活动开始前凭身份证原件、组织人开立的增资保证金收款凭证进入增资会现场，以上凭证、证件必须妥善保管，若因损坏、遗失、外借等所引起的法律责任由</w:t>
      </w:r>
      <w:r w:rsidR="008177A4" w:rsidRPr="00EE5F7C">
        <w:rPr>
          <w:rFonts w:ascii="宋体" w:hAnsi="宋体" w:hint="eastAsia"/>
          <w:sz w:val="24"/>
          <w:szCs w:val="24"/>
        </w:rPr>
        <w:t>投资方</w:t>
      </w:r>
      <w:r w:rsidRPr="00EE5F7C">
        <w:rPr>
          <w:rFonts w:ascii="宋体" w:hAnsi="宋体" w:hint="eastAsia"/>
          <w:sz w:val="24"/>
          <w:szCs w:val="24"/>
        </w:rPr>
        <w:t>自负。意向</w:t>
      </w:r>
      <w:r w:rsidR="008177A4" w:rsidRPr="00EE5F7C">
        <w:rPr>
          <w:rFonts w:ascii="宋体" w:hAnsi="宋体" w:hint="eastAsia"/>
          <w:sz w:val="24"/>
          <w:szCs w:val="24"/>
        </w:rPr>
        <w:t>投资方</w:t>
      </w:r>
      <w:r w:rsidRPr="00EE5F7C">
        <w:rPr>
          <w:rFonts w:ascii="宋体" w:hAnsi="宋体" w:hint="eastAsia"/>
          <w:sz w:val="24"/>
          <w:szCs w:val="24"/>
        </w:rPr>
        <w:t>参加增资会时企业应携带公章。</w:t>
      </w:r>
    </w:p>
    <w:p w:rsidR="00EC062D" w:rsidRPr="00EE5F7C" w:rsidRDefault="00EC062D" w:rsidP="00EC062D">
      <w:pPr>
        <w:spacing w:line="500" w:lineRule="atLeast"/>
        <w:ind w:firstLineChars="200" w:firstLine="480"/>
        <w:rPr>
          <w:rFonts w:ascii="宋体"/>
          <w:sz w:val="24"/>
          <w:szCs w:val="24"/>
        </w:rPr>
      </w:pPr>
      <w:r w:rsidRPr="00EE5F7C">
        <w:rPr>
          <w:rFonts w:ascii="宋体" w:hAnsi="宋体" w:hint="eastAsia"/>
          <w:sz w:val="24"/>
          <w:szCs w:val="24"/>
        </w:rPr>
        <w:t>（十）意向</w:t>
      </w:r>
      <w:r w:rsidR="008177A4" w:rsidRPr="00EE5F7C">
        <w:rPr>
          <w:rFonts w:ascii="宋体" w:hAnsi="宋体" w:hint="eastAsia"/>
          <w:sz w:val="24"/>
          <w:szCs w:val="24"/>
        </w:rPr>
        <w:t>投资方</w:t>
      </w:r>
      <w:r w:rsidRPr="00EE5F7C">
        <w:rPr>
          <w:rFonts w:ascii="宋体" w:hAnsi="宋体" w:hint="eastAsia"/>
          <w:sz w:val="24"/>
          <w:szCs w:val="24"/>
        </w:rPr>
        <w:t>本人（</w:t>
      </w:r>
      <w:r w:rsidR="00BD2C1A" w:rsidRPr="00EE5F7C">
        <w:rPr>
          <w:rFonts w:ascii="宋体" w:hAnsi="宋体" w:hint="eastAsia"/>
          <w:sz w:val="24"/>
          <w:szCs w:val="24"/>
        </w:rPr>
        <w:t>委托的带委托书、受托人身份证</w:t>
      </w:r>
      <w:r w:rsidRPr="00EE5F7C">
        <w:rPr>
          <w:rFonts w:ascii="宋体" w:hAnsi="宋体" w:hint="eastAsia"/>
          <w:sz w:val="24"/>
          <w:szCs w:val="24"/>
        </w:rPr>
        <w:t>）须携带本人身份证原件或其他有效身份证件在增资活动开始时间前</w:t>
      </w:r>
      <w:r w:rsidRPr="00EE5F7C">
        <w:rPr>
          <w:rFonts w:ascii="宋体" w:hAnsi="宋体"/>
          <w:sz w:val="24"/>
          <w:szCs w:val="24"/>
        </w:rPr>
        <w:t>30</w:t>
      </w:r>
      <w:r w:rsidRPr="00EE5F7C">
        <w:rPr>
          <w:rFonts w:ascii="宋体" w:hAnsi="宋体" w:hint="eastAsia"/>
          <w:sz w:val="24"/>
          <w:szCs w:val="24"/>
        </w:rPr>
        <w:t>分钟开始办理登记手续。</w:t>
      </w:r>
    </w:p>
    <w:p w:rsidR="00875A08" w:rsidRPr="00EE5F7C" w:rsidRDefault="00972033" w:rsidP="00875A08">
      <w:pPr>
        <w:spacing w:line="500" w:lineRule="atLeast"/>
        <w:ind w:firstLineChars="200" w:firstLine="480"/>
        <w:rPr>
          <w:rFonts w:ascii="宋体"/>
          <w:sz w:val="24"/>
          <w:szCs w:val="24"/>
        </w:rPr>
      </w:pPr>
      <w:r>
        <w:rPr>
          <w:rFonts w:ascii="宋体" w:hAnsi="宋体" w:hint="eastAsia"/>
          <w:sz w:val="24"/>
          <w:szCs w:val="24"/>
        </w:rPr>
        <w:t>（十一）</w:t>
      </w:r>
      <w:r w:rsidR="00875A08" w:rsidRPr="00EE5F7C">
        <w:rPr>
          <w:rFonts w:ascii="宋体" w:hAnsi="宋体" w:hint="eastAsia"/>
          <w:sz w:val="24"/>
          <w:szCs w:val="24"/>
        </w:rPr>
        <w:t>当有效的《增资认购报价单》所认购的增资额未达到4</w:t>
      </w:r>
      <w:r w:rsidR="00875A08" w:rsidRPr="00EE5F7C">
        <w:rPr>
          <w:rFonts w:ascii="宋体" w:hAnsi="宋体"/>
          <w:sz w:val="24"/>
          <w:szCs w:val="24"/>
        </w:rPr>
        <w:t>600</w:t>
      </w:r>
      <w:r w:rsidR="00875A08" w:rsidRPr="00EE5F7C">
        <w:rPr>
          <w:rFonts w:ascii="宋体" w:hAnsi="宋体" w:hint="eastAsia"/>
          <w:sz w:val="24"/>
          <w:szCs w:val="24"/>
        </w:rPr>
        <w:t>万美元（或等值3亿元人民币）时，本次增资活动无条件终止。</w:t>
      </w:r>
    </w:p>
    <w:p w:rsidR="00875A08" w:rsidRPr="00EE5F7C" w:rsidRDefault="00972033" w:rsidP="00875A08">
      <w:pPr>
        <w:spacing w:line="500" w:lineRule="atLeast"/>
        <w:ind w:firstLineChars="200" w:firstLine="480"/>
        <w:rPr>
          <w:rFonts w:ascii="宋体"/>
          <w:sz w:val="24"/>
          <w:szCs w:val="24"/>
        </w:rPr>
      </w:pPr>
      <w:r>
        <w:rPr>
          <w:rFonts w:ascii="宋体" w:hAnsi="宋体" w:hint="eastAsia"/>
          <w:sz w:val="24"/>
          <w:szCs w:val="24"/>
        </w:rPr>
        <w:t>（十二）</w:t>
      </w:r>
      <w:r w:rsidR="00875A08" w:rsidRPr="00EE5F7C">
        <w:rPr>
          <w:rFonts w:ascii="宋体" w:hAnsi="宋体" w:hint="eastAsia"/>
          <w:sz w:val="24"/>
          <w:szCs w:val="24"/>
        </w:rPr>
        <w:t>当有效的《增资认购报价单》所认购的增资额等于4</w:t>
      </w:r>
      <w:r w:rsidR="00875A08" w:rsidRPr="00EE5F7C">
        <w:rPr>
          <w:rFonts w:ascii="宋体" w:hAnsi="宋体"/>
          <w:sz w:val="24"/>
          <w:szCs w:val="24"/>
        </w:rPr>
        <w:t>600</w:t>
      </w:r>
      <w:r w:rsidR="00875A08" w:rsidRPr="00EE5F7C">
        <w:rPr>
          <w:rFonts w:ascii="宋体" w:hAnsi="宋体" w:hint="eastAsia"/>
          <w:sz w:val="24"/>
          <w:szCs w:val="24"/>
        </w:rPr>
        <w:t>万美元（或等值3亿元人民币）时，该意向投资方即增资方，经确认后，直接签订增资协议，以起始价格为成交价。</w:t>
      </w:r>
    </w:p>
    <w:p w:rsidR="005C59E6" w:rsidRDefault="00972033">
      <w:pPr>
        <w:spacing w:line="500" w:lineRule="atLeast"/>
        <w:rPr>
          <w:rFonts w:ascii="宋体"/>
          <w:sz w:val="24"/>
          <w:szCs w:val="24"/>
        </w:rPr>
      </w:pPr>
      <w:r>
        <w:rPr>
          <w:rFonts w:ascii="宋体" w:hAnsi="宋体" w:hint="eastAsia"/>
          <w:sz w:val="24"/>
          <w:szCs w:val="24"/>
        </w:rPr>
        <w:t>（十三）</w:t>
      </w:r>
      <w:r w:rsidR="00875A08" w:rsidRPr="00EE5F7C">
        <w:rPr>
          <w:rFonts w:ascii="宋体" w:hAnsi="宋体" w:hint="eastAsia"/>
          <w:sz w:val="24"/>
          <w:szCs w:val="24"/>
        </w:rPr>
        <w:t>当有效的《增资认购报价单》认购的增资额大于4</w:t>
      </w:r>
      <w:r w:rsidR="00875A08" w:rsidRPr="00EE5F7C">
        <w:rPr>
          <w:rFonts w:ascii="宋体" w:hAnsi="宋体"/>
          <w:sz w:val="24"/>
          <w:szCs w:val="24"/>
        </w:rPr>
        <w:t>600</w:t>
      </w:r>
      <w:r w:rsidR="00875A08" w:rsidRPr="00EE5F7C">
        <w:rPr>
          <w:rFonts w:ascii="宋体" w:hAnsi="宋体" w:hint="eastAsia"/>
          <w:sz w:val="24"/>
          <w:szCs w:val="24"/>
        </w:rPr>
        <w:t>万美元（或等值3</w:t>
      </w:r>
      <w:r>
        <w:rPr>
          <w:rFonts w:ascii="宋体" w:hAnsi="宋体" w:hint="eastAsia"/>
          <w:sz w:val="24"/>
          <w:szCs w:val="24"/>
        </w:rPr>
        <w:t>亿元</w:t>
      </w:r>
      <w:r>
        <w:rPr>
          <w:rFonts w:ascii="宋体" w:hAnsi="宋体" w:hint="eastAsia"/>
          <w:sz w:val="24"/>
          <w:szCs w:val="24"/>
        </w:rPr>
        <w:lastRenderedPageBreak/>
        <w:t>人民币）时，则采取价高者得的方式。</w:t>
      </w:r>
      <w:r w:rsidR="00EC062D" w:rsidRPr="00EE5F7C">
        <w:rPr>
          <w:rFonts w:ascii="宋体" w:hAnsi="宋体" w:hint="eastAsia"/>
          <w:sz w:val="24"/>
          <w:szCs w:val="24"/>
        </w:rPr>
        <w:t>并以其认购单价作为本次增资的依据</w:t>
      </w:r>
      <w:r w:rsidR="00EC062D" w:rsidRPr="00EE5F7C">
        <w:rPr>
          <w:rFonts w:ascii="宋体"/>
          <w:sz w:val="24"/>
          <w:szCs w:val="24"/>
        </w:rPr>
        <w:t>,</w:t>
      </w:r>
      <w:r w:rsidR="00EC062D" w:rsidRPr="00EE5F7C">
        <w:rPr>
          <w:rFonts w:ascii="宋体" w:hAnsi="宋体" w:hint="eastAsia"/>
          <w:sz w:val="24"/>
          <w:szCs w:val="24"/>
        </w:rPr>
        <w:t>被确认为增资方的所有</w:t>
      </w:r>
      <w:r w:rsidR="008177A4" w:rsidRPr="00EE5F7C">
        <w:rPr>
          <w:rFonts w:ascii="宋体" w:hAnsi="宋体" w:hint="eastAsia"/>
          <w:sz w:val="24"/>
          <w:szCs w:val="24"/>
        </w:rPr>
        <w:t>投资方</w:t>
      </w:r>
      <w:r w:rsidR="00EC062D" w:rsidRPr="00EE5F7C">
        <w:rPr>
          <w:rFonts w:ascii="宋体" w:hAnsi="宋体" w:hint="eastAsia"/>
          <w:sz w:val="24"/>
          <w:szCs w:val="24"/>
        </w:rPr>
        <w:t>认购价格中最低价格为最终增资价格。</w:t>
      </w:r>
    </w:p>
    <w:p w:rsidR="00EC062D" w:rsidRPr="00EE5F7C" w:rsidRDefault="00EC062D" w:rsidP="00EC062D">
      <w:pPr>
        <w:spacing w:line="500" w:lineRule="atLeast"/>
        <w:ind w:firstLineChars="200" w:firstLine="480"/>
        <w:rPr>
          <w:rFonts w:ascii="宋体"/>
          <w:sz w:val="24"/>
          <w:szCs w:val="24"/>
        </w:rPr>
      </w:pPr>
      <w:r w:rsidRPr="00EE5F7C">
        <w:rPr>
          <w:rFonts w:ascii="宋体" w:hAnsi="宋体" w:hint="eastAsia"/>
          <w:sz w:val="24"/>
          <w:szCs w:val="24"/>
        </w:rPr>
        <w:t>示例：（声明：示例中的增资金额为假设，不含有任何暗示，请意向</w:t>
      </w:r>
      <w:r w:rsidR="008177A4" w:rsidRPr="00EE5F7C">
        <w:rPr>
          <w:rFonts w:ascii="宋体" w:hAnsi="宋体" w:hint="eastAsia"/>
          <w:sz w:val="24"/>
          <w:szCs w:val="24"/>
        </w:rPr>
        <w:t>投资方</w:t>
      </w:r>
      <w:r w:rsidRPr="00EE5F7C">
        <w:rPr>
          <w:rFonts w:ascii="宋体" w:hAnsi="宋体" w:hint="eastAsia"/>
          <w:sz w:val="24"/>
          <w:szCs w:val="24"/>
        </w:rPr>
        <w:t>根据自已的判断填写）</w:t>
      </w:r>
    </w:p>
    <w:p w:rsidR="00EC062D" w:rsidRPr="00EE5F7C" w:rsidRDefault="00EC062D" w:rsidP="00EC062D">
      <w:pPr>
        <w:spacing w:line="500" w:lineRule="atLeast"/>
        <w:ind w:firstLineChars="200" w:firstLine="480"/>
        <w:rPr>
          <w:rFonts w:ascii="宋体"/>
          <w:sz w:val="24"/>
          <w:szCs w:val="24"/>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8"/>
        <w:gridCol w:w="2520"/>
        <w:gridCol w:w="4301"/>
      </w:tblGrid>
      <w:tr w:rsidR="00EE5F7C" w:rsidRPr="00EE5F7C" w:rsidTr="00EC062D">
        <w:tc>
          <w:tcPr>
            <w:tcW w:w="2088" w:type="dxa"/>
            <w:vAlign w:val="center"/>
          </w:tcPr>
          <w:p w:rsidR="00EC062D" w:rsidRPr="00EE5F7C" w:rsidRDefault="00EC062D" w:rsidP="00EC062D">
            <w:pPr>
              <w:spacing w:line="500" w:lineRule="atLeast"/>
              <w:ind w:firstLineChars="200" w:firstLine="480"/>
              <w:jc w:val="center"/>
              <w:rPr>
                <w:rFonts w:ascii="宋体"/>
                <w:sz w:val="24"/>
                <w:szCs w:val="24"/>
              </w:rPr>
            </w:pPr>
            <w:r w:rsidRPr="00EE5F7C">
              <w:rPr>
                <w:rFonts w:ascii="宋体" w:hAnsi="宋体" w:hint="eastAsia"/>
                <w:sz w:val="24"/>
                <w:szCs w:val="24"/>
              </w:rPr>
              <w:t>意向</w:t>
            </w:r>
            <w:r w:rsidR="008177A4" w:rsidRPr="00EE5F7C">
              <w:rPr>
                <w:rFonts w:ascii="宋体" w:hAnsi="宋体" w:hint="eastAsia"/>
                <w:sz w:val="24"/>
                <w:szCs w:val="24"/>
              </w:rPr>
              <w:t>投资方</w:t>
            </w:r>
          </w:p>
        </w:tc>
        <w:tc>
          <w:tcPr>
            <w:tcW w:w="2520" w:type="dxa"/>
            <w:vAlign w:val="center"/>
          </w:tcPr>
          <w:p w:rsidR="00EC062D" w:rsidRPr="00EE5F7C" w:rsidRDefault="00EC062D" w:rsidP="00EE5F7C">
            <w:pPr>
              <w:spacing w:line="500" w:lineRule="atLeast"/>
              <w:jc w:val="center"/>
              <w:rPr>
                <w:rFonts w:ascii="宋体"/>
                <w:sz w:val="24"/>
                <w:szCs w:val="24"/>
              </w:rPr>
            </w:pPr>
            <w:r w:rsidRPr="00EE5F7C">
              <w:rPr>
                <w:rFonts w:ascii="宋体" w:hAnsi="宋体" w:hint="eastAsia"/>
                <w:sz w:val="24"/>
                <w:szCs w:val="24"/>
              </w:rPr>
              <w:t>认购股数（万股）</w:t>
            </w:r>
          </w:p>
        </w:tc>
        <w:tc>
          <w:tcPr>
            <w:tcW w:w="4301" w:type="dxa"/>
          </w:tcPr>
          <w:p w:rsidR="00EC062D" w:rsidRPr="00EE5F7C" w:rsidRDefault="00EC062D" w:rsidP="00EC062D">
            <w:pPr>
              <w:spacing w:line="500" w:lineRule="atLeast"/>
              <w:ind w:firstLineChars="200" w:firstLine="480"/>
              <w:jc w:val="center"/>
              <w:rPr>
                <w:rFonts w:ascii="宋体"/>
                <w:sz w:val="24"/>
                <w:szCs w:val="24"/>
              </w:rPr>
            </w:pPr>
            <w:r w:rsidRPr="00EE5F7C">
              <w:rPr>
                <w:rFonts w:ascii="宋体" w:hint="eastAsia"/>
                <w:sz w:val="24"/>
                <w:szCs w:val="24"/>
              </w:rPr>
              <w:t>认购单价（低于</w:t>
            </w:r>
            <w:r w:rsidR="003750A3" w:rsidRPr="00EE5F7C">
              <w:rPr>
                <w:rFonts w:ascii="宋体"/>
                <w:sz w:val="24"/>
                <w:szCs w:val="24"/>
              </w:rPr>
              <w:t>4</w:t>
            </w:r>
            <w:r w:rsidR="003750A3" w:rsidRPr="00EE5F7C">
              <w:rPr>
                <w:rFonts w:ascii="宋体" w:hint="eastAsia"/>
                <w:sz w:val="24"/>
                <w:szCs w:val="24"/>
              </w:rPr>
              <w:t>.</w:t>
            </w:r>
            <w:r w:rsidR="003750A3" w:rsidRPr="00EE5F7C">
              <w:rPr>
                <w:rFonts w:ascii="宋体"/>
                <w:sz w:val="24"/>
                <w:szCs w:val="24"/>
              </w:rPr>
              <w:t>80</w:t>
            </w:r>
            <w:r w:rsidRPr="00EE5F7C">
              <w:rPr>
                <w:rFonts w:ascii="宋体" w:hint="eastAsia"/>
                <w:sz w:val="24"/>
                <w:szCs w:val="24"/>
              </w:rPr>
              <w:t>元</w:t>
            </w:r>
            <w:r w:rsidRPr="00EE5F7C">
              <w:rPr>
                <w:rFonts w:ascii="宋体"/>
                <w:sz w:val="24"/>
                <w:szCs w:val="24"/>
              </w:rPr>
              <w:t>/</w:t>
            </w:r>
            <w:r w:rsidRPr="00EE5F7C">
              <w:rPr>
                <w:rFonts w:ascii="宋体" w:hint="eastAsia"/>
                <w:sz w:val="24"/>
                <w:szCs w:val="24"/>
              </w:rPr>
              <w:t>股无效）</w:t>
            </w:r>
          </w:p>
        </w:tc>
      </w:tr>
      <w:tr w:rsidR="00EE5F7C" w:rsidRPr="00EE5F7C" w:rsidTr="00EC062D">
        <w:tc>
          <w:tcPr>
            <w:tcW w:w="2088" w:type="dxa"/>
            <w:vAlign w:val="center"/>
          </w:tcPr>
          <w:p w:rsidR="00EC062D" w:rsidRPr="00EE5F7C" w:rsidRDefault="00EC062D" w:rsidP="00EC062D">
            <w:pPr>
              <w:spacing w:line="500" w:lineRule="atLeast"/>
              <w:ind w:firstLineChars="200" w:firstLine="480"/>
              <w:jc w:val="center"/>
              <w:rPr>
                <w:rFonts w:ascii="宋体"/>
                <w:sz w:val="24"/>
                <w:szCs w:val="24"/>
              </w:rPr>
            </w:pPr>
            <w:r w:rsidRPr="00EE5F7C">
              <w:rPr>
                <w:rFonts w:ascii="宋体" w:hAnsi="宋体"/>
                <w:sz w:val="24"/>
                <w:szCs w:val="24"/>
              </w:rPr>
              <w:t>A</w:t>
            </w:r>
          </w:p>
        </w:tc>
        <w:tc>
          <w:tcPr>
            <w:tcW w:w="2520" w:type="dxa"/>
            <w:vAlign w:val="center"/>
          </w:tcPr>
          <w:p w:rsidR="00EC062D" w:rsidRPr="00EE5F7C" w:rsidRDefault="003750A3" w:rsidP="00EC062D">
            <w:pPr>
              <w:spacing w:line="500" w:lineRule="atLeast"/>
              <w:ind w:firstLineChars="200" w:firstLine="480"/>
              <w:jc w:val="center"/>
              <w:rPr>
                <w:rFonts w:ascii="宋体"/>
                <w:sz w:val="24"/>
                <w:szCs w:val="24"/>
              </w:rPr>
            </w:pPr>
            <w:r w:rsidRPr="00EE5F7C">
              <w:rPr>
                <w:rFonts w:ascii="宋体" w:hAnsi="宋体"/>
                <w:sz w:val="24"/>
                <w:szCs w:val="24"/>
              </w:rPr>
              <w:t>3500</w:t>
            </w:r>
          </w:p>
        </w:tc>
        <w:tc>
          <w:tcPr>
            <w:tcW w:w="4301" w:type="dxa"/>
          </w:tcPr>
          <w:p w:rsidR="00EC062D" w:rsidRPr="00EE5F7C" w:rsidRDefault="003750A3" w:rsidP="00EC062D">
            <w:pPr>
              <w:spacing w:line="500" w:lineRule="atLeast"/>
              <w:ind w:firstLineChars="200" w:firstLine="480"/>
              <w:jc w:val="center"/>
              <w:rPr>
                <w:rFonts w:ascii="宋体"/>
                <w:sz w:val="24"/>
                <w:szCs w:val="24"/>
              </w:rPr>
            </w:pPr>
            <w:r w:rsidRPr="00EE5F7C">
              <w:rPr>
                <w:rFonts w:ascii="宋体" w:hAnsi="宋体"/>
                <w:sz w:val="24"/>
                <w:szCs w:val="24"/>
              </w:rPr>
              <w:t>4.80</w:t>
            </w:r>
          </w:p>
        </w:tc>
      </w:tr>
      <w:tr w:rsidR="00EE5F7C" w:rsidRPr="00EE5F7C" w:rsidTr="00EC062D">
        <w:tc>
          <w:tcPr>
            <w:tcW w:w="2088" w:type="dxa"/>
            <w:vAlign w:val="center"/>
          </w:tcPr>
          <w:p w:rsidR="00EC062D" w:rsidRPr="00EE5F7C" w:rsidRDefault="00EC062D" w:rsidP="00EC062D">
            <w:pPr>
              <w:spacing w:line="500" w:lineRule="atLeast"/>
              <w:ind w:firstLineChars="200" w:firstLine="480"/>
              <w:jc w:val="center"/>
              <w:rPr>
                <w:rFonts w:ascii="宋体"/>
                <w:sz w:val="24"/>
                <w:szCs w:val="24"/>
              </w:rPr>
            </w:pPr>
            <w:r w:rsidRPr="00EE5F7C">
              <w:rPr>
                <w:rFonts w:ascii="宋体" w:hAnsi="宋体"/>
                <w:sz w:val="24"/>
                <w:szCs w:val="24"/>
              </w:rPr>
              <w:t>B</w:t>
            </w:r>
          </w:p>
        </w:tc>
        <w:tc>
          <w:tcPr>
            <w:tcW w:w="2520" w:type="dxa"/>
            <w:vAlign w:val="center"/>
          </w:tcPr>
          <w:p w:rsidR="00EC062D" w:rsidRPr="00EE5F7C" w:rsidRDefault="003750A3" w:rsidP="00EC062D">
            <w:pPr>
              <w:spacing w:line="500" w:lineRule="atLeast"/>
              <w:ind w:firstLineChars="200" w:firstLine="480"/>
              <w:jc w:val="center"/>
              <w:rPr>
                <w:rFonts w:ascii="宋体"/>
                <w:sz w:val="24"/>
                <w:szCs w:val="24"/>
              </w:rPr>
            </w:pPr>
            <w:r w:rsidRPr="00EE5F7C">
              <w:rPr>
                <w:rFonts w:ascii="宋体" w:hAnsi="宋体"/>
                <w:sz w:val="24"/>
                <w:szCs w:val="24"/>
              </w:rPr>
              <w:t>3000</w:t>
            </w:r>
          </w:p>
        </w:tc>
        <w:tc>
          <w:tcPr>
            <w:tcW w:w="4301" w:type="dxa"/>
          </w:tcPr>
          <w:p w:rsidR="00EC062D" w:rsidRPr="00EE5F7C" w:rsidRDefault="003750A3" w:rsidP="00EC062D">
            <w:pPr>
              <w:spacing w:line="500" w:lineRule="atLeast"/>
              <w:ind w:firstLineChars="200" w:firstLine="480"/>
              <w:jc w:val="center"/>
              <w:rPr>
                <w:rFonts w:ascii="宋体"/>
                <w:sz w:val="24"/>
                <w:szCs w:val="24"/>
              </w:rPr>
            </w:pPr>
            <w:r w:rsidRPr="00EE5F7C">
              <w:rPr>
                <w:rFonts w:ascii="宋体" w:hAnsi="宋体"/>
                <w:sz w:val="24"/>
                <w:szCs w:val="24"/>
              </w:rPr>
              <w:t>4</w:t>
            </w:r>
            <w:r w:rsidRPr="00EE5F7C">
              <w:rPr>
                <w:rFonts w:ascii="宋体" w:hAnsi="宋体" w:hint="eastAsia"/>
                <w:sz w:val="24"/>
                <w:szCs w:val="24"/>
              </w:rPr>
              <w:t>.</w:t>
            </w:r>
            <w:r w:rsidRPr="00EE5F7C">
              <w:rPr>
                <w:rFonts w:ascii="宋体" w:hAnsi="宋体"/>
                <w:sz w:val="24"/>
                <w:szCs w:val="24"/>
              </w:rPr>
              <w:t>90</w:t>
            </w:r>
          </w:p>
        </w:tc>
      </w:tr>
      <w:tr w:rsidR="00EE5F7C" w:rsidRPr="00EE5F7C" w:rsidTr="00EC062D">
        <w:tc>
          <w:tcPr>
            <w:tcW w:w="2088" w:type="dxa"/>
            <w:vAlign w:val="center"/>
          </w:tcPr>
          <w:p w:rsidR="00EC062D" w:rsidRPr="00EE5F7C" w:rsidRDefault="00EC062D" w:rsidP="00EC062D">
            <w:pPr>
              <w:spacing w:line="500" w:lineRule="atLeast"/>
              <w:ind w:firstLineChars="200" w:firstLine="480"/>
              <w:jc w:val="center"/>
              <w:rPr>
                <w:rFonts w:ascii="宋体"/>
                <w:sz w:val="24"/>
                <w:szCs w:val="24"/>
              </w:rPr>
            </w:pPr>
            <w:r w:rsidRPr="00EE5F7C">
              <w:rPr>
                <w:rFonts w:ascii="宋体" w:hAnsi="宋体"/>
                <w:sz w:val="24"/>
                <w:szCs w:val="24"/>
              </w:rPr>
              <w:t>C</w:t>
            </w:r>
          </w:p>
        </w:tc>
        <w:tc>
          <w:tcPr>
            <w:tcW w:w="2520" w:type="dxa"/>
            <w:vAlign w:val="center"/>
          </w:tcPr>
          <w:p w:rsidR="00EC062D" w:rsidRPr="00EE5F7C" w:rsidRDefault="003750A3" w:rsidP="00EC062D">
            <w:pPr>
              <w:spacing w:line="500" w:lineRule="atLeast"/>
              <w:ind w:firstLineChars="200" w:firstLine="480"/>
              <w:jc w:val="center"/>
              <w:rPr>
                <w:rFonts w:ascii="宋体"/>
                <w:sz w:val="24"/>
                <w:szCs w:val="24"/>
              </w:rPr>
            </w:pPr>
            <w:r w:rsidRPr="00EE5F7C">
              <w:rPr>
                <w:rFonts w:ascii="宋体" w:hAnsi="宋体"/>
                <w:sz w:val="24"/>
                <w:szCs w:val="24"/>
              </w:rPr>
              <w:t>2800</w:t>
            </w:r>
          </w:p>
        </w:tc>
        <w:tc>
          <w:tcPr>
            <w:tcW w:w="4301" w:type="dxa"/>
          </w:tcPr>
          <w:p w:rsidR="00EC062D" w:rsidRPr="00EE5F7C" w:rsidRDefault="003750A3" w:rsidP="00EC062D">
            <w:pPr>
              <w:spacing w:line="500" w:lineRule="atLeast"/>
              <w:ind w:firstLineChars="200" w:firstLine="480"/>
              <w:jc w:val="center"/>
              <w:rPr>
                <w:rFonts w:ascii="宋体"/>
                <w:sz w:val="24"/>
                <w:szCs w:val="24"/>
              </w:rPr>
            </w:pPr>
            <w:r w:rsidRPr="00EE5F7C">
              <w:rPr>
                <w:rFonts w:ascii="宋体" w:hAnsi="宋体"/>
                <w:sz w:val="24"/>
                <w:szCs w:val="24"/>
              </w:rPr>
              <w:t>5</w:t>
            </w:r>
            <w:r w:rsidRPr="00EE5F7C">
              <w:rPr>
                <w:rFonts w:ascii="宋体" w:hAnsi="宋体" w:hint="eastAsia"/>
                <w:sz w:val="24"/>
                <w:szCs w:val="24"/>
              </w:rPr>
              <w:t>.</w:t>
            </w:r>
            <w:r w:rsidRPr="00EE5F7C">
              <w:rPr>
                <w:rFonts w:ascii="宋体" w:hAnsi="宋体"/>
                <w:sz w:val="24"/>
                <w:szCs w:val="24"/>
              </w:rPr>
              <w:t>00</w:t>
            </w:r>
          </w:p>
        </w:tc>
      </w:tr>
      <w:tr w:rsidR="00EE5F7C" w:rsidRPr="00EE5F7C" w:rsidTr="00EC062D">
        <w:tc>
          <w:tcPr>
            <w:tcW w:w="2088" w:type="dxa"/>
            <w:vAlign w:val="center"/>
          </w:tcPr>
          <w:p w:rsidR="00EC062D" w:rsidRPr="00EE5F7C" w:rsidRDefault="00EC062D" w:rsidP="00EC062D">
            <w:pPr>
              <w:spacing w:line="500" w:lineRule="atLeast"/>
              <w:ind w:firstLineChars="200" w:firstLine="480"/>
              <w:jc w:val="center"/>
              <w:rPr>
                <w:rFonts w:ascii="宋体"/>
                <w:sz w:val="24"/>
                <w:szCs w:val="24"/>
              </w:rPr>
            </w:pPr>
            <w:r w:rsidRPr="00EE5F7C">
              <w:rPr>
                <w:rFonts w:ascii="宋体" w:hAnsi="宋体"/>
                <w:sz w:val="24"/>
                <w:szCs w:val="24"/>
              </w:rPr>
              <w:t>D</w:t>
            </w:r>
          </w:p>
        </w:tc>
        <w:tc>
          <w:tcPr>
            <w:tcW w:w="2520" w:type="dxa"/>
            <w:vAlign w:val="center"/>
          </w:tcPr>
          <w:p w:rsidR="00EC062D" w:rsidRPr="00EE5F7C" w:rsidRDefault="003750A3" w:rsidP="00EC062D">
            <w:pPr>
              <w:spacing w:line="500" w:lineRule="atLeast"/>
              <w:ind w:firstLineChars="200" w:firstLine="480"/>
              <w:jc w:val="center"/>
              <w:rPr>
                <w:rFonts w:ascii="宋体"/>
                <w:sz w:val="24"/>
                <w:szCs w:val="24"/>
              </w:rPr>
            </w:pPr>
            <w:r w:rsidRPr="00EE5F7C">
              <w:rPr>
                <w:rFonts w:ascii="宋体" w:hAnsi="宋体"/>
                <w:sz w:val="24"/>
                <w:szCs w:val="24"/>
              </w:rPr>
              <w:t>2500</w:t>
            </w:r>
          </w:p>
        </w:tc>
        <w:tc>
          <w:tcPr>
            <w:tcW w:w="4301" w:type="dxa"/>
          </w:tcPr>
          <w:p w:rsidR="00EC062D" w:rsidRPr="00EE5F7C" w:rsidRDefault="003750A3" w:rsidP="00EC062D">
            <w:pPr>
              <w:spacing w:line="500" w:lineRule="atLeast"/>
              <w:ind w:firstLineChars="200" w:firstLine="480"/>
              <w:jc w:val="center"/>
              <w:rPr>
                <w:rFonts w:ascii="宋体"/>
                <w:sz w:val="24"/>
                <w:szCs w:val="24"/>
              </w:rPr>
            </w:pPr>
            <w:r w:rsidRPr="00EE5F7C">
              <w:rPr>
                <w:rFonts w:ascii="宋体" w:hAnsi="宋体"/>
                <w:sz w:val="24"/>
                <w:szCs w:val="24"/>
              </w:rPr>
              <w:t>5</w:t>
            </w:r>
            <w:r w:rsidRPr="00EE5F7C">
              <w:rPr>
                <w:rFonts w:ascii="宋体" w:hAnsi="宋体" w:hint="eastAsia"/>
                <w:sz w:val="24"/>
                <w:szCs w:val="24"/>
              </w:rPr>
              <w:t>.</w:t>
            </w:r>
            <w:r w:rsidRPr="00EE5F7C">
              <w:rPr>
                <w:rFonts w:ascii="宋体" w:hAnsi="宋体"/>
                <w:sz w:val="24"/>
                <w:szCs w:val="24"/>
              </w:rPr>
              <w:t>10</w:t>
            </w:r>
          </w:p>
        </w:tc>
      </w:tr>
    </w:tbl>
    <w:p w:rsidR="00EC062D" w:rsidRPr="00EE5F7C" w:rsidRDefault="00EC062D" w:rsidP="00EC062D">
      <w:pPr>
        <w:widowControl/>
        <w:shd w:val="clear" w:color="auto" w:fill="FFFFFF"/>
        <w:spacing w:line="600" w:lineRule="exact"/>
        <w:ind w:firstLineChars="200" w:firstLine="480"/>
        <w:jc w:val="left"/>
        <w:rPr>
          <w:rFonts w:ascii="宋体" w:cs="Tahoma"/>
          <w:kern w:val="0"/>
          <w:sz w:val="24"/>
          <w:szCs w:val="24"/>
        </w:rPr>
      </w:pPr>
      <w:r w:rsidRPr="00EE5F7C">
        <w:rPr>
          <w:rFonts w:ascii="宋体" w:hAnsi="宋体" w:hint="eastAsia"/>
          <w:sz w:val="24"/>
          <w:szCs w:val="24"/>
        </w:rPr>
        <w:t>以上</w:t>
      </w:r>
      <w:r w:rsidRPr="00EE5F7C">
        <w:rPr>
          <w:rFonts w:ascii="宋体" w:hAnsi="宋体"/>
          <w:sz w:val="24"/>
          <w:szCs w:val="24"/>
        </w:rPr>
        <w:t>D</w:t>
      </w:r>
      <w:r w:rsidRPr="00EE5F7C">
        <w:rPr>
          <w:rFonts w:ascii="宋体" w:hAnsi="宋体" w:hint="eastAsia"/>
          <w:sz w:val="24"/>
          <w:szCs w:val="24"/>
        </w:rPr>
        <w:t>、</w:t>
      </w:r>
      <w:r w:rsidRPr="00EE5F7C">
        <w:rPr>
          <w:rFonts w:ascii="宋体" w:hAnsi="宋体"/>
          <w:sz w:val="24"/>
          <w:szCs w:val="24"/>
        </w:rPr>
        <w:t>C</w:t>
      </w:r>
      <w:r w:rsidRPr="00EE5F7C">
        <w:rPr>
          <w:rFonts w:ascii="宋体" w:hAnsi="宋体" w:hint="eastAsia"/>
          <w:sz w:val="24"/>
          <w:szCs w:val="24"/>
        </w:rPr>
        <w:t>意向</w:t>
      </w:r>
      <w:r w:rsidR="008177A4" w:rsidRPr="00EE5F7C">
        <w:rPr>
          <w:rFonts w:ascii="宋体" w:hAnsi="宋体" w:hint="eastAsia"/>
          <w:sz w:val="24"/>
          <w:szCs w:val="24"/>
        </w:rPr>
        <w:t>投资方</w:t>
      </w:r>
      <w:r w:rsidRPr="00EE5F7C">
        <w:rPr>
          <w:rFonts w:ascii="宋体" w:hAnsi="宋体" w:hint="eastAsia"/>
          <w:sz w:val="24"/>
          <w:szCs w:val="24"/>
        </w:rPr>
        <w:t>确认为投</w:t>
      </w:r>
      <w:r w:rsidR="008177A4" w:rsidRPr="00EE5F7C">
        <w:rPr>
          <w:rFonts w:ascii="宋体" w:hAnsi="宋体" w:hint="eastAsia"/>
          <w:sz w:val="24"/>
          <w:szCs w:val="24"/>
        </w:rPr>
        <w:t>投资方</w:t>
      </w:r>
      <w:r w:rsidRPr="00EE5F7C">
        <w:rPr>
          <w:rFonts w:ascii="宋体" w:hAnsi="宋体" w:hint="eastAsia"/>
          <w:sz w:val="24"/>
          <w:szCs w:val="24"/>
        </w:rPr>
        <w:t>（即增资方）</w:t>
      </w:r>
      <w:r w:rsidRPr="00EE5F7C">
        <w:rPr>
          <w:rFonts w:ascii="宋体"/>
          <w:sz w:val="24"/>
          <w:szCs w:val="24"/>
        </w:rPr>
        <w:t>,</w:t>
      </w:r>
      <w:r w:rsidRPr="00EE5F7C">
        <w:rPr>
          <w:rFonts w:ascii="宋体" w:hAnsi="宋体" w:hint="eastAsia"/>
          <w:sz w:val="24"/>
          <w:szCs w:val="24"/>
        </w:rPr>
        <w:t>而</w:t>
      </w:r>
      <w:r w:rsidRPr="00EE5F7C">
        <w:rPr>
          <w:rFonts w:ascii="宋体" w:hAnsi="宋体"/>
          <w:sz w:val="24"/>
          <w:szCs w:val="24"/>
        </w:rPr>
        <w:t>B</w:t>
      </w:r>
      <w:r w:rsidRPr="00EE5F7C">
        <w:rPr>
          <w:rFonts w:ascii="宋体" w:hAnsi="宋体" w:hint="eastAsia"/>
          <w:sz w:val="24"/>
          <w:szCs w:val="24"/>
        </w:rPr>
        <w:t>意向</w:t>
      </w:r>
      <w:r w:rsidR="008177A4" w:rsidRPr="00EE5F7C">
        <w:rPr>
          <w:rFonts w:ascii="宋体" w:hAnsi="宋体" w:hint="eastAsia"/>
          <w:sz w:val="24"/>
          <w:szCs w:val="24"/>
        </w:rPr>
        <w:t>投资方</w:t>
      </w:r>
      <w:r w:rsidRPr="00EE5F7C">
        <w:rPr>
          <w:rFonts w:ascii="宋体" w:hAnsi="宋体" w:hint="eastAsia"/>
          <w:sz w:val="24"/>
          <w:szCs w:val="24"/>
        </w:rPr>
        <w:t>只能认购</w:t>
      </w:r>
      <w:r w:rsidR="003750A3" w:rsidRPr="00EE5F7C">
        <w:rPr>
          <w:rFonts w:ascii="宋体" w:hAnsi="宋体"/>
          <w:sz w:val="24"/>
          <w:szCs w:val="24"/>
        </w:rPr>
        <w:t>950</w:t>
      </w:r>
      <w:r w:rsidR="003750A3" w:rsidRPr="00EE5F7C">
        <w:rPr>
          <w:rFonts w:ascii="宋体" w:hAnsi="宋体" w:hint="eastAsia"/>
          <w:sz w:val="24"/>
          <w:szCs w:val="24"/>
        </w:rPr>
        <w:t>万元</w:t>
      </w:r>
      <w:r w:rsidRPr="00EE5F7C">
        <w:rPr>
          <w:rFonts w:ascii="宋体" w:hAnsi="宋体" w:hint="eastAsia"/>
          <w:sz w:val="24"/>
          <w:szCs w:val="24"/>
        </w:rPr>
        <w:t>，根据规则规定，被确认为增资方的所有</w:t>
      </w:r>
      <w:r w:rsidR="008177A4" w:rsidRPr="00EE5F7C">
        <w:rPr>
          <w:rFonts w:ascii="宋体" w:hAnsi="宋体" w:hint="eastAsia"/>
          <w:sz w:val="24"/>
          <w:szCs w:val="24"/>
        </w:rPr>
        <w:t>投资方</w:t>
      </w:r>
      <w:r w:rsidRPr="00EE5F7C">
        <w:rPr>
          <w:rFonts w:ascii="宋体" w:hAnsi="宋体" w:hint="eastAsia"/>
          <w:sz w:val="24"/>
          <w:szCs w:val="24"/>
        </w:rPr>
        <w:t>认购价格中最低价格为最终增资价格，即</w:t>
      </w:r>
      <w:r w:rsidRPr="00EE5F7C">
        <w:rPr>
          <w:rFonts w:ascii="宋体" w:hAnsi="宋体"/>
          <w:sz w:val="24"/>
          <w:szCs w:val="24"/>
        </w:rPr>
        <w:t>B</w:t>
      </w:r>
      <w:r w:rsidR="008177A4" w:rsidRPr="00EE5F7C">
        <w:rPr>
          <w:rFonts w:ascii="宋体" w:hAnsi="宋体" w:hint="eastAsia"/>
          <w:sz w:val="24"/>
          <w:szCs w:val="24"/>
        </w:rPr>
        <w:t>投资方</w:t>
      </w:r>
      <w:r w:rsidRPr="00EE5F7C">
        <w:rPr>
          <w:rFonts w:ascii="宋体" w:hAnsi="宋体" w:hint="eastAsia"/>
          <w:sz w:val="24"/>
          <w:szCs w:val="24"/>
        </w:rPr>
        <w:t>报价</w:t>
      </w:r>
      <w:r w:rsidR="003750A3" w:rsidRPr="00EE5F7C">
        <w:rPr>
          <w:rFonts w:ascii="宋体" w:hAnsi="宋体"/>
          <w:sz w:val="24"/>
          <w:szCs w:val="24"/>
        </w:rPr>
        <w:t>4</w:t>
      </w:r>
      <w:r w:rsidR="003750A3" w:rsidRPr="00EE5F7C">
        <w:rPr>
          <w:rFonts w:ascii="宋体" w:hAnsi="宋体" w:hint="eastAsia"/>
          <w:sz w:val="24"/>
          <w:szCs w:val="24"/>
        </w:rPr>
        <w:t>.</w:t>
      </w:r>
      <w:r w:rsidR="003750A3" w:rsidRPr="00EE5F7C">
        <w:rPr>
          <w:rFonts w:ascii="宋体" w:hAnsi="宋体"/>
          <w:sz w:val="24"/>
          <w:szCs w:val="24"/>
        </w:rPr>
        <w:t>90</w:t>
      </w:r>
      <w:r w:rsidRPr="00EE5F7C">
        <w:rPr>
          <w:rFonts w:ascii="宋体" w:hAnsi="宋体" w:hint="eastAsia"/>
          <w:sz w:val="24"/>
          <w:szCs w:val="24"/>
        </w:rPr>
        <w:t>元</w:t>
      </w:r>
      <w:r w:rsidRPr="00EE5F7C">
        <w:rPr>
          <w:rFonts w:ascii="宋体" w:hAnsi="宋体"/>
          <w:sz w:val="24"/>
          <w:szCs w:val="24"/>
        </w:rPr>
        <w:t>/</w:t>
      </w:r>
      <w:r w:rsidRPr="00EE5F7C">
        <w:rPr>
          <w:rFonts w:ascii="宋体" w:hAnsi="宋体" w:hint="eastAsia"/>
          <w:sz w:val="24"/>
          <w:szCs w:val="24"/>
        </w:rPr>
        <w:t>股为最终成交价</w:t>
      </w:r>
      <w:r w:rsidR="006B3BCF" w:rsidRPr="00EE5F7C">
        <w:rPr>
          <w:rFonts w:ascii="宋体" w:hAnsi="宋体" w:hint="eastAsia"/>
          <w:sz w:val="24"/>
          <w:szCs w:val="24"/>
        </w:rPr>
        <w:t>，</w:t>
      </w:r>
      <w:r w:rsidR="006E0D9D" w:rsidRPr="00EE5F7C">
        <w:rPr>
          <w:rFonts w:ascii="宋体" w:hAnsi="宋体" w:hint="eastAsia"/>
          <w:sz w:val="24"/>
          <w:szCs w:val="24"/>
        </w:rPr>
        <w:t>溢价</w:t>
      </w:r>
      <w:r w:rsidR="006B3BCF" w:rsidRPr="00EE5F7C">
        <w:rPr>
          <w:rFonts w:ascii="宋体" w:hAnsi="宋体" w:hint="eastAsia"/>
          <w:sz w:val="24"/>
          <w:szCs w:val="24"/>
        </w:rPr>
        <w:t>部分转为资本公积</w:t>
      </w:r>
      <w:r w:rsidRPr="00EE5F7C">
        <w:rPr>
          <w:rFonts w:ascii="宋体" w:hAnsi="宋体" w:hint="eastAsia"/>
          <w:sz w:val="24"/>
          <w:szCs w:val="24"/>
        </w:rPr>
        <w:t>。如同一</w:t>
      </w:r>
      <w:r w:rsidRPr="00EE5F7C">
        <w:rPr>
          <w:rFonts w:ascii="宋体" w:hAnsi="宋体" w:cs="Tahoma" w:hint="eastAsia"/>
          <w:kern w:val="0"/>
          <w:sz w:val="24"/>
          <w:szCs w:val="24"/>
        </w:rPr>
        <w:t>报价相同的以递交</w:t>
      </w:r>
      <w:r w:rsidRPr="00EE5F7C">
        <w:rPr>
          <w:rFonts w:ascii="宋体" w:hAnsi="宋体" w:hint="eastAsia"/>
          <w:sz w:val="24"/>
          <w:szCs w:val="24"/>
        </w:rPr>
        <w:t>《增资认购报价单》</w:t>
      </w:r>
      <w:r w:rsidRPr="00EE5F7C">
        <w:rPr>
          <w:rFonts w:ascii="宋体" w:hAnsi="宋体" w:cs="Tahoma" w:hint="eastAsia"/>
          <w:kern w:val="0"/>
          <w:sz w:val="24"/>
          <w:szCs w:val="24"/>
        </w:rPr>
        <w:t>时间早的为</w:t>
      </w:r>
      <w:r w:rsidR="008177A4" w:rsidRPr="00EE5F7C">
        <w:rPr>
          <w:rFonts w:ascii="宋体" w:hAnsi="宋体" w:cs="Tahoma" w:hint="eastAsia"/>
          <w:kern w:val="0"/>
          <w:sz w:val="24"/>
          <w:szCs w:val="24"/>
        </w:rPr>
        <w:t>投资方</w:t>
      </w:r>
      <w:r w:rsidRPr="00EE5F7C">
        <w:rPr>
          <w:rFonts w:ascii="宋体" w:hAnsi="宋体" w:cs="Tahoma" w:hint="eastAsia"/>
          <w:kern w:val="0"/>
          <w:sz w:val="24"/>
          <w:szCs w:val="24"/>
        </w:rPr>
        <w:t>。</w:t>
      </w:r>
    </w:p>
    <w:p w:rsidR="00EC062D" w:rsidRPr="00EE5F7C" w:rsidRDefault="00EC062D" w:rsidP="009D3E18">
      <w:pPr>
        <w:spacing w:line="500" w:lineRule="atLeast"/>
        <w:ind w:firstLineChars="150" w:firstLine="360"/>
        <w:rPr>
          <w:rFonts w:ascii="宋体"/>
          <w:sz w:val="24"/>
          <w:szCs w:val="24"/>
        </w:rPr>
      </w:pPr>
      <w:r w:rsidRPr="00EE5F7C">
        <w:rPr>
          <w:rFonts w:ascii="宋体" w:hAnsi="宋体" w:hint="eastAsia"/>
          <w:sz w:val="24"/>
          <w:szCs w:val="24"/>
        </w:rPr>
        <w:t>（十四）因被确定的</w:t>
      </w:r>
      <w:r w:rsidR="008177A4" w:rsidRPr="00EE5F7C">
        <w:rPr>
          <w:rFonts w:ascii="宋体" w:hAnsi="宋体" w:hint="eastAsia"/>
          <w:sz w:val="24"/>
          <w:szCs w:val="24"/>
        </w:rPr>
        <w:t>投资方</w:t>
      </w:r>
      <w:r w:rsidRPr="00EE5F7C">
        <w:rPr>
          <w:rFonts w:ascii="宋体" w:hAnsi="宋体" w:hint="eastAsia"/>
          <w:sz w:val="24"/>
          <w:szCs w:val="24"/>
        </w:rPr>
        <w:t>违约放弃，致使融资方将项目再次挂牌，如再次挂牌的融资金额低于本次成交金额的，则差额部分由本次确定的违约</w:t>
      </w:r>
      <w:r w:rsidR="008177A4" w:rsidRPr="00EE5F7C">
        <w:rPr>
          <w:rFonts w:ascii="宋体" w:hAnsi="宋体" w:hint="eastAsia"/>
          <w:sz w:val="24"/>
          <w:szCs w:val="24"/>
        </w:rPr>
        <w:t>投资方</w:t>
      </w:r>
      <w:r w:rsidRPr="00EE5F7C">
        <w:rPr>
          <w:rFonts w:ascii="宋体" w:hAnsi="宋体" w:hint="eastAsia"/>
          <w:sz w:val="24"/>
          <w:szCs w:val="24"/>
        </w:rPr>
        <w:t>另行赔偿，违约</w:t>
      </w:r>
      <w:r w:rsidR="008177A4" w:rsidRPr="00EE5F7C">
        <w:rPr>
          <w:rFonts w:ascii="宋体" w:hAnsi="宋体" w:hint="eastAsia"/>
          <w:sz w:val="24"/>
          <w:szCs w:val="24"/>
        </w:rPr>
        <w:t>投资方</w:t>
      </w:r>
      <w:r w:rsidRPr="00EE5F7C">
        <w:rPr>
          <w:rFonts w:ascii="宋体" w:hAnsi="宋体" w:hint="eastAsia"/>
          <w:sz w:val="24"/>
          <w:szCs w:val="24"/>
        </w:rPr>
        <w:t>已付投资款</w:t>
      </w:r>
      <w:r w:rsidR="00F0743A" w:rsidRPr="00EE5F7C">
        <w:rPr>
          <w:rFonts w:ascii="宋体" w:hAnsi="宋体" w:hint="eastAsia"/>
          <w:sz w:val="24"/>
          <w:szCs w:val="24"/>
        </w:rPr>
        <w:t>（或者保证金）</w:t>
      </w:r>
      <w:r w:rsidRPr="00EE5F7C">
        <w:rPr>
          <w:rFonts w:ascii="宋体" w:hAnsi="宋体" w:hint="eastAsia"/>
          <w:sz w:val="24"/>
          <w:szCs w:val="24"/>
        </w:rPr>
        <w:t>作为违约金，融资方不再予以返还。</w:t>
      </w:r>
    </w:p>
    <w:p w:rsidR="009D3E18" w:rsidRPr="00EE5F7C" w:rsidRDefault="00EC062D" w:rsidP="009D3E18">
      <w:pPr>
        <w:spacing w:line="500" w:lineRule="atLeast"/>
        <w:ind w:firstLineChars="200" w:firstLine="480"/>
        <w:rPr>
          <w:rFonts w:ascii="宋体"/>
          <w:sz w:val="24"/>
          <w:szCs w:val="24"/>
        </w:rPr>
      </w:pPr>
      <w:r w:rsidRPr="00EE5F7C">
        <w:rPr>
          <w:rFonts w:ascii="宋体" w:hAnsi="宋体" w:hint="eastAsia"/>
          <w:sz w:val="24"/>
          <w:szCs w:val="24"/>
        </w:rPr>
        <w:t>（十五）增资成交后，意向</w:t>
      </w:r>
      <w:r w:rsidR="008177A4" w:rsidRPr="00EE5F7C">
        <w:rPr>
          <w:rFonts w:ascii="宋体" w:hAnsi="宋体" w:hint="eastAsia"/>
          <w:sz w:val="24"/>
          <w:szCs w:val="24"/>
        </w:rPr>
        <w:t>投资方</w:t>
      </w:r>
      <w:r w:rsidRPr="00EE5F7C">
        <w:rPr>
          <w:rFonts w:ascii="宋体" w:hAnsi="宋体" w:hint="eastAsia"/>
          <w:sz w:val="24"/>
          <w:szCs w:val="24"/>
        </w:rPr>
        <w:t>应在被确定为</w:t>
      </w:r>
      <w:r w:rsidR="008177A4" w:rsidRPr="00EE5F7C">
        <w:rPr>
          <w:rFonts w:ascii="宋体" w:hAnsi="宋体" w:hint="eastAsia"/>
          <w:sz w:val="24"/>
          <w:szCs w:val="24"/>
        </w:rPr>
        <w:t>投资方</w:t>
      </w:r>
      <w:r w:rsidRPr="00EE5F7C">
        <w:rPr>
          <w:rFonts w:ascii="宋体" w:hAnsi="宋体" w:hint="eastAsia"/>
          <w:sz w:val="24"/>
          <w:szCs w:val="24"/>
        </w:rPr>
        <w:t>后当日同融资方在组织人指定场所签订增资协议。</w:t>
      </w:r>
    </w:p>
    <w:p w:rsidR="009D3E18" w:rsidRPr="00EE5F7C" w:rsidRDefault="00EC062D" w:rsidP="009D3E18">
      <w:pPr>
        <w:spacing w:line="500" w:lineRule="atLeast"/>
        <w:ind w:firstLineChars="200" w:firstLine="480"/>
        <w:rPr>
          <w:rFonts w:ascii="宋体"/>
          <w:sz w:val="24"/>
          <w:szCs w:val="24"/>
        </w:rPr>
      </w:pPr>
      <w:r w:rsidRPr="00EE5F7C">
        <w:rPr>
          <w:rFonts w:ascii="宋体" w:hAnsi="宋体" w:hint="eastAsia"/>
          <w:sz w:val="24"/>
          <w:szCs w:val="24"/>
        </w:rPr>
        <w:t>（十六）</w:t>
      </w:r>
      <w:r w:rsidR="008177A4" w:rsidRPr="00EE5F7C">
        <w:rPr>
          <w:rFonts w:ascii="宋体" w:hAnsi="宋体" w:hint="eastAsia"/>
          <w:sz w:val="24"/>
          <w:szCs w:val="24"/>
        </w:rPr>
        <w:t>投资方</w:t>
      </w:r>
      <w:r w:rsidR="00980273" w:rsidRPr="00EE5F7C">
        <w:rPr>
          <w:rFonts w:ascii="宋体" w:hAnsi="宋体" w:hint="eastAsia"/>
          <w:sz w:val="24"/>
          <w:szCs w:val="24"/>
        </w:rPr>
        <w:t>应向组织人支付的投</w:t>
      </w:r>
      <w:r w:rsidRPr="00EE5F7C">
        <w:rPr>
          <w:rFonts w:ascii="宋体" w:hAnsi="宋体" w:hint="eastAsia"/>
          <w:sz w:val="24"/>
          <w:szCs w:val="24"/>
        </w:rPr>
        <w:t>资</w:t>
      </w:r>
      <w:r w:rsidR="005012FA" w:rsidRPr="00EE5F7C">
        <w:rPr>
          <w:rFonts w:ascii="宋体" w:hAnsi="宋体" w:hint="eastAsia"/>
          <w:sz w:val="24"/>
          <w:szCs w:val="24"/>
        </w:rPr>
        <w:t>金额</w:t>
      </w:r>
      <w:r w:rsidR="00D14DA9" w:rsidRPr="00EE5F7C">
        <w:rPr>
          <w:rFonts w:ascii="宋体" w:hAnsi="宋体"/>
          <w:sz w:val="24"/>
          <w:szCs w:val="24"/>
          <w:u w:val="single"/>
        </w:rPr>
        <w:t xml:space="preserve">0.25 </w:t>
      </w:r>
      <w:r w:rsidRPr="00EE5F7C">
        <w:rPr>
          <w:rFonts w:ascii="宋体" w:hAnsi="宋体"/>
          <w:sz w:val="24"/>
          <w:szCs w:val="24"/>
          <w:u w:val="single"/>
        </w:rPr>
        <w:t xml:space="preserve">% </w:t>
      </w:r>
      <w:r w:rsidRPr="00EE5F7C">
        <w:rPr>
          <w:rFonts w:ascii="宋体" w:hAnsi="宋体" w:hint="eastAsia"/>
          <w:sz w:val="24"/>
          <w:szCs w:val="24"/>
        </w:rPr>
        <w:t>服务费。</w:t>
      </w:r>
    </w:p>
    <w:p w:rsidR="00EC062D" w:rsidRPr="00EE5F7C" w:rsidRDefault="00EC062D" w:rsidP="009D3E18">
      <w:pPr>
        <w:spacing w:line="500" w:lineRule="atLeast"/>
        <w:ind w:firstLineChars="200" w:firstLine="480"/>
        <w:rPr>
          <w:rFonts w:ascii="宋体"/>
          <w:sz w:val="24"/>
          <w:szCs w:val="24"/>
        </w:rPr>
      </w:pPr>
      <w:r w:rsidRPr="00EE5F7C">
        <w:rPr>
          <w:rFonts w:ascii="宋体" w:hAnsi="宋体" w:hint="eastAsia"/>
          <w:sz w:val="24"/>
          <w:szCs w:val="24"/>
        </w:rPr>
        <w:t>（十七）其他未被确定为</w:t>
      </w:r>
      <w:r w:rsidR="008177A4" w:rsidRPr="00EE5F7C">
        <w:rPr>
          <w:rFonts w:ascii="宋体" w:hAnsi="宋体" w:hint="eastAsia"/>
          <w:sz w:val="24"/>
          <w:szCs w:val="24"/>
        </w:rPr>
        <w:t>投资方</w:t>
      </w:r>
      <w:r w:rsidRPr="00EE5F7C">
        <w:rPr>
          <w:rFonts w:ascii="宋体" w:hAnsi="宋体" w:hint="eastAsia"/>
          <w:sz w:val="24"/>
          <w:szCs w:val="24"/>
        </w:rPr>
        <w:t>的意向</w:t>
      </w:r>
      <w:r w:rsidR="008177A4" w:rsidRPr="00EE5F7C">
        <w:rPr>
          <w:rFonts w:ascii="宋体" w:hAnsi="宋体" w:hint="eastAsia"/>
          <w:sz w:val="24"/>
          <w:szCs w:val="24"/>
        </w:rPr>
        <w:t>投资方</w:t>
      </w:r>
      <w:r w:rsidRPr="00EE5F7C">
        <w:rPr>
          <w:rFonts w:ascii="宋体" w:hAnsi="宋体" w:hint="eastAsia"/>
          <w:sz w:val="24"/>
          <w:szCs w:val="24"/>
        </w:rPr>
        <w:t>，且未出现本增资文件规定应当扣除或不予退还保证金情形的，其已递交的保证金在增资活动结束后</w:t>
      </w:r>
      <w:r w:rsidRPr="00EE5F7C">
        <w:rPr>
          <w:rFonts w:ascii="宋体" w:hAnsi="宋体"/>
          <w:sz w:val="24"/>
          <w:szCs w:val="24"/>
        </w:rPr>
        <w:t>3</w:t>
      </w:r>
      <w:r w:rsidRPr="00EE5F7C">
        <w:rPr>
          <w:rFonts w:ascii="宋体" w:hAnsi="宋体" w:hint="eastAsia"/>
          <w:sz w:val="24"/>
          <w:szCs w:val="24"/>
        </w:rPr>
        <w:t>个工作日内，全额无息予以退还，</w:t>
      </w:r>
      <w:r w:rsidR="00767C54">
        <w:rPr>
          <w:rFonts w:ascii="宋体" w:hAnsi="宋体" w:hint="eastAsia"/>
          <w:sz w:val="24"/>
          <w:szCs w:val="24"/>
        </w:rPr>
        <w:t>美元</w:t>
      </w:r>
      <w:r w:rsidRPr="00EE5F7C">
        <w:rPr>
          <w:rFonts w:ascii="宋体" w:hAnsi="宋体" w:hint="eastAsia"/>
          <w:sz w:val="24"/>
          <w:szCs w:val="24"/>
        </w:rPr>
        <w:t>汇兑损溢由</w:t>
      </w:r>
      <w:r w:rsidR="008177A4" w:rsidRPr="00EE5F7C">
        <w:rPr>
          <w:rFonts w:ascii="宋体" w:hAnsi="宋体" w:hint="eastAsia"/>
          <w:sz w:val="24"/>
          <w:szCs w:val="24"/>
        </w:rPr>
        <w:t>投资方</w:t>
      </w:r>
      <w:r w:rsidRPr="00EE5F7C">
        <w:rPr>
          <w:rFonts w:ascii="宋体" w:hAnsi="宋体" w:hint="eastAsia"/>
          <w:sz w:val="24"/>
          <w:szCs w:val="24"/>
        </w:rPr>
        <w:t>自负（不计息）。</w:t>
      </w:r>
    </w:p>
    <w:p w:rsidR="00EC062D" w:rsidRPr="00EE5F7C" w:rsidRDefault="00EC062D" w:rsidP="009D3E18">
      <w:pPr>
        <w:spacing w:line="500" w:lineRule="atLeast"/>
        <w:ind w:firstLineChars="200" w:firstLine="480"/>
        <w:rPr>
          <w:rFonts w:ascii="宋体"/>
          <w:sz w:val="24"/>
          <w:szCs w:val="24"/>
        </w:rPr>
      </w:pPr>
      <w:r w:rsidRPr="00EE5F7C">
        <w:rPr>
          <w:rFonts w:ascii="宋体" w:hAnsi="宋体" w:hint="eastAsia"/>
          <w:sz w:val="24"/>
          <w:szCs w:val="24"/>
        </w:rPr>
        <w:t>（十八）</w:t>
      </w:r>
      <w:r w:rsidR="008177A4" w:rsidRPr="00EE5F7C">
        <w:rPr>
          <w:rFonts w:ascii="宋体" w:hAnsi="宋体" w:hint="eastAsia"/>
          <w:sz w:val="24"/>
          <w:szCs w:val="24"/>
        </w:rPr>
        <w:t>投资方</w:t>
      </w:r>
      <w:r w:rsidRPr="00EE5F7C">
        <w:rPr>
          <w:rFonts w:ascii="宋体" w:hAnsi="宋体" w:hint="eastAsia"/>
          <w:sz w:val="24"/>
          <w:szCs w:val="24"/>
        </w:rPr>
        <w:t>应按增资协议的有关约定支付投资价款，否则应按增资协议的约定承担违约责任。</w:t>
      </w:r>
    </w:p>
    <w:p w:rsidR="00EC062D" w:rsidRPr="00EE5F7C" w:rsidRDefault="00EC062D" w:rsidP="00EC062D">
      <w:pPr>
        <w:spacing w:line="500" w:lineRule="atLeast"/>
        <w:ind w:firstLineChars="200" w:firstLine="480"/>
        <w:rPr>
          <w:rFonts w:ascii="宋体"/>
          <w:sz w:val="24"/>
          <w:szCs w:val="24"/>
        </w:rPr>
      </w:pPr>
      <w:r w:rsidRPr="00EE5F7C">
        <w:rPr>
          <w:rFonts w:ascii="宋体" w:hAnsi="宋体" w:hint="eastAsia"/>
          <w:sz w:val="24"/>
          <w:szCs w:val="24"/>
        </w:rPr>
        <w:t>（十九）意向</w:t>
      </w:r>
      <w:r w:rsidR="008177A4" w:rsidRPr="00EE5F7C">
        <w:rPr>
          <w:rFonts w:ascii="宋体" w:hAnsi="宋体" w:hint="eastAsia"/>
          <w:sz w:val="24"/>
          <w:szCs w:val="24"/>
        </w:rPr>
        <w:t>投资方</w:t>
      </w:r>
      <w:r w:rsidRPr="00EE5F7C">
        <w:rPr>
          <w:rFonts w:ascii="宋体" w:hAnsi="宋体" w:hint="eastAsia"/>
          <w:sz w:val="24"/>
          <w:szCs w:val="24"/>
        </w:rPr>
        <w:t>本人不能参加增资活动，需提前办理授权委托书，委托代理人，</w:t>
      </w:r>
      <w:r w:rsidRPr="00EE5F7C">
        <w:rPr>
          <w:rFonts w:ascii="宋体" w:hAnsi="宋体" w:hint="eastAsia"/>
          <w:sz w:val="24"/>
          <w:szCs w:val="24"/>
        </w:rPr>
        <w:lastRenderedPageBreak/>
        <w:t>代理人必须向组织人相关工作人员出示有效的委托文件原件及本人身份证原件或其他有效身份证件，并经组织人确认同意方可进入增资活动现场代理参加增资活动，否则视为该意向</w:t>
      </w:r>
      <w:r w:rsidR="008177A4" w:rsidRPr="00EE5F7C">
        <w:rPr>
          <w:rFonts w:ascii="宋体" w:hAnsi="宋体" w:hint="eastAsia"/>
          <w:sz w:val="24"/>
          <w:szCs w:val="24"/>
        </w:rPr>
        <w:t>投资方</w:t>
      </w:r>
      <w:r w:rsidRPr="00EE5F7C">
        <w:rPr>
          <w:rFonts w:ascii="宋体" w:hAnsi="宋体" w:hint="eastAsia"/>
          <w:sz w:val="24"/>
          <w:szCs w:val="24"/>
        </w:rPr>
        <w:t>违反约定和干扰秩序，</w:t>
      </w:r>
      <w:r w:rsidRPr="00EE5F7C">
        <w:rPr>
          <w:rFonts w:ascii="宋体" w:hAnsi="宋体" w:hint="eastAsia"/>
          <w:sz w:val="24"/>
          <w:szCs w:val="24"/>
          <w:u w:val="single"/>
        </w:rPr>
        <w:t>应承担全部法律责任，且其所交保证金由组织人直接支付给申请方所有</w:t>
      </w:r>
      <w:r w:rsidRPr="00EE5F7C">
        <w:rPr>
          <w:rFonts w:ascii="宋体" w:hAnsi="宋体" w:hint="eastAsia"/>
          <w:sz w:val="24"/>
          <w:szCs w:val="24"/>
        </w:rPr>
        <w:t>。</w:t>
      </w:r>
    </w:p>
    <w:p w:rsidR="00EC062D" w:rsidRPr="00FA645F" w:rsidRDefault="00EC062D" w:rsidP="00EC062D">
      <w:pPr>
        <w:spacing w:line="500" w:lineRule="atLeast"/>
        <w:ind w:firstLineChars="200" w:firstLine="480"/>
        <w:rPr>
          <w:rFonts w:ascii="宋体"/>
          <w:sz w:val="24"/>
          <w:szCs w:val="24"/>
        </w:rPr>
      </w:pPr>
      <w:r w:rsidRPr="00EE5F7C">
        <w:rPr>
          <w:rFonts w:ascii="宋体" w:hAnsi="宋体" w:hint="eastAsia"/>
          <w:sz w:val="24"/>
          <w:szCs w:val="24"/>
        </w:rPr>
        <w:t>（二十）意向</w:t>
      </w:r>
      <w:r w:rsidR="008177A4" w:rsidRPr="00EE5F7C">
        <w:rPr>
          <w:rFonts w:ascii="宋体" w:hAnsi="宋体" w:hint="eastAsia"/>
          <w:sz w:val="24"/>
          <w:szCs w:val="24"/>
        </w:rPr>
        <w:t>投资方</w:t>
      </w:r>
      <w:r w:rsidRPr="00EE5F7C">
        <w:rPr>
          <w:rFonts w:ascii="宋体" w:hAnsi="宋体" w:hint="eastAsia"/>
          <w:sz w:val="24"/>
          <w:szCs w:val="24"/>
        </w:rPr>
        <w:t>进入增资活动现场必须遵守现场活动公共秩序，不得阻挠其他意向</w:t>
      </w:r>
      <w:r w:rsidR="008177A4" w:rsidRPr="00EE5F7C">
        <w:rPr>
          <w:rFonts w:ascii="宋体" w:hAnsi="宋体" w:hint="eastAsia"/>
          <w:sz w:val="24"/>
          <w:szCs w:val="24"/>
        </w:rPr>
        <w:t>投资方</w:t>
      </w:r>
      <w:r w:rsidRPr="00EE5F7C">
        <w:rPr>
          <w:rFonts w:ascii="宋体" w:hAnsi="宋体" w:hint="eastAsia"/>
          <w:sz w:val="24"/>
          <w:szCs w:val="24"/>
        </w:rPr>
        <w:t>参与增资活动，不得阻碍</w:t>
      </w:r>
      <w:r w:rsidR="00E8115B">
        <w:rPr>
          <w:rFonts w:ascii="宋体" w:hAnsi="宋体" w:hint="eastAsia"/>
          <w:sz w:val="24"/>
          <w:szCs w:val="24"/>
        </w:rPr>
        <w:t>组织</w:t>
      </w:r>
      <w:r w:rsidRPr="00EE5F7C">
        <w:rPr>
          <w:rFonts w:ascii="宋体" w:hAnsi="宋体" w:hint="eastAsia"/>
          <w:sz w:val="24"/>
          <w:szCs w:val="24"/>
        </w:rPr>
        <w:t>人进行正常的工作，更不得有恶意操纵他人等违法行为，一经发现，将取消该意向</w:t>
      </w:r>
      <w:r w:rsidR="008177A4" w:rsidRPr="00EE5F7C">
        <w:rPr>
          <w:rFonts w:ascii="宋体" w:hAnsi="宋体" w:hint="eastAsia"/>
          <w:sz w:val="24"/>
          <w:szCs w:val="24"/>
        </w:rPr>
        <w:t>投资方</w:t>
      </w:r>
      <w:r w:rsidRPr="00EE5F7C">
        <w:rPr>
          <w:rFonts w:ascii="宋体" w:hAnsi="宋体" w:hint="eastAsia"/>
          <w:sz w:val="24"/>
          <w:szCs w:val="24"/>
        </w:rPr>
        <w:t>参与投资资格并由</w:t>
      </w:r>
      <w:r w:rsidR="00B11DB6" w:rsidRPr="00B11DB6">
        <w:rPr>
          <w:rFonts w:ascii="宋体" w:hAnsi="宋体" w:hint="eastAsia"/>
          <w:sz w:val="24"/>
          <w:szCs w:val="24"/>
        </w:rPr>
        <w:t>其承担全部法律责任，其所交增资保证金由组织人直接支付给申请方所有。</w:t>
      </w:r>
    </w:p>
    <w:p w:rsidR="00EC062D" w:rsidRPr="00EE5F7C" w:rsidRDefault="00EC062D" w:rsidP="00EC062D">
      <w:pPr>
        <w:spacing w:line="500" w:lineRule="atLeast"/>
        <w:ind w:firstLineChars="200" w:firstLine="480"/>
        <w:rPr>
          <w:rFonts w:ascii="宋体"/>
          <w:sz w:val="24"/>
          <w:szCs w:val="24"/>
        </w:rPr>
      </w:pPr>
      <w:r w:rsidRPr="00EE5F7C">
        <w:rPr>
          <w:rFonts w:ascii="宋体" w:hAnsi="宋体" w:hint="eastAsia"/>
          <w:sz w:val="24"/>
          <w:szCs w:val="24"/>
        </w:rPr>
        <w:t>（二十一）意向</w:t>
      </w:r>
      <w:r w:rsidR="008177A4" w:rsidRPr="00EE5F7C">
        <w:rPr>
          <w:rFonts w:ascii="宋体" w:hAnsi="宋体" w:hint="eastAsia"/>
          <w:sz w:val="24"/>
          <w:szCs w:val="24"/>
        </w:rPr>
        <w:t>投资方</w:t>
      </w:r>
      <w:r w:rsidRPr="00EE5F7C">
        <w:rPr>
          <w:rFonts w:ascii="宋体" w:hAnsi="宋体" w:hint="eastAsia"/>
          <w:sz w:val="24"/>
          <w:szCs w:val="24"/>
        </w:rPr>
        <w:t>应自行承担其参与增资活动（包括但不限于完成报名手续和递交有关文件）所涉及的一切费用，不论结果如何，在任何情况下组织人均无义务承担此费用。</w:t>
      </w:r>
    </w:p>
    <w:p w:rsidR="00EC062D" w:rsidRPr="00EE5F7C" w:rsidRDefault="00EC062D" w:rsidP="00EC062D">
      <w:pPr>
        <w:spacing w:line="500" w:lineRule="atLeast"/>
        <w:ind w:firstLineChars="200" w:firstLine="480"/>
        <w:rPr>
          <w:rFonts w:ascii="宋体"/>
          <w:sz w:val="24"/>
          <w:szCs w:val="24"/>
        </w:rPr>
      </w:pPr>
      <w:r w:rsidRPr="00EE5F7C">
        <w:rPr>
          <w:rFonts w:ascii="宋体" w:hAnsi="宋体" w:hint="eastAsia"/>
          <w:sz w:val="24"/>
          <w:szCs w:val="24"/>
        </w:rPr>
        <w:t>（二十二）申请方应按增资协议规定时间提交标的企业工商变更、办证及过户所需相关资料，标的企业所涉及的工商变更、办证及过户等相关事宜过程中所产生的税、费等均由申请方、</w:t>
      </w:r>
      <w:r w:rsidR="008177A4" w:rsidRPr="00EE5F7C">
        <w:rPr>
          <w:rFonts w:ascii="宋体" w:hAnsi="宋体" w:hint="eastAsia"/>
          <w:sz w:val="24"/>
          <w:szCs w:val="24"/>
        </w:rPr>
        <w:t>投资方</w:t>
      </w:r>
      <w:r w:rsidRPr="00EE5F7C">
        <w:rPr>
          <w:rFonts w:ascii="宋体" w:hAnsi="宋体" w:hint="eastAsia"/>
          <w:sz w:val="24"/>
          <w:szCs w:val="24"/>
        </w:rPr>
        <w:t>按国家规定各自承担并自行办理有关事项。</w:t>
      </w:r>
      <w:r w:rsidR="008177A4" w:rsidRPr="00EE5F7C">
        <w:rPr>
          <w:rFonts w:ascii="宋体" w:hAnsi="宋体" w:hint="eastAsia"/>
          <w:sz w:val="24"/>
          <w:szCs w:val="24"/>
        </w:rPr>
        <w:t>投资方</w:t>
      </w:r>
      <w:r w:rsidRPr="00EE5F7C">
        <w:rPr>
          <w:rFonts w:ascii="宋体" w:hAnsi="宋体" w:hint="eastAsia"/>
          <w:sz w:val="24"/>
          <w:szCs w:val="24"/>
        </w:rPr>
        <w:t>的新股东资格自完成工商变更过户后正式确立取得。</w:t>
      </w:r>
    </w:p>
    <w:p w:rsidR="00EC062D" w:rsidRPr="00EE5F7C" w:rsidRDefault="00EC062D" w:rsidP="00EC062D">
      <w:pPr>
        <w:spacing w:line="500" w:lineRule="atLeast"/>
        <w:ind w:firstLineChars="200" w:firstLine="480"/>
        <w:rPr>
          <w:rFonts w:ascii="宋体"/>
          <w:sz w:val="24"/>
          <w:szCs w:val="24"/>
          <w:u w:val="single"/>
        </w:rPr>
      </w:pPr>
      <w:r w:rsidRPr="00EE5F7C">
        <w:rPr>
          <w:rFonts w:ascii="宋体" w:hAnsi="宋体" w:hint="eastAsia"/>
          <w:sz w:val="24"/>
          <w:szCs w:val="24"/>
          <w:u w:val="single"/>
        </w:rPr>
        <w:t>（二十三）</w:t>
      </w:r>
      <w:r w:rsidR="008177A4" w:rsidRPr="00EE5F7C">
        <w:rPr>
          <w:rFonts w:ascii="宋体" w:hAnsi="宋体" w:hint="eastAsia"/>
          <w:sz w:val="24"/>
          <w:szCs w:val="24"/>
          <w:u w:val="single"/>
        </w:rPr>
        <w:t>投资方</w:t>
      </w:r>
      <w:r w:rsidR="00313A42" w:rsidRPr="00EE5F7C">
        <w:rPr>
          <w:rFonts w:ascii="宋体" w:hAnsi="宋体" w:hint="eastAsia"/>
          <w:sz w:val="24"/>
          <w:szCs w:val="24"/>
          <w:u w:val="single"/>
        </w:rPr>
        <w:t>（或至少联合投标体中的主要投资方）</w:t>
      </w:r>
      <w:r w:rsidRPr="00EE5F7C">
        <w:rPr>
          <w:rFonts w:ascii="宋体" w:hAnsi="宋体" w:hint="eastAsia"/>
          <w:sz w:val="24"/>
          <w:szCs w:val="24"/>
          <w:u w:val="single"/>
        </w:rPr>
        <w:t>应确保自身主体资格能符合审批机关、工商管理等部门对</w:t>
      </w:r>
      <w:r w:rsidR="008177A4" w:rsidRPr="00EE5F7C">
        <w:rPr>
          <w:rFonts w:ascii="宋体" w:hAnsi="宋体" w:hint="eastAsia"/>
          <w:sz w:val="24"/>
          <w:szCs w:val="24"/>
          <w:u w:val="single"/>
        </w:rPr>
        <w:t>投资方</w:t>
      </w:r>
      <w:r w:rsidRPr="00EE5F7C">
        <w:rPr>
          <w:rFonts w:ascii="宋体" w:hAnsi="宋体" w:hint="eastAsia"/>
          <w:sz w:val="24"/>
          <w:szCs w:val="24"/>
          <w:u w:val="single"/>
        </w:rPr>
        <w:t>主体资格的要求，否则</w:t>
      </w:r>
      <w:r w:rsidR="008177A4" w:rsidRPr="00EE5F7C">
        <w:rPr>
          <w:rFonts w:ascii="宋体" w:hAnsi="宋体" w:hint="eastAsia"/>
          <w:sz w:val="24"/>
          <w:szCs w:val="24"/>
          <w:u w:val="single"/>
        </w:rPr>
        <w:t>投资方</w:t>
      </w:r>
      <w:r w:rsidRPr="00EE5F7C">
        <w:rPr>
          <w:rFonts w:ascii="宋体" w:hAnsi="宋体" w:hint="eastAsia"/>
          <w:sz w:val="24"/>
          <w:szCs w:val="24"/>
          <w:u w:val="single"/>
        </w:rPr>
        <w:t>应承担全部法律责任，且其所交保证金由组织人直接支付给申请方所有。</w:t>
      </w:r>
    </w:p>
    <w:p w:rsidR="00EC062D" w:rsidRPr="00EE5F7C" w:rsidRDefault="00EC062D" w:rsidP="00EC062D">
      <w:pPr>
        <w:spacing w:line="500" w:lineRule="atLeast"/>
        <w:ind w:firstLineChars="200" w:firstLine="480"/>
        <w:rPr>
          <w:rFonts w:ascii="宋体"/>
          <w:sz w:val="24"/>
          <w:szCs w:val="24"/>
        </w:rPr>
      </w:pPr>
      <w:r w:rsidRPr="00EE5F7C">
        <w:rPr>
          <w:rFonts w:ascii="宋体" w:hAnsi="宋体" w:hint="eastAsia"/>
          <w:sz w:val="24"/>
          <w:szCs w:val="24"/>
        </w:rPr>
        <w:t>（二十四）申请方</w:t>
      </w:r>
      <w:r w:rsidRPr="00EE5F7C">
        <w:rPr>
          <w:rFonts w:ascii="宋体" w:hAnsi="宋体" w:hint="eastAsia"/>
          <w:bCs/>
          <w:sz w:val="24"/>
          <w:szCs w:val="24"/>
        </w:rPr>
        <w:t>有权在</w:t>
      </w:r>
      <w:r w:rsidRPr="00EE5F7C">
        <w:rPr>
          <w:rFonts w:ascii="宋体" w:hAnsi="宋体" w:hint="eastAsia"/>
          <w:sz w:val="24"/>
          <w:szCs w:val="24"/>
        </w:rPr>
        <w:t>增资活动</w:t>
      </w:r>
      <w:r w:rsidRPr="00EE5F7C">
        <w:rPr>
          <w:rFonts w:ascii="宋体" w:hAnsi="宋体" w:hint="eastAsia"/>
          <w:bCs/>
          <w:sz w:val="24"/>
          <w:szCs w:val="24"/>
        </w:rPr>
        <w:t>开始前撤回标的</w:t>
      </w:r>
      <w:r w:rsidRPr="00EE5F7C">
        <w:rPr>
          <w:rFonts w:ascii="宋体" w:hAnsi="宋体" w:hint="eastAsia"/>
          <w:sz w:val="24"/>
          <w:szCs w:val="24"/>
        </w:rPr>
        <w:t>。若因申请方撤回标的不可抗力因素或其他特殊的重要原因，组织人有权取消或推迟本次增资活动，由此对意向</w:t>
      </w:r>
      <w:r w:rsidR="008177A4" w:rsidRPr="00EE5F7C">
        <w:rPr>
          <w:rFonts w:ascii="宋体" w:hAnsi="宋体" w:hint="eastAsia"/>
          <w:sz w:val="24"/>
          <w:szCs w:val="24"/>
        </w:rPr>
        <w:t>投资方</w:t>
      </w:r>
      <w:r w:rsidRPr="00EE5F7C">
        <w:rPr>
          <w:rFonts w:ascii="宋体" w:hAnsi="宋体" w:hint="eastAsia"/>
          <w:sz w:val="24"/>
          <w:szCs w:val="24"/>
        </w:rPr>
        <w:t>造成的损失由意向</w:t>
      </w:r>
      <w:r w:rsidR="008177A4" w:rsidRPr="00EE5F7C">
        <w:rPr>
          <w:rFonts w:ascii="宋体" w:hAnsi="宋体" w:hint="eastAsia"/>
          <w:sz w:val="24"/>
          <w:szCs w:val="24"/>
        </w:rPr>
        <w:t>投资方</w:t>
      </w:r>
      <w:r w:rsidRPr="00EE5F7C">
        <w:rPr>
          <w:rFonts w:ascii="宋体" w:hAnsi="宋体" w:hint="eastAsia"/>
          <w:sz w:val="24"/>
          <w:szCs w:val="24"/>
        </w:rPr>
        <w:t>自负，意向</w:t>
      </w:r>
      <w:r w:rsidR="008177A4" w:rsidRPr="00EE5F7C">
        <w:rPr>
          <w:rFonts w:ascii="宋体" w:hAnsi="宋体" w:hint="eastAsia"/>
          <w:sz w:val="24"/>
          <w:szCs w:val="24"/>
        </w:rPr>
        <w:t>投资方</w:t>
      </w:r>
      <w:r w:rsidRPr="00EE5F7C">
        <w:rPr>
          <w:rFonts w:ascii="宋体" w:hAnsi="宋体" w:hint="eastAsia"/>
          <w:sz w:val="24"/>
          <w:szCs w:val="24"/>
        </w:rPr>
        <w:t>不得</w:t>
      </w:r>
      <w:r w:rsidRPr="00EE5F7C">
        <w:rPr>
          <w:rFonts w:ascii="宋体" w:hAnsi="宋体" w:hint="eastAsia"/>
          <w:bCs/>
          <w:sz w:val="24"/>
          <w:szCs w:val="24"/>
        </w:rPr>
        <w:t>向</w:t>
      </w:r>
      <w:r w:rsidRPr="00EE5F7C">
        <w:rPr>
          <w:rFonts w:ascii="宋体" w:hAnsi="宋体" w:hint="eastAsia"/>
          <w:sz w:val="24"/>
          <w:szCs w:val="24"/>
        </w:rPr>
        <w:t>申请方</w:t>
      </w:r>
      <w:r w:rsidRPr="00EE5F7C">
        <w:rPr>
          <w:rFonts w:ascii="宋体" w:hAnsi="宋体" w:hint="eastAsia"/>
          <w:bCs/>
          <w:sz w:val="24"/>
          <w:szCs w:val="24"/>
        </w:rPr>
        <w:t>、组织人追索保证金利息及其他任何费用与责任。</w:t>
      </w:r>
    </w:p>
    <w:p w:rsidR="00EC062D" w:rsidRPr="00EE5F7C" w:rsidRDefault="00EC062D" w:rsidP="00EC062D">
      <w:pPr>
        <w:spacing w:line="500" w:lineRule="atLeast"/>
        <w:ind w:firstLineChars="200" w:firstLine="480"/>
        <w:rPr>
          <w:rFonts w:ascii="宋体"/>
          <w:sz w:val="24"/>
          <w:szCs w:val="24"/>
        </w:rPr>
      </w:pPr>
      <w:r w:rsidRPr="00EE5F7C">
        <w:rPr>
          <w:rFonts w:ascii="宋体" w:hAnsi="宋体" w:hint="eastAsia"/>
          <w:sz w:val="24"/>
          <w:szCs w:val="24"/>
        </w:rPr>
        <w:t>（二十五）组织人在本增资文件中或其他材料中所作出的关于本项目的说明仅作为一般性介绍供意向</w:t>
      </w:r>
      <w:r w:rsidR="008177A4" w:rsidRPr="00EE5F7C">
        <w:rPr>
          <w:rFonts w:ascii="宋体" w:hAnsi="宋体" w:hint="eastAsia"/>
          <w:sz w:val="24"/>
          <w:szCs w:val="24"/>
        </w:rPr>
        <w:t>投资方</w:t>
      </w:r>
      <w:r w:rsidRPr="00EE5F7C">
        <w:rPr>
          <w:rFonts w:ascii="宋体" w:hAnsi="宋体" w:hint="eastAsia"/>
          <w:sz w:val="24"/>
          <w:szCs w:val="24"/>
        </w:rPr>
        <w:t>参考，不表明组织人做出担保，本次增资活动所提供的文件资料若因印刷、拷贝或摄影造成资料与实物或标的实际情况有误差的，以实物或标的情况现状及有效证件为准。如遇特殊情况，组织人有权对本增资文件进行修正，如有修正，将在增资活动开始前以书面形式或在增资活动上口头公开告知全体参会意向</w:t>
      </w:r>
      <w:r w:rsidR="008177A4" w:rsidRPr="00EE5F7C">
        <w:rPr>
          <w:rFonts w:ascii="宋体" w:hAnsi="宋体" w:hint="eastAsia"/>
          <w:sz w:val="24"/>
          <w:szCs w:val="24"/>
        </w:rPr>
        <w:t>投资方</w:t>
      </w:r>
      <w:r w:rsidRPr="00EE5F7C">
        <w:rPr>
          <w:rFonts w:ascii="宋体" w:hAnsi="宋体" w:hint="eastAsia"/>
          <w:sz w:val="24"/>
          <w:szCs w:val="24"/>
        </w:rPr>
        <w:t>。</w:t>
      </w:r>
    </w:p>
    <w:p w:rsidR="00EC062D" w:rsidRPr="00EE5F7C" w:rsidRDefault="00EC062D" w:rsidP="00EC062D">
      <w:pPr>
        <w:numPr>
          <w:ilvl w:val="0"/>
          <w:numId w:val="4"/>
        </w:numPr>
        <w:spacing w:line="500" w:lineRule="atLeast"/>
        <w:rPr>
          <w:rFonts w:ascii="宋体"/>
          <w:b/>
          <w:sz w:val="24"/>
          <w:szCs w:val="24"/>
        </w:rPr>
      </w:pPr>
      <w:r w:rsidRPr="00EE5F7C">
        <w:rPr>
          <w:rFonts w:ascii="宋体" w:hAnsi="宋体" w:hint="eastAsia"/>
          <w:b/>
          <w:sz w:val="24"/>
          <w:szCs w:val="24"/>
        </w:rPr>
        <w:lastRenderedPageBreak/>
        <w:t>本项目相关情况说明</w:t>
      </w:r>
    </w:p>
    <w:p w:rsidR="00EC062D" w:rsidRPr="00EE5F7C" w:rsidRDefault="00EC062D" w:rsidP="00EC062D">
      <w:pPr>
        <w:spacing w:line="500" w:lineRule="atLeast"/>
        <w:ind w:firstLineChars="200" w:firstLine="480"/>
        <w:rPr>
          <w:rFonts w:ascii="宋体" w:hAnsi="宋体"/>
          <w:sz w:val="24"/>
          <w:szCs w:val="24"/>
        </w:rPr>
      </w:pPr>
      <w:r w:rsidRPr="00EE5F7C">
        <w:rPr>
          <w:rFonts w:ascii="宋体" w:hAnsi="宋体" w:hint="eastAsia"/>
          <w:sz w:val="24"/>
          <w:szCs w:val="24"/>
        </w:rPr>
        <w:t>（一）资产评估基准日到增资工商变更完成日期间的损益处理方式：由新老股东按持股比例共享。</w:t>
      </w:r>
    </w:p>
    <w:p w:rsidR="00370946" w:rsidRPr="00EE5F7C" w:rsidRDefault="00370946" w:rsidP="00EC062D">
      <w:pPr>
        <w:spacing w:line="500" w:lineRule="atLeast"/>
        <w:ind w:firstLineChars="200" w:firstLine="480"/>
        <w:rPr>
          <w:rFonts w:ascii="宋体"/>
          <w:sz w:val="24"/>
          <w:szCs w:val="24"/>
        </w:rPr>
      </w:pPr>
      <w:r w:rsidRPr="00EE5F7C">
        <w:rPr>
          <w:rFonts w:ascii="宋体" w:hAnsi="宋体" w:hint="eastAsia"/>
          <w:sz w:val="24"/>
          <w:szCs w:val="24"/>
        </w:rPr>
        <w:t>（二）其他有关</w:t>
      </w:r>
      <w:r w:rsidR="009549AD" w:rsidRPr="00EE5F7C">
        <w:rPr>
          <w:rFonts w:ascii="宋体" w:hAnsi="宋体" w:hint="eastAsia"/>
          <w:sz w:val="24"/>
          <w:szCs w:val="24"/>
        </w:rPr>
        <w:t>导明</w:t>
      </w:r>
      <w:r w:rsidRPr="00EE5F7C">
        <w:rPr>
          <w:rFonts w:ascii="宋体" w:hAnsi="宋体" w:hint="eastAsia"/>
          <w:sz w:val="24"/>
          <w:szCs w:val="24"/>
        </w:rPr>
        <w:t>具体情况详见审计、评估机构出具的相应《审计报告》、《评估报告》和律师事务所出具的《法律意见书》。</w:t>
      </w:r>
    </w:p>
    <w:p w:rsidR="00EC062D" w:rsidRPr="00EE5F7C" w:rsidRDefault="00EC062D" w:rsidP="00C04217">
      <w:pPr>
        <w:spacing w:line="500" w:lineRule="atLeast"/>
        <w:ind w:firstLineChars="200" w:firstLine="480"/>
        <w:rPr>
          <w:rFonts w:ascii="宋体" w:hAnsi="宋体"/>
          <w:sz w:val="24"/>
          <w:szCs w:val="24"/>
        </w:rPr>
      </w:pPr>
      <w:r w:rsidRPr="00EE5F7C">
        <w:rPr>
          <w:rFonts w:ascii="宋体" w:hAnsi="宋体" w:hint="eastAsia"/>
          <w:sz w:val="24"/>
          <w:szCs w:val="24"/>
        </w:rPr>
        <w:t>（三）增资文件的解释权归申请方和组织人。</w:t>
      </w:r>
    </w:p>
    <w:p w:rsidR="00F520BC" w:rsidRPr="00EE5F7C" w:rsidRDefault="00F520BC" w:rsidP="00C04217">
      <w:pPr>
        <w:spacing w:line="500" w:lineRule="atLeast"/>
        <w:ind w:firstLineChars="200" w:firstLine="480"/>
        <w:rPr>
          <w:rFonts w:ascii="宋体"/>
          <w:sz w:val="24"/>
          <w:szCs w:val="24"/>
        </w:rPr>
      </w:pPr>
    </w:p>
    <w:p w:rsidR="00EC062D" w:rsidRPr="00EE5F7C" w:rsidRDefault="00EC062D" w:rsidP="003750A3">
      <w:pPr>
        <w:spacing w:line="500" w:lineRule="atLeast"/>
        <w:ind w:firstLineChars="1350" w:firstLine="3240"/>
        <w:jc w:val="center"/>
        <w:rPr>
          <w:rFonts w:ascii="宋体"/>
          <w:sz w:val="24"/>
          <w:szCs w:val="24"/>
        </w:rPr>
      </w:pPr>
      <w:r w:rsidRPr="00EE5F7C">
        <w:rPr>
          <w:rFonts w:ascii="宋体" w:hAnsi="宋体" w:hint="eastAsia"/>
          <w:sz w:val="24"/>
          <w:szCs w:val="24"/>
        </w:rPr>
        <w:t>台州市产权交易所有限公司</w:t>
      </w:r>
    </w:p>
    <w:p w:rsidR="00EC062D" w:rsidRPr="00EE5F7C" w:rsidRDefault="00574BFD" w:rsidP="003750A3">
      <w:pPr>
        <w:spacing w:line="500" w:lineRule="atLeast"/>
        <w:ind w:firstLineChars="1350" w:firstLine="3240"/>
        <w:jc w:val="center"/>
        <w:rPr>
          <w:rFonts w:ascii="宋体"/>
          <w:sz w:val="24"/>
          <w:szCs w:val="24"/>
        </w:rPr>
      </w:pPr>
      <w:r w:rsidRPr="00EE5F7C">
        <w:rPr>
          <w:rFonts w:ascii="宋体" w:hAnsi="宋体" w:hint="eastAsia"/>
          <w:sz w:val="24"/>
        </w:rPr>
        <w:t>二〇一</w:t>
      </w:r>
      <w:r w:rsidR="003750A3" w:rsidRPr="00EE5F7C">
        <w:rPr>
          <w:rFonts w:ascii="宋体" w:hAnsi="宋体" w:hint="eastAsia"/>
          <w:sz w:val="24"/>
        </w:rPr>
        <w:t>七年十一月</w:t>
      </w:r>
      <w:r w:rsidR="00300FD4" w:rsidRPr="00EE5F7C">
        <w:rPr>
          <w:rFonts w:ascii="宋体" w:hAnsi="宋体" w:hint="eastAsia"/>
          <w:sz w:val="24"/>
        </w:rPr>
        <w:t>三</w:t>
      </w:r>
      <w:r w:rsidR="003750A3" w:rsidRPr="00EE5F7C">
        <w:rPr>
          <w:rFonts w:ascii="宋体" w:hAnsi="宋体" w:hint="eastAsia"/>
          <w:sz w:val="24"/>
        </w:rPr>
        <w:t>日</w:t>
      </w:r>
    </w:p>
    <w:p w:rsidR="005C59E6" w:rsidRDefault="005C59E6">
      <w:pPr>
        <w:spacing w:line="470" w:lineRule="atLeast"/>
        <w:rPr>
          <w:rFonts w:ascii="宋体" w:hAnsi="宋体"/>
          <w:b/>
          <w:sz w:val="28"/>
          <w:szCs w:val="28"/>
        </w:rPr>
      </w:pPr>
    </w:p>
    <w:p w:rsidR="005C59E6" w:rsidRDefault="005C59E6">
      <w:pPr>
        <w:spacing w:line="470" w:lineRule="atLeast"/>
        <w:rPr>
          <w:rFonts w:ascii="宋体" w:hAnsi="宋体"/>
          <w:b/>
          <w:sz w:val="28"/>
          <w:szCs w:val="28"/>
        </w:rPr>
      </w:pPr>
    </w:p>
    <w:p w:rsidR="005C59E6" w:rsidRDefault="005C59E6">
      <w:pPr>
        <w:spacing w:line="470" w:lineRule="atLeast"/>
        <w:rPr>
          <w:rFonts w:ascii="宋体" w:hAnsi="宋体"/>
          <w:b/>
          <w:sz w:val="28"/>
          <w:szCs w:val="28"/>
        </w:rPr>
      </w:pPr>
    </w:p>
    <w:p w:rsidR="005C59E6" w:rsidRDefault="005C59E6">
      <w:pPr>
        <w:spacing w:line="470" w:lineRule="atLeast"/>
        <w:rPr>
          <w:rFonts w:ascii="宋体" w:hAnsi="宋体"/>
          <w:b/>
          <w:sz w:val="28"/>
          <w:szCs w:val="28"/>
        </w:rPr>
      </w:pPr>
    </w:p>
    <w:p w:rsidR="005C59E6" w:rsidRDefault="005C59E6">
      <w:pPr>
        <w:spacing w:line="470" w:lineRule="atLeast"/>
        <w:rPr>
          <w:rFonts w:ascii="宋体" w:hAnsi="宋体"/>
          <w:b/>
          <w:sz w:val="28"/>
          <w:szCs w:val="28"/>
        </w:rPr>
      </w:pPr>
    </w:p>
    <w:p w:rsidR="005C59E6" w:rsidRDefault="005C59E6">
      <w:pPr>
        <w:spacing w:line="470" w:lineRule="atLeast"/>
        <w:rPr>
          <w:rFonts w:ascii="宋体" w:hAnsi="宋体"/>
          <w:b/>
          <w:sz w:val="28"/>
          <w:szCs w:val="28"/>
        </w:rPr>
      </w:pPr>
    </w:p>
    <w:p w:rsidR="005C59E6" w:rsidRDefault="005C59E6">
      <w:pPr>
        <w:spacing w:line="470" w:lineRule="atLeast"/>
        <w:rPr>
          <w:rFonts w:ascii="宋体" w:hAnsi="宋体"/>
          <w:b/>
          <w:sz w:val="28"/>
          <w:szCs w:val="28"/>
        </w:rPr>
      </w:pPr>
    </w:p>
    <w:p w:rsidR="005C59E6" w:rsidRDefault="005C59E6">
      <w:pPr>
        <w:spacing w:line="470" w:lineRule="atLeast"/>
        <w:rPr>
          <w:rFonts w:ascii="宋体" w:hAnsi="宋体"/>
          <w:b/>
          <w:sz w:val="28"/>
          <w:szCs w:val="28"/>
        </w:rPr>
      </w:pPr>
    </w:p>
    <w:p w:rsidR="005C59E6" w:rsidRDefault="005C59E6">
      <w:pPr>
        <w:spacing w:line="470" w:lineRule="atLeast"/>
        <w:rPr>
          <w:rFonts w:ascii="宋体" w:hAnsi="宋体"/>
          <w:b/>
          <w:sz w:val="28"/>
          <w:szCs w:val="28"/>
        </w:rPr>
      </w:pPr>
    </w:p>
    <w:p w:rsidR="005C59E6" w:rsidRDefault="005C59E6">
      <w:pPr>
        <w:spacing w:line="470" w:lineRule="atLeast"/>
        <w:rPr>
          <w:rFonts w:ascii="宋体" w:hAnsi="宋体"/>
          <w:b/>
          <w:sz w:val="28"/>
          <w:szCs w:val="28"/>
        </w:rPr>
      </w:pPr>
    </w:p>
    <w:p w:rsidR="005C59E6" w:rsidRDefault="005C59E6">
      <w:pPr>
        <w:spacing w:line="470" w:lineRule="atLeast"/>
        <w:rPr>
          <w:rFonts w:ascii="宋体" w:hAnsi="宋体"/>
          <w:b/>
          <w:sz w:val="28"/>
          <w:szCs w:val="28"/>
        </w:rPr>
      </w:pPr>
    </w:p>
    <w:p w:rsidR="005C59E6" w:rsidRDefault="005C59E6">
      <w:pPr>
        <w:spacing w:line="470" w:lineRule="atLeast"/>
        <w:rPr>
          <w:rFonts w:ascii="宋体" w:hAnsi="宋体"/>
          <w:b/>
          <w:sz w:val="28"/>
          <w:szCs w:val="28"/>
        </w:rPr>
      </w:pPr>
    </w:p>
    <w:p w:rsidR="005C59E6" w:rsidRDefault="005C59E6">
      <w:pPr>
        <w:spacing w:line="470" w:lineRule="atLeast"/>
        <w:rPr>
          <w:rFonts w:ascii="宋体" w:hAnsi="宋体"/>
          <w:b/>
          <w:sz w:val="28"/>
          <w:szCs w:val="28"/>
        </w:rPr>
      </w:pPr>
    </w:p>
    <w:p w:rsidR="005C59E6" w:rsidRDefault="005C59E6">
      <w:pPr>
        <w:spacing w:line="470" w:lineRule="atLeast"/>
        <w:rPr>
          <w:rFonts w:ascii="宋体" w:hAnsi="宋体"/>
          <w:b/>
          <w:sz w:val="28"/>
          <w:szCs w:val="28"/>
        </w:rPr>
      </w:pPr>
    </w:p>
    <w:p w:rsidR="005C59E6" w:rsidRDefault="005C59E6">
      <w:pPr>
        <w:spacing w:line="470" w:lineRule="atLeast"/>
        <w:rPr>
          <w:rFonts w:ascii="宋体" w:hAnsi="宋体"/>
          <w:b/>
          <w:sz w:val="28"/>
          <w:szCs w:val="28"/>
        </w:rPr>
      </w:pPr>
    </w:p>
    <w:p w:rsidR="005C59E6" w:rsidRDefault="00EC062D">
      <w:pPr>
        <w:spacing w:line="470" w:lineRule="atLeast"/>
        <w:jc w:val="center"/>
        <w:rPr>
          <w:rFonts w:ascii="宋体" w:hAnsi="宋体"/>
          <w:b/>
          <w:sz w:val="28"/>
          <w:szCs w:val="28"/>
        </w:rPr>
      </w:pPr>
      <w:r w:rsidRPr="00EE5F7C">
        <w:rPr>
          <w:rFonts w:ascii="宋体" w:hAnsi="宋体" w:hint="eastAsia"/>
          <w:b/>
          <w:sz w:val="28"/>
          <w:szCs w:val="28"/>
        </w:rPr>
        <w:lastRenderedPageBreak/>
        <w:t>认购风险告知书</w:t>
      </w:r>
    </w:p>
    <w:p w:rsidR="00EC062D" w:rsidRPr="00EE5F7C" w:rsidRDefault="00EC062D" w:rsidP="00EC062D">
      <w:pPr>
        <w:spacing w:line="470" w:lineRule="atLeast"/>
        <w:rPr>
          <w:rFonts w:ascii="宋体"/>
          <w:sz w:val="24"/>
          <w:szCs w:val="24"/>
        </w:rPr>
      </w:pPr>
      <w:r w:rsidRPr="00EE5F7C">
        <w:rPr>
          <w:rFonts w:ascii="宋体" w:hAnsi="宋体" w:hint="eastAsia"/>
          <w:sz w:val="24"/>
          <w:szCs w:val="24"/>
        </w:rPr>
        <w:t>尊敬的</w:t>
      </w:r>
      <w:r w:rsidR="008177A4" w:rsidRPr="00EE5F7C">
        <w:rPr>
          <w:rFonts w:ascii="宋体" w:hAnsi="宋体" w:hint="eastAsia"/>
          <w:sz w:val="24"/>
          <w:szCs w:val="24"/>
        </w:rPr>
        <w:t>投资方</w:t>
      </w:r>
      <w:r w:rsidRPr="00EE5F7C">
        <w:rPr>
          <w:rFonts w:ascii="宋体" w:hAnsi="宋体" w:hint="eastAsia"/>
          <w:sz w:val="24"/>
          <w:szCs w:val="24"/>
        </w:rPr>
        <w:t>：</w:t>
      </w:r>
    </w:p>
    <w:p w:rsidR="00EC062D" w:rsidRPr="00EE5F7C" w:rsidRDefault="00EC062D" w:rsidP="00EC062D">
      <w:pPr>
        <w:spacing w:line="470" w:lineRule="atLeast"/>
        <w:ind w:firstLineChars="250" w:firstLine="600"/>
        <w:rPr>
          <w:rFonts w:ascii="宋体"/>
          <w:sz w:val="24"/>
          <w:szCs w:val="24"/>
        </w:rPr>
      </w:pPr>
      <w:r w:rsidRPr="00EE5F7C">
        <w:rPr>
          <w:rFonts w:ascii="宋体" w:hAnsi="宋体" w:hint="eastAsia"/>
          <w:sz w:val="24"/>
          <w:szCs w:val="24"/>
        </w:rPr>
        <w:t>台州市产权交易所有限公司作为产权市场的交易平台将恪尽职守，履行诚实、信用、谨慎、有效组织的义务。在您通过台州市产权交易所有限公司参与</w:t>
      </w:r>
      <w:r w:rsidR="00D8565E" w:rsidRPr="00EE5F7C">
        <w:rPr>
          <w:rFonts w:ascii="宋体" w:hAnsi="宋体" w:hint="eastAsia"/>
          <w:sz w:val="24"/>
          <w:szCs w:val="24"/>
        </w:rPr>
        <w:t>浙江导明医药科技有限公司</w:t>
      </w:r>
      <w:r w:rsidR="00B25630">
        <w:rPr>
          <w:rFonts w:ascii="宋体" w:hAnsi="宋体" w:hint="eastAsia"/>
          <w:sz w:val="24"/>
          <w:szCs w:val="24"/>
        </w:rPr>
        <w:t>认购增资额4600万美元（或不低于3亿元人民币）</w:t>
      </w:r>
      <w:r w:rsidRPr="00EE5F7C">
        <w:rPr>
          <w:rFonts w:ascii="宋体" w:hAnsi="宋体" w:hint="eastAsia"/>
          <w:sz w:val="24"/>
          <w:szCs w:val="24"/>
        </w:rPr>
        <w:t>项目的投资时，应充分意识到可能面临的各种投资风险。为此，台州市产权交易所有限公司郑重告知如下：</w:t>
      </w:r>
    </w:p>
    <w:p w:rsidR="00EC062D" w:rsidRPr="00EE5F7C" w:rsidRDefault="00EC062D" w:rsidP="00EC062D">
      <w:pPr>
        <w:spacing w:line="470" w:lineRule="atLeast"/>
        <w:ind w:firstLineChars="200" w:firstLine="480"/>
        <w:rPr>
          <w:rFonts w:ascii="宋体"/>
          <w:sz w:val="24"/>
          <w:szCs w:val="24"/>
        </w:rPr>
      </w:pPr>
      <w:r w:rsidRPr="00EE5F7C">
        <w:rPr>
          <w:rFonts w:ascii="宋体" w:hAnsi="宋体" w:hint="eastAsia"/>
          <w:sz w:val="24"/>
          <w:szCs w:val="24"/>
        </w:rPr>
        <w:t>一、本项目</w:t>
      </w:r>
      <w:r w:rsidR="009549AD" w:rsidRPr="00EE5F7C">
        <w:rPr>
          <w:rFonts w:ascii="宋体" w:hAnsi="宋体" w:hint="eastAsia"/>
          <w:sz w:val="24"/>
          <w:szCs w:val="24"/>
        </w:rPr>
        <w:t>导明</w:t>
      </w:r>
      <w:r w:rsidRPr="00EE5F7C">
        <w:rPr>
          <w:rFonts w:ascii="宋体" w:hAnsi="宋体" w:hint="eastAsia"/>
          <w:sz w:val="24"/>
          <w:szCs w:val="24"/>
        </w:rPr>
        <w:t>未承诺保本和最低收益，具有一定的投资风险，适合风险识别、评估、承受能力较强的合格投资者。</w:t>
      </w:r>
    </w:p>
    <w:p w:rsidR="00EC062D" w:rsidRPr="00EE5F7C" w:rsidRDefault="00EC062D" w:rsidP="00EC062D">
      <w:pPr>
        <w:spacing w:line="470" w:lineRule="atLeast"/>
        <w:ind w:firstLineChars="200" w:firstLine="480"/>
        <w:rPr>
          <w:rFonts w:ascii="宋体"/>
          <w:sz w:val="24"/>
          <w:szCs w:val="24"/>
        </w:rPr>
      </w:pPr>
      <w:r w:rsidRPr="00EE5F7C">
        <w:rPr>
          <w:rFonts w:ascii="宋体" w:hAnsi="宋体" w:hint="eastAsia"/>
          <w:sz w:val="24"/>
          <w:szCs w:val="24"/>
        </w:rPr>
        <w:t>二、</w:t>
      </w:r>
      <w:r w:rsidR="008177A4" w:rsidRPr="00EE5F7C">
        <w:rPr>
          <w:rFonts w:ascii="宋体" w:hAnsi="宋体" w:hint="eastAsia"/>
          <w:sz w:val="24"/>
          <w:szCs w:val="24"/>
        </w:rPr>
        <w:t>投资方</w:t>
      </w:r>
      <w:r w:rsidRPr="00EE5F7C">
        <w:rPr>
          <w:rFonts w:ascii="宋体" w:hAnsi="宋体" w:hint="eastAsia"/>
          <w:sz w:val="24"/>
          <w:szCs w:val="24"/>
        </w:rPr>
        <w:t>提供的所有证件和资料均应真实、全面、有效、合法，并保证其认购资金来源合法。</w:t>
      </w:r>
    </w:p>
    <w:p w:rsidR="00EC062D" w:rsidRPr="00EE5F7C" w:rsidRDefault="00EC062D" w:rsidP="00EC062D">
      <w:pPr>
        <w:spacing w:line="470" w:lineRule="atLeast"/>
        <w:ind w:firstLineChars="200" w:firstLine="480"/>
        <w:rPr>
          <w:rFonts w:ascii="宋体"/>
          <w:sz w:val="24"/>
          <w:szCs w:val="24"/>
        </w:rPr>
      </w:pPr>
      <w:r w:rsidRPr="00EE5F7C">
        <w:rPr>
          <w:rFonts w:ascii="宋体" w:hAnsi="宋体" w:hint="eastAsia"/>
          <w:sz w:val="24"/>
          <w:szCs w:val="24"/>
        </w:rPr>
        <w:t>三、</w:t>
      </w:r>
      <w:r w:rsidR="008177A4" w:rsidRPr="00EE5F7C">
        <w:rPr>
          <w:rFonts w:ascii="宋体" w:hAnsi="宋体" w:hint="eastAsia"/>
          <w:sz w:val="24"/>
          <w:szCs w:val="24"/>
        </w:rPr>
        <w:t>投资方</w:t>
      </w:r>
      <w:r w:rsidRPr="00EE5F7C">
        <w:rPr>
          <w:rFonts w:ascii="宋体" w:hAnsi="宋体" w:hint="eastAsia"/>
          <w:sz w:val="24"/>
          <w:szCs w:val="24"/>
        </w:rPr>
        <w:t>因参与本项目所产生的风险，由</w:t>
      </w:r>
      <w:r w:rsidR="008177A4" w:rsidRPr="00EE5F7C">
        <w:rPr>
          <w:rFonts w:ascii="宋体" w:hAnsi="宋体" w:hint="eastAsia"/>
          <w:sz w:val="24"/>
          <w:szCs w:val="24"/>
        </w:rPr>
        <w:t>投资方</w:t>
      </w:r>
      <w:r w:rsidRPr="00EE5F7C">
        <w:rPr>
          <w:rFonts w:ascii="宋体" w:hAnsi="宋体" w:hint="eastAsia"/>
          <w:sz w:val="24"/>
          <w:szCs w:val="24"/>
        </w:rPr>
        <w:t>自行承担。</w:t>
      </w:r>
    </w:p>
    <w:p w:rsidR="00EC062D" w:rsidRPr="00EE5F7C" w:rsidRDefault="00EC062D" w:rsidP="00EC062D">
      <w:pPr>
        <w:spacing w:line="470" w:lineRule="atLeast"/>
        <w:ind w:firstLineChars="200" w:firstLine="480"/>
        <w:rPr>
          <w:rFonts w:ascii="宋体"/>
          <w:sz w:val="24"/>
          <w:szCs w:val="24"/>
        </w:rPr>
      </w:pPr>
      <w:r w:rsidRPr="00EE5F7C">
        <w:rPr>
          <w:rFonts w:ascii="宋体" w:hAnsi="宋体" w:hint="eastAsia"/>
          <w:sz w:val="24"/>
          <w:szCs w:val="24"/>
        </w:rPr>
        <w:t>四、在本项目中，如</w:t>
      </w:r>
      <w:r w:rsidR="008177A4" w:rsidRPr="00EE5F7C">
        <w:rPr>
          <w:rFonts w:ascii="宋体" w:hAnsi="宋体" w:hint="eastAsia"/>
          <w:sz w:val="24"/>
          <w:szCs w:val="24"/>
        </w:rPr>
        <w:t>投资方</w:t>
      </w:r>
      <w:r w:rsidRPr="00EE5F7C">
        <w:rPr>
          <w:rFonts w:ascii="宋体" w:hAnsi="宋体" w:hint="eastAsia"/>
          <w:sz w:val="24"/>
          <w:szCs w:val="24"/>
        </w:rPr>
        <w:t>有效的《增资认购报价单》所认购金额合计未达到</w:t>
      </w:r>
      <w:r w:rsidR="003750A3" w:rsidRPr="00EE5F7C">
        <w:rPr>
          <w:rFonts w:ascii="宋体" w:hAnsi="宋体"/>
          <w:sz w:val="24"/>
          <w:szCs w:val="24"/>
        </w:rPr>
        <w:t>6,250万元</w:t>
      </w:r>
      <w:r w:rsidRPr="00EE5F7C">
        <w:rPr>
          <w:rFonts w:ascii="宋体" w:hAnsi="宋体" w:hint="eastAsia"/>
          <w:sz w:val="24"/>
          <w:szCs w:val="24"/>
        </w:rPr>
        <w:t>时，本次增资活动无条件终止。由此，您可能会面临因本项目终止的交易风险。</w:t>
      </w:r>
    </w:p>
    <w:p w:rsidR="00EC062D" w:rsidRPr="00EE5F7C" w:rsidRDefault="00EC062D" w:rsidP="00EC062D">
      <w:pPr>
        <w:spacing w:line="470" w:lineRule="atLeast"/>
        <w:ind w:firstLineChars="200" w:firstLine="480"/>
        <w:rPr>
          <w:rFonts w:ascii="宋体"/>
          <w:sz w:val="24"/>
          <w:szCs w:val="24"/>
        </w:rPr>
      </w:pPr>
      <w:r w:rsidRPr="00EE5F7C">
        <w:rPr>
          <w:rFonts w:ascii="宋体" w:hAnsi="宋体" w:hint="eastAsia"/>
          <w:sz w:val="24"/>
          <w:szCs w:val="24"/>
        </w:rPr>
        <w:t>五、在本项目中，</w:t>
      </w:r>
      <w:r w:rsidR="00720578" w:rsidRPr="00EE5F7C">
        <w:rPr>
          <w:rFonts w:ascii="宋体" w:hAnsi="宋体" w:hint="eastAsia"/>
          <w:sz w:val="24"/>
          <w:szCs w:val="24"/>
        </w:rPr>
        <w:t>投资方（或联合投标体）</w:t>
      </w:r>
      <w:r w:rsidRPr="00EE5F7C">
        <w:rPr>
          <w:rFonts w:ascii="宋体" w:hAnsi="宋体" w:hint="eastAsia"/>
          <w:sz w:val="24"/>
          <w:szCs w:val="24"/>
        </w:rPr>
        <w:t>提交的《增资认购报价单》应当明确所认购</w:t>
      </w:r>
      <w:r w:rsidR="00B25630" w:rsidRPr="00B25630">
        <w:rPr>
          <w:rFonts w:ascii="宋体" w:hAnsi="宋体" w:hint="eastAsia"/>
          <w:sz w:val="24"/>
          <w:szCs w:val="24"/>
        </w:rPr>
        <w:t>增资额4600万美元（或不低于3亿元人民币）</w:t>
      </w:r>
      <w:r w:rsidR="003750A3" w:rsidRPr="00EE5F7C">
        <w:rPr>
          <w:rFonts w:ascii="宋体" w:hAnsi="宋体" w:hint="eastAsia"/>
          <w:sz w:val="24"/>
          <w:szCs w:val="24"/>
        </w:rPr>
        <w:t>，报价不得低于</w:t>
      </w:r>
      <w:r w:rsidR="005F7373">
        <w:rPr>
          <w:rFonts w:ascii="宋体" w:hAnsi="宋体" w:hint="eastAsia"/>
          <w:sz w:val="24"/>
          <w:szCs w:val="24"/>
        </w:rPr>
        <w:t>每股</w:t>
      </w:r>
      <w:r w:rsidR="003750A3" w:rsidRPr="00EE5F7C">
        <w:rPr>
          <w:rFonts w:ascii="宋体" w:hAnsi="宋体" w:hint="eastAsia"/>
          <w:sz w:val="24"/>
          <w:szCs w:val="24"/>
        </w:rPr>
        <w:t>的</w:t>
      </w:r>
      <w:r w:rsidRPr="00EE5F7C">
        <w:rPr>
          <w:rFonts w:ascii="宋体" w:hAnsi="宋体" w:hint="eastAsia"/>
          <w:sz w:val="24"/>
          <w:szCs w:val="24"/>
        </w:rPr>
        <w:t>起始价格</w:t>
      </w:r>
      <w:r w:rsidR="003750A3" w:rsidRPr="00EE5F7C">
        <w:rPr>
          <w:rFonts w:ascii="宋体" w:hAnsi="宋体"/>
          <w:sz w:val="24"/>
          <w:szCs w:val="24"/>
        </w:rPr>
        <w:t>4</w:t>
      </w:r>
      <w:r w:rsidR="003750A3" w:rsidRPr="00EE5F7C">
        <w:rPr>
          <w:rFonts w:ascii="宋体" w:hAnsi="宋体" w:hint="eastAsia"/>
          <w:sz w:val="24"/>
          <w:szCs w:val="24"/>
        </w:rPr>
        <w:t>.</w:t>
      </w:r>
      <w:r w:rsidR="003750A3" w:rsidRPr="00EE5F7C">
        <w:rPr>
          <w:rFonts w:ascii="宋体" w:hAnsi="宋体"/>
          <w:sz w:val="24"/>
          <w:szCs w:val="24"/>
        </w:rPr>
        <w:t>80</w:t>
      </w:r>
      <w:r w:rsidRPr="00EE5F7C">
        <w:rPr>
          <w:rFonts w:ascii="宋体" w:hAnsi="宋体" w:hint="eastAsia"/>
          <w:sz w:val="24"/>
          <w:szCs w:val="24"/>
        </w:rPr>
        <w:t>元人民币。如低于上述</w:t>
      </w:r>
      <w:r w:rsidR="005F7373">
        <w:rPr>
          <w:rFonts w:ascii="宋体" w:hAnsi="宋体" w:hint="eastAsia"/>
          <w:sz w:val="24"/>
          <w:szCs w:val="24"/>
        </w:rPr>
        <w:t>价格</w:t>
      </w:r>
      <w:r w:rsidRPr="00EE5F7C">
        <w:rPr>
          <w:rFonts w:ascii="宋体" w:hAnsi="宋体" w:hint="eastAsia"/>
          <w:sz w:val="24"/>
          <w:szCs w:val="24"/>
        </w:rPr>
        <w:t>或</w:t>
      </w:r>
      <w:r w:rsidR="00B25630" w:rsidRPr="00B25630">
        <w:rPr>
          <w:rFonts w:ascii="宋体" w:hAnsi="宋体" w:hint="eastAsia"/>
          <w:sz w:val="24"/>
          <w:szCs w:val="24"/>
        </w:rPr>
        <w:t>认购增资额4600万美元（或不低于3亿元人民币）</w:t>
      </w:r>
      <w:r w:rsidRPr="00EE5F7C">
        <w:rPr>
          <w:rFonts w:ascii="宋体" w:hAnsi="宋体" w:hint="eastAsia"/>
          <w:sz w:val="24"/>
          <w:szCs w:val="24"/>
        </w:rPr>
        <w:t>时</w:t>
      </w:r>
      <w:r w:rsidR="005F7373">
        <w:rPr>
          <w:rFonts w:ascii="宋体" w:hAnsi="宋体" w:hint="eastAsia"/>
          <w:sz w:val="24"/>
          <w:szCs w:val="24"/>
        </w:rPr>
        <w:t>，</w:t>
      </w:r>
      <w:r w:rsidRPr="00EE5F7C">
        <w:rPr>
          <w:rFonts w:ascii="宋体" w:hAnsi="宋体" w:hint="eastAsia"/>
          <w:sz w:val="24"/>
          <w:szCs w:val="24"/>
        </w:rPr>
        <w:t>您提交的《增资认购报价单》将被确认为无效。您将面临丧失投资资格以及相应的资金损失。</w:t>
      </w:r>
    </w:p>
    <w:p w:rsidR="00EC062D" w:rsidRPr="00EE5F7C" w:rsidRDefault="00EC062D" w:rsidP="00EC062D">
      <w:pPr>
        <w:spacing w:line="470" w:lineRule="atLeast"/>
        <w:ind w:firstLineChars="200" w:firstLine="480"/>
        <w:rPr>
          <w:rFonts w:ascii="宋体"/>
          <w:sz w:val="24"/>
          <w:szCs w:val="24"/>
        </w:rPr>
      </w:pPr>
      <w:r w:rsidRPr="00EE5F7C">
        <w:rPr>
          <w:rFonts w:ascii="宋体" w:hAnsi="宋体" w:hint="eastAsia"/>
          <w:sz w:val="24"/>
          <w:szCs w:val="24"/>
        </w:rPr>
        <w:t>六、请您务必在规定时间内足额缴付保证金到台交所指定账户，如异地网银支付的请关注人民银行大额转账的时间要求，提前汇款。否则，会影响您的认购资格。</w:t>
      </w:r>
    </w:p>
    <w:p w:rsidR="00EC062D" w:rsidRPr="00EE5F7C" w:rsidRDefault="00EC062D" w:rsidP="00EC062D">
      <w:pPr>
        <w:spacing w:line="470" w:lineRule="atLeast"/>
        <w:ind w:firstLineChars="200" w:firstLine="480"/>
        <w:rPr>
          <w:rFonts w:ascii="宋体"/>
          <w:sz w:val="24"/>
          <w:szCs w:val="24"/>
        </w:rPr>
      </w:pPr>
      <w:r w:rsidRPr="00EE5F7C">
        <w:rPr>
          <w:rFonts w:ascii="宋体" w:hAnsi="宋体" w:hint="eastAsia"/>
          <w:sz w:val="24"/>
          <w:szCs w:val="24"/>
        </w:rPr>
        <w:t>七、在本项目中，您一经提交《增资认购报价单》并缴纳保证金后不得随意撤销认购，否则将承担违约责任。由此您可能会面临撤销认购带来的违约责任。</w:t>
      </w:r>
    </w:p>
    <w:p w:rsidR="00EC062D" w:rsidRPr="00EE5F7C" w:rsidRDefault="00EC062D" w:rsidP="00EC062D">
      <w:pPr>
        <w:spacing w:line="470" w:lineRule="atLeast"/>
        <w:ind w:firstLineChars="200" w:firstLine="480"/>
        <w:rPr>
          <w:rFonts w:ascii="宋体"/>
          <w:sz w:val="24"/>
          <w:szCs w:val="24"/>
        </w:rPr>
      </w:pPr>
      <w:r w:rsidRPr="00EE5F7C">
        <w:rPr>
          <w:rFonts w:ascii="宋体" w:hAnsi="宋体" w:hint="eastAsia"/>
          <w:sz w:val="24"/>
          <w:szCs w:val="24"/>
        </w:rPr>
        <w:t>八、如您违反其他交易规则，也可能会导致交易无效，对此产生的法律后果请您充分知悉。</w:t>
      </w:r>
    </w:p>
    <w:p w:rsidR="005C59E6" w:rsidRDefault="00EC062D">
      <w:pPr>
        <w:spacing w:line="470" w:lineRule="atLeast"/>
        <w:ind w:firstLineChars="200" w:firstLine="480"/>
        <w:jc w:val="left"/>
        <w:rPr>
          <w:rFonts w:ascii="宋体" w:hAnsi="宋体"/>
          <w:sz w:val="24"/>
          <w:szCs w:val="24"/>
        </w:rPr>
      </w:pPr>
      <w:r w:rsidRPr="00EE5F7C">
        <w:rPr>
          <w:rFonts w:ascii="宋体" w:hAnsi="宋体" w:hint="eastAsia"/>
          <w:sz w:val="24"/>
          <w:szCs w:val="24"/>
        </w:rPr>
        <w:t>九、您在参加增资活动前，应当仔细阅读本告知书及其他交易文件，谨慎作出是否签署交易文件的决策。</w:t>
      </w:r>
      <w:r w:rsidR="008177A4" w:rsidRPr="00EE5F7C">
        <w:rPr>
          <w:rFonts w:ascii="宋体" w:hAnsi="宋体" w:hint="eastAsia"/>
          <w:sz w:val="24"/>
          <w:szCs w:val="24"/>
        </w:rPr>
        <w:t>投资方</w:t>
      </w:r>
      <w:r w:rsidRPr="00EE5F7C">
        <w:rPr>
          <w:rFonts w:ascii="宋体" w:hAnsi="宋体" w:hint="eastAsia"/>
          <w:sz w:val="24"/>
          <w:szCs w:val="24"/>
        </w:rPr>
        <w:t>签署相关文件并缴付保证金后，即表明您已认真阅读并理解本告知书及所有的交易文件，并愿意依法承担相应的投资风险和法律责任。</w:t>
      </w:r>
    </w:p>
    <w:p w:rsidR="00EC062D" w:rsidRPr="00EE5F7C" w:rsidRDefault="00EC062D" w:rsidP="00EE5F7C">
      <w:pPr>
        <w:spacing w:line="470" w:lineRule="atLeast"/>
        <w:ind w:firstLineChars="2250" w:firstLine="5400"/>
        <w:jc w:val="center"/>
        <w:rPr>
          <w:rFonts w:ascii="宋体"/>
          <w:sz w:val="24"/>
          <w:szCs w:val="24"/>
        </w:rPr>
      </w:pPr>
      <w:r w:rsidRPr="00EE5F7C">
        <w:rPr>
          <w:rFonts w:ascii="宋体" w:hAnsi="宋体" w:hint="eastAsia"/>
          <w:sz w:val="24"/>
          <w:szCs w:val="24"/>
        </w:rPr>
        <w:t>台州市产权交易所有限公司</w:t>
      </w:r>
    </w:p>
    <w:p w:rsidR="00EC062D" w:rsidRPr="00EE5F7C" w:rsidRDefault="005158EE" w:rsidP="00EE5F7C">
      <w:pPr>
        <w:spacing w:line="470" w:lineRule="atLeast"/>
        <w:ind w:firstLineChars="2250" w:firstLine="5400"/>
        <w:jc w:val="center"/>
        <w:rPr>
          <w:rFonts w:ascii="宋体" w:hAnsi="宋体"/>
          <w:sz w:val="24"/>
          <w:szCs w:val="24"/>
        </w:rPr>
      </w:pPr>
      <w:r w:rsidRPr="00EE5F7C">
        <w:rPr>
          <w:rFonts w:ascii="宋体" w:hAnsi="宋体" w:hint="eastAsia"/>
          <w:sz w:val="24"/>
          <w:szCs w:val="24"/>
        </w:rPr>
        <w:t>二〇一七年十一月</w:t>
      </w:r>
      <w:r w:rsidR="00300FD4" w:rsidRPr="00EE5F7C">
        <w:rPr>
          <w:rFonts w:ascii="宋体" w:hAnsi="宋体" w:hint="eastAsia"/>
          <w:sz w:val="24"/>
          <w:szCs w:val="24"/>
        </w:rPr>
        <w:t>三</w:t>
      </w:r>
      <w:r w:rsidRPr="00EE5F7C">
        <w:rPr>
          <w:rFonts w:ascii="宋体" w:hAnsi="宋体" w:hint="eastAsia"/>
          <w:sz w:val="24"/>
          <w:szCs w:val="24"/>
        </w:rPr>
        <w:t>日</w:t>
      </w:r>
    </w:p>
    <w:p w:rsidR="00EC062D" w:rsidRPr="00EE5F7C" w:rsidRDefault="005158EE" w:rsidP="00EC062D">
      <w:pPr>
        <w:jc w:val="center"/>
        <w:rPr>
          <w:rFonts w:ascii="宋体"/>
          <w:b/>
          <w:sz w:val="44"/>
          <w:szCs w:val="72"/>
        </w:rPr>
      </w:pPr>
      <w:r w:rsidRPr="00EE5F7C">
        <w:rPr>
          <w:rFonts w:ascii="宋体" w:hAnsi="宋体"/>
          <w:b/>
          <w:sz w:val="44"/>
          <w:szCs w:val="72"/>
        </w:rPr>
        <w:br w:type="page"/>
      </w:r>
      <w:r w:rsidR="00EC062D" w:rsidRPr="00EE5F7C">
        <w:rPr>
          <w:rFonts w:ascii="宋体" w:hAnsi="宋体" w:hint="eastAsia"/>
          <w:b/>
          <w:sz w:val="44"/>
          <w:szCs w:val="72"/>
        </w:rPr>
        <w:lastRenderedPageBreak/>
        <w:t>增资扩股投资申请书</w:t>
      </w:r>
    </w:p>
    <w:p w:rsidR="00EC062D" w:rsidRPr="00EE5F7C" w:rsidRDefault="00EC062D" w:rsidP="00EC062D">
      <w:pPr>
        <w:jc w:val="center"/>
        <w:rPr>
          <w:rFonts w:eastAsia="仿宋_GB2312"/>
          <w:sz w:val="30"/>
        </w:rPr>
      </w:pPr>
    </w:p>
    <w:p w:rsidR="00EC062D" w:rsidRPr="00EE5F7C" w:rsidRDefault="00EC062D" w:rsidP="00EC062D">
      <w:pPr>
        <w:jc w:val="center"/>
        <w:rPr>
          <w:rFonts w:eastAsia="仿宋_GB2312"/>
          <w:sz w:val="30"/>
        </w:rPr>
      </w:pPr>
    </w:p>
    <w:p w:rsidR="00EC062D" w:rsidRPr="00EE5F7C" w:rsidRDefault="00EC062D" w:rsidP="00EC062D">
      <w:pPr>
        <w:ind w:leftChars="428" w:left="899" w:firstLine="1"/>
        <w:rPr>
          <w:rFonts w:ascii="宋体"/>
          <w:sz w:val="32"/>
          <w:szCs w:val="32"/>
        </w:rPr>
      </w:pPr>
      <w:r w:rsidRPr="00EE5F7C">
        <w:rPr>
          <w:rFonts w:ascii="宋体" w:hAnsi="宋体" w:hint="eastAsia"/>
          <w:sz w:val="32"/>
          <w:szCs w:val="32"/>
        </w:rPr>
        <w:t>项目名称：</w:t>
      </w:r>
    </w:p>
    <w:p w:rsidR="00EC062D" w:rsidRPr="00EE5F7C" w:rsidRDefault="00EC062D" w:rsidP="00EC062D">
      <w:pPr>
        <w:ind w:leftChars="428" w:left="899" w:firstLine="1"/>
        <w:rPr>
          <w:rFonts w:ascii="宋体"/>
          <w:sz w:val="32"/>
          <w:szCs w:val="32"/>
        </w:rPr>
      </w:pPr>
      <w:r w:rsidRPr="00EE5F7C">
        <w:rPr>
          <w:rFonts w:ascii="宋体" w:hAnsi="宋体" w:hint="eastAsia"/>
          <w:sz w:val="32"/>
          <w:szCs w:val="32"/>
        </w:rPr>
        <w:t>项目编号：</w:t>
      </w:r>
    </w:p>
    <w:p w:rsidR="00EC062D" w:rsidRPr="00EE5F7C" w:rsidRDefault="00EC062D" w:rsidP="00EC062D">
      <w:pPr>
        <w:rPr>
          <w:rFonts w:ascii="宋体"/>
          <w:sz w:val="32"/>
          <w:szCs w:val="32"/>
        </w:rPr>
      </w:pPr>
    </w:p>
    <w:p w:rsidR="00EC062D" w:rsidRPr="00EE5F7C" w:rsidRDefault="00EC062D" w:rsidP="00EC062D">
      <w:pPr>
        <w:rPr>
          <w:rFonts w:ascii="宋体"/>
          <w:sz w:val="32"/>
          <w:szCs w:val="32"/>
        </w:rPr>
      </w:pPr>
    </w:p>
    <w:p w:rsidR="005C59E6" w:rsidRDefault="00EC062D">
      <w:pPr>
        <w:ind w:firstLineChars="250" w:firstLine="800"/>
        <w:rPr>
          <w:rFonts w:ascii="宋体"/>
          <w:sz w:val="32"/>
          <w:szCs w:val="32"/>
        </w:rPr>
      </w:pPr>
      <w:r w:rsidRPr="00EE5F7C">
        <w:rPr>
          <w:rFonts w:ascii="宋体" w:hAnsi="宋体" w:hint="eastAsia"/>
          <w:sz w:val="32"/>
          <w:szCs w:val="32"/>
        </w:rPr>
        <w:t>申请人：（意向投资方盖章或签字）</w:t>
      </w:r>
    </w:p>
    <w:p w:rsidR="00EC062D" w:rsidRPr="00EE5F7C" w:rsidRDefault="00EC062D" w:rsidP="00EC062D">
      <w:pPr>
        <w:rPr>
          <w:rFonts w:ascii="宋体"/>
          <w:sz w:val="32"/>
          <w:szCs w:val="32"/>
        </w:rPr>
      </w:pPr>
    </w:p>
    <w:p w:rsidR="00EC062D" w:rsidRPr="00EE5F7C" w:rsidRDefault="00EC062D" w:rsidP="00EC062D">
      <w:pPr>
        <w:rPr>
          <w:rFonts w:ascii="宋体"/>
          <w:sz w:val="32"/>
          <w:szCs w:val="32"/>
        </w:rPr>
      </w:pPr>
    </w:p>
    <w:p w:rsidR="00EC062D" w:rsidRPr="00EE5F7C" w:rsidRDefault="00EC062D" w:rsidP="00EC062D">
      <w:pPr>
        <w:ind w:firstLineChars="300" w:firstLine="960"/>
        <w:rPr>
          <w:rFonts w:ascii="宋体"/>
          <w:sz w:val="32"/>
          <w:szCs w:val="32"/>
        </w:rPr>
      </w:pPr>
      <w:r w:rsidRPr="00EE5F7C">
        <w:rPr>
          <w:rFonts w:ascii="宋体" w:hAnsi="宋体" w:hint="eastAsia"/>
          <w:sz w:val="32"/>
          <w:szCs w:val="32"/>
        </w:rPr>
        <w:t>法定代表人或授权代表（签字）：</w:t>
      </w:r>
    </w:p>
    <w:p w:rsidR="00EC062D" w:rsidRPr="00EE5F7C" w:rsidRDefault="00EC062D" w:rsidP="00EC062D">
      <w:pPr>
        <w:rPr>
          <w:rFonts w:ascii="宋体"/>
          <w:sz w:val="32"/>
          <w:szCs w:val="32"/>
        </w:rPr>
      </w:pPr>
    </w:p>
    <w:p w:rsidR="00EC062D" w:rsidRPr="00EE5F7C" w:rsidRDefault="00EC062D" w:rsidP="00EC062D">
      <w:pPr>
        <w:rPr>
          <w:rFonts w:ascii="宋体"/>
          <w:sz w:val="32"/>
          <w:szCs w:val="32"/>
        </w:rPr>
      </w:pPr>
    </w:p>
    <w:p w:rsidR="00EC062D" w:rsidRPr="00EE5F7C" w:rsidRDefault="00EC062D" w:rsidP="00EC062D">
      <w:pPr>
        <w:rPr>
          <w:rFonts w:ascii="宋体"/>
          <w:sz w:val="32"/>
          <w:szCs w:val="32"/>
        </w:rPr>
      </w:pPr>
    </w:p>
    <w:p w:rsidR="00EC062D" w:rsidRPr="00EE5F7C" w:rsidRDefault="00EC062D" w:rsidP="00EC062D">
      <w:pPr>
        <w:rPr>
          <w:rFonts w:ascii="宋体"/>
          <w:sz w:val="32"/>
          <w:szCs w:val="32"/>
        </w:rPr>
      </w:pPr>
    </w:p>
    <w:p w:rsidR="00EC062D" w:rsidRPr="00EE5F7C" w:rsidRDefault="00EC062D" w:rsidP="00EC062D">
      <w:pPr>
        <w:rPr>
          <w:rFonts w:ascii="宋体"/>
          <w:sz w:val="32"/>
          <w:szCs w:val="32"/>
        </w:rPr>
      </w:pPr>
    </w:p>
    <w:p w:rsidR="00EC062D" w:rsidRPr="00EE5F7C" w:rsidRDefault="00EC062D" w:rsidP="00EC062D">
      <w:pPr>
        <w:rPr>
          <w:rFonts w:ascii="宋体"/>
          <w:sz w:val="32"/>
          <w:szCs w:val="32"/>
        </w:rPr>
      </w:pPr>
    </w:p>
    <w:p w:rsidR="00EC062D" w:rsidRPr="00EE5F7C" w:rsidRDefault="00EC062D" w:rsidP="00EC062D">
      <w:pPr>
        <w:rPr>
          <w:rFonts w:ascii="宋体"/>
          <w:sz w:val="32"/>
          <w:szCs w:val="32"/>
        </w:rPr>
      </w:pPr>
    </w:p>
    <w:p w:rsidR="00EC062D" w:rsidRPr="00EE5F7C" w:rsidRDefault="00EC062D" w:rsidP="00EC062D">
      <w:pPr>
        <w:ind w:right="600" w:firstLine="2700"/>
        <w:rPr>
          <w:rFonts w:ascii="宋体"/>
          <w:sz w:val="32"/>
          <w:szCs w:val="32"/>
        </w:rPr>
      </w:pPr>
      <w:r w:rsidRPr="00EE5F7C">
        <w:rPr>
          <w:rFonts w:ascii="宋体" w:hAnsi="宋体" w:hint="eastAsia"/>
          <w:sz w:val="32"/>
          <w:szCs w:val="32"/>
        </w:rPr>
        <w:t>申请日期：</w:t>
      </w:r>
      <w:r w:rsidR="00FC211B">
        <w:rPr>
          <w:rFonts w:ascii="宋体" w:hAnsi="宋体" w:hint="eastAsia"/>
          <w:sz w:val="32"/>
          <w:szCs w:val="32"/>
        </w:rPr>
        <w:t xml:space="preserve">  </w:t>
      </w:r>
      <w:r w:rsidRPr="00EE5F7C">
        <w:rPr>
          <w:rFonts w:ascii="宋体" w:hAnsi="宋体" w:hint="eastAsia"/>
          <w:sz w:val="32"/>
          <w:szCs w:val="32"/>
        </w:rPr>
        <w:t>年</w:t>
      </w:r>
      <w:r w:rsidR="00FC211B">
        <w:rPr>
          <w:rFonts w:ascii="宋体" w:hAnsi="宋体" w:hint="eastAsia"/>
          <w:sz w:val="32"/>
          <w:szCs w:val="32"/>
        </w:rPr>
        <w:t xml:space="preserve">   </w:t>
      </w:r>
      <w:r w:rsidRPr="00EE5F7C">
        <w:rPr>
          <w:rFonts w:ascii="宋体" w:hAnsi="宋体" w:hint="eastAsia"/>
          <w:sz w:val="32"/>
          <w:szCs w:val="32"/>
        </w:rPr>
        <w:t>月</w:t>
      </w:r>
      <w:r w:rsidR="00FC211B">
        <w:rPr>
          <w:rFonts w:ascii="宋体" w:hAnsi="宋体" w:hint="eastAsia"/>
          <w:sz w:val="32"/>
          <w:szCs w:val="32"/>
        </w:rPr>
        <w:t xml:space="preserve">   </w:t>
      </w:r>
      <w:r w:rsidRPr="00EE5F7C">
        <w:rPr>
          <w:rFonts w:ascii="宋体" w:hAnsi="宋体" w:hint="eastAsia"/>
          <w:sz w:val="32"/>
          <w:szCs w:val="32"/>
        </w:rPr>
        <w:t>日</w:t>
      </w:r>
    </w:p>
    <w:p w:rsidR="00C86473" w:rsidRPr="00EE5F7C" w:rsidRDefault="00C86473" w:rsidP="00EC062D">
      <w:pPr>
        <w:adjustRightInd w:val="0"/>
        <w:snapToGrid w:val="0"/>
        <w:spacing w:after="120" w:line="360" w:lineRule="auto"/>
        <w:jc w:val="center"/>
        <w:rPr>
          <w:rFonts w:ascii="宋体" w:hAnsi="宋体"/>
          <w:b/>
          <w:sz w:val="32"/>
          <w:szCs w:val="32"/>
        </w:rPr>
      </w:pPr>
    </w:p>
    <w:p w:rsidR="00EC062D" w:rsidRPr="00EE5F7C" w:rsidRDefault="005158EE" w:rsidP="00EC062D">
      <w:pPr>
        <w:adjustRightInd w:val="0"/>
        <w:snapToGrid w:val="0"/>
        <w:spacing w:after="120" w:line="360" w:lineRule="auto"/>
        <w:jc w:val="center"/>
        <w:rPr>
          <w:rFonts w:ascii="宋体"/>
          <w:b/>
          <w:sz w:val="32"/>
          <w:szCs w:val="32"/>
        </w:rPr>
      </w:pPr>
      <w:r w:rsidRPr="00EE5F7C">
        <w:rPr>
          <w:rFonts w:ascii="宋体" w:hAnsi="宋体"/>
          <w:b/>
          <w:sz w:val="32"/>
          <w:szCs w:val="32"/>
        </w:rPr>
        <w:br w:type="page"/>
      </w:r>
      <w:r w:rsidR="00EC062D" w:rsidRPr="00EE5F7C">
        <w:rPr>
          <w:rFonts w:ascii="宋体" w:hAnsi="宋体" w:hint="eastAsia"/>
          <w:b/>
          <w:sz w:val="32"/>
          <w:szCs w:val="32"/>
        </w:rPr>
        <w:lastRenderedPageBreak/>
        <w:t>投资申请与承诺</w:t>
      </w:r>
    </w:p>
    <w:p w:rsidR="00EC062D" w:rsidRPr="00EE5F7C" w:rsidRDefault="00EC062D" w:rsidP="00EC062D">
      <w:pPr>
        <w:adjustRightInd w:val="0"/>
        <w:snapToGrid w:val="0"/>
        <w:spacing w:after="120" w:line="500" w:lineRule="exact"/>
        <w:rPr>
          <w:rFonts w:ascii="宋体"/>
          <w:b/>
          <w:sz w:val="24"/>
          <w:szCs w:val="24"/>
        </w:rPr>
      </w:pPr>
      <w:r w:rsidRPr="00EE5F7C">
        <w:rPr>
          <w:rFonts w:ascii="宋体" w:hAnsi="宋体" w:hint="eastAsia"/>
          <w:b/>
          <w:sz w:val="24"/>
          <w:szCs w:val="24"/>
        </w:rPr>
        <w:t>台州市产权交易所有限公司：</w:t>
      </w:r>
    </w:p>
    <w:p w:rsidR="00EC062D" w:rsidRPr="00EE5F7C" w:rsidRDefault="00EC062D" w:rsidP="00EC062D">
      <w:pPr>
        <w:adjustRightInd w:val="0"/>
        <w:snapToGrid w:val="0"/>
        <w:spacing w:after="120" w:line="500" w:lineRule="exact"/>
        <w:ind w:firstLineChars="196" w:firstLine="470"/>
        <w:jc w:val="left"/>
        <w:rPr>
          <w:rFonts w:ascii="宋体"/>
          <w:b/>
          <w:sz w:val="24"/>
          <w:szCs w:val="24"/>
        </w:rPr>
      </w:pPr>
      <w:r w:rsidRPr="00EE5F7C">
        <w:rPr>
          <w:rFonts w:ascii="宋体" w:hAnsi="宋体" w:hint="eastAsia"/>
          <w:sz w:val="24"/>
          <w:szCs w:val="24"/>
        </w:rPr>
        <w:t>本意向投资方向贵所提出申请，意向投资</w:t>
      </w:r>
      <w:r w:rsidR="00D8565E" w:rsidRPr="00EE5F7C">
        <w:rPr>
          <w:rFonts w:ascii="宋体" w:hAnsi="宋体" w:hint="eastAsia"/>
          <w:b/>
          <w:sz w:val="24"/>
          <w:szCs w:val="24"/>
        </w:rPr>
        <w:t>浙江导明医药科技有限公司</w:t>
      </w:r>
      <w:r w:rsidRPr="00EE5F7C">
        <w:rPr>
          <w:rFonts w:ascii="宋体" w:hAnsi="宋体" w:hint="eastAsia"/>
          <w:b/>
          <w:sz w:val="24"/>
          <w:szCs w:val="24"/>
        </w:rPr>
        <w:t>增资扩股项目</w:t>
      </w:r>
      <w:r w:rsidRPr="00EE5F7C">
        <w:rPr>
          <w:rFonts w:ascii="宋体" w:hAnsi="宋体" w:hint="eastAsia"/>
          <w:sz w:val="24"/>
          <w:szCs w:val="24"/>
        </w:rPr>
        <w:t>，请予审核。本意向投资方依照公开、公平、公正、诚实信用的原则，作出如下承诺：</w:t>
      </w:r>
    </w:p>
    <w:p w:rsidR="00EC062D" w:rsidRPr="00EE5F7C" w:rsidRDefault="00EC062D" w:rsidP="00EC062D">
      <w:pPr>
        <w:adjustRightInd w:val="0"/>
        <w:snapToGrid w:val="0"/>
        <w:spacing w:after="120" w:line="500" w:lineRule="exact"/>
        <w:ind w:firstLineChars="196" w:firstLine="470"/>
        <w:jc w:val="left"/>
        <w:rPr>
          <w:rFonts w:ascii="宋体"/>
          <w:sz w:val="24"/>
          <w:szCs w:val="24"/>
        </w:rPr>
      </w:pPr>
      <w:r w:rsidRPr="00EE5F7C">
        <w:rPr>
          <w:rFonts w:ascii="宋体" w:hAnsi="宋体"/>
          <w:sz w:val="24"/>
          <w:szCs w:val="24"/>
        </w:rPr>
        <w:t>1</w:t>
      </w:r>
      <w:r w:rsidRPr="00EE5F7C">
        <w:rPr>
          <w:rFonts w:ascii="宋体" w:hAnsi="宋体" w:hint="eastAsia"/>
          <w:sz w:val="24"/>
          <w:szCs w:val="24"/>
        </w:rPr>
        <w:t>、本次投资是我方真实意愿表示，相关行为已经过有效的内部决策并得到相应的批准，所提交材料及投资申请中内容不存在虚假记载、误导性陈述或重大遗漏，我方对其真实性、完整性、合法性、有效性承担相应的法律责任。</w:t>
      </w:r>
    </w:p>
    <w:p w:rsidR="00EC062D" w:rsidRPr="00EE5F7C" w:rsidRDefault="00EC062D" w:rsidP="00EC062D">
      <w:pPr>
        <w:adjustRightInd w:val="0"/>
        <w:snapToGrid w:val="0"/>
        <w:spacing w:after="120" w:line="500" w:lineRule="exact"/>
        <w:ind w:firstLineChars="200" w:firstLine="480"/>
        <w:outlineLvl w:val="0"/>
        <w:rPr>
          <w:rFonts w:ascii="宋体"/>
          <w:sz w:val="24"/>
          <w:szCs w:val="24"/>
        </w:rPr>
      </w:pPr>
      <w:r w:rsidRPr="00EE5F7C">
        <w:rPr>
          <w:rFonts w:ascii="宋体" w:hAnsi="宋体"/>
          <w:sz w:val="24"/>
          <w:szCs w:val="24"/>
        </w:rPr>
        <w:t>2</w:t>
      </w:r>
      <w:r w:rsidRPr="00EE5F7C">
        <w:rPr>
          <w:rFonts w:ascii="宋体" w:hAnsi="宋体" w:hint="eastAsia"/>
          <w:sz w:val="24"/>
          <w:szCs w:val="24"/>
        </w:rPr>
        <w:t>、我方系合法有效存续的企业或其他组织，能独立承担民事责任，具有良好的财务状况、支付能力和商业信用，且资金来源合法，符合有关法律法规及本项目对投资方应当具备条件的规定。</w:t>
      </w:r>
    </w:p>
    <w:p w:rsidR="00EC062D" w:rsidRPr="00EE5F7C" w:rsidRDefault="00EC062D" w:rsidP="00EC062D">
      <w:pPr>
        <w:adjustRightInd w:val="0"/>
        <w:snapToGrid w:val="0"/>
        <w:spacing w:after="120" w:line="500" w:lineRule="exact"/>
        <w:ind w:firstLine="450"/>
        <w:rPr>
          <w:rFonts w:ascii="宋体"/>
          <w:sz w:val="24"/>
          <w:szCs w:val="24"/>
        </w:rPr>
      </w:pPr>
      <w:r w:rsidRPr="00EE5F7C">
        <w:rPr>
          <w:rFonts w:ascii="宋体" w:hAnsi="宋体"/>
          <w:sz w:val="24"/>
          <w:szCs w:val="24"/>
        </w:rPr>
        <w:t>3</w:t>
      </w:r>
      <w:r w:rsidRPr="00EE5F7C">
        <w:rPr>
          <w:rFonts w:ascii="宋体" w:hAnsi="宋体" w:hint="eastAsia"/>
          <w:sz w:val="24"/>
          <w:szCs w:val="24"/>
        </w:rPr>
        <w:t>、我方已</w:t>
      </w:r>
      <w:r w:rsidRPr="00EE5F7C">
        <w:rPr>
          <w:rFonts w:ascii="宋体" w:hAnsi="宋体" w:hint="eastAsia"/>
          <w:bCs/>
          <w:sz w:val="24"/>
          <w:szCs w:val="24"/>
        </w:rPr>
        <w:t>充分了解并接受《增资文件》的全部内容和要求，已认真考虑了融资方</w:t>
      </w:r>
      <w:r w:rsidRPr="00EE5F7C">
        <w:rPr>
          <w:rFonts w:ascii="宋体" w:hAnsi="宋体" w:hint="eastAsia"/>
          <w:sz w:val="24"/>
          <w:szCs w:val="24"/>
        </w:rPr>
        <w:t>经营、行业、市场、政策以及其他不可预计的</w:t>
      </w:r>
      <w:r w:rsidRPr="00EE5F7C">
        <w:rPr>
          <w:rFonts w:ascii="宋体" w:hAnsi="宋体" w:hint="eastAsia"/>
          <w:bCs/>
          <w:sz w:val="24"/>
          <w:szCs w:val="24"/>
        </w:rPr>
        <w:t>各项风险因素，</w:t>
      </w:r>
      <w:r w:rsidRPr="00EE5F7C">
        <w:rPr>
          <w:rFonts w:ascii="宋体" w:hAnsi="宋体" w:hint="eastAsia"/>
          <w:sz w:val="24"/>
          <w:szCs w:val="24"/>
        </w:rPr>
        <w:t>自主判断企业的投资价值，自主做出投资决策，自行承担投资风险。</w:t>
      </w:r>
    </w:p>
    <w:p w:rsidR="00EC062D" w:rsidRPr="00EE5F7C" w:rsidRDefault="00EC062D" w:rsidP="00EC062D">
      <w:pPr>
        <w:adjustRightInd w:val="0"/>
        <w:snapToGrid w:val="0"/>
        <w:spacing w:after="120" w:line="500" w:lineRule="exact"/>
        <w:ind w:firstLine="450"/>
        <w:rPr>
          <w:rFonts w:ascii="宋体"/>
          <w:bCs/>
          <w:sz w:val="24"/>
          <w:szCs w:val="24"/>
        </w:rPr>
      </w:pPr>
      <w:r w:rsidRPr="00EE5F7C">
        <w:rPr>
          <w:rFonts w:ascii="宋体" w:hAnsi="宋体"/>
          <w:bCs/>
          <w:sz w:val="24"/>
          <w:szCs w:val="24"/>
        </w:rPr>
        <w:t>4</w:t>
      </w:r>
      <w:r w:rsidRPr="00EE5F7C">
        <w:rPr>
          <w:rFonts w:ascii="宋体" w:hAnsi="宋体" w:hint="eastAsia"/>
          <w:bCs/>
          <w:sz w:val="24"/>
          <w:szCs w:val="24"/>
        </w:rPr>
        <w:t>、我方非《</w:t>
      </w:r>
      <w:bookmarkStart w:id="3" w:name="OLE_LINK1"/>
      <w:bookmarkStart w:id="4" w:name="OLE_LINK2"/>
      <w:bookmarkStart w:id="5" w:name="OLE_LINK3"/>
      <w:r w:rsidRPr="00EE5F7C">
        <w:rPr>
          <w:rFonts w:ascii="宋体" w:hAnsi="宋体" w:hint="eastAsia"/>
          <w:bCs/>
          <w:sz w:val="24"/>
          <w:szCs w:val="24"/>
        </w:rPr>
        <w:t>企业国有产权向管理层转让暂行规</w:t>
      </w:r>
      <w:bookmarkEnd w:id="3"/>
      <w:bookmarkEnd w:id="4"/>
      <w:bookmarkEnd w:id="5"/>
      <w:r w:rsidRPr="00EE5F7C">
        <w:rPr>
          <w:rFonts w:ascii="宋体" w:hAnsi="宋体" w:hint="eastAsia"/>
          <w:bCs/>
          <w:sz w:val="24"/>
          <w:szCs w:val="24"/>
        </w:rPr>
        <w:t>定》中所称的管理层投资方，也未接受管理层的委托投资。（非管理层适用）。</w:t>
      </w:r>
    </w:p>
    <w:p w:rsidR="00EC062D" w:rsidRPr="00EE5F7C" w:rsidRDefault="00EC062D" w:rsidP="00EC062D">
      <w:pPr>
        <w:adjustRightInd w:val="0"/>
        <w:snapToGrid w:val="0"/>
        <w:spacing w:after="120" w:line="500" w:lineRule="exact"/>
        <w:ind w:firstLine="450"/>
        <w:rPr>
          <w:rFonts w:ascii="宋体"/>
          <w:bCs/>
          <w:sz w:val="24"/>
          <w:szCs w:val="24"/>
        </w:rPr>
      </w:pPr>
      <w:r w:rsidRPr="00EE5F7C">
        <w:rPr>
          <w:rFonts w:ascii="宋体" w:hAnsi="宋体" w:hint="eastAsia"/>
          <w:bCs/>
          <w:sz w:val="24"/>
          <w:szCs w:val="24"/>
        </w:rPr>
        <w:t>我方系《企业国有产权向管理层转让暂行规定》中所称的管理层投资方，符合相关规定要求，未构成禁止投资的情形。（管理层适用）</w:t>
      </w:r>
    </w:p>
    <w:p w:rsidR="00EC062D" w:rsidRPr="00EE5F7C" w:rsidRDefault="00EC062D" w:rsidP="00EC062D">
      <w:pPr>
        <w:adjustRightInd w:val="0"/>
        <w:snapToGrid w:val="0"/>
        <w:spacing w:after="120" w:line="500" w:lineRule="exact"/>
        <w:ind w:firstLine="450"/>
        <w:rPr>
          <w:rFonts w:ascii="宋体"/>
          <w:bCs/>
          <w:sz w:val="24"/>
          <w:szCs w:val="24"/>
        </w:rPr>
      </w:pPr>
      <w:r w:rsidRPr="00EE5F7C">
        <w:rPr>
          <w:rFonts w:ascii="宋体" w:hAnsi="宋体" w:cs="宋体"/>
          <w:kern w:val="0"/>
          <w:sz w:val="24"/>
          <w:szCs w:val="24"/>
        </w:rPr>
        <w:t>5</w:t>
      </w:r>
      <w:r w:rsidRPr="00EE5F7C">
        <w:rPr>
          <w:rFonts w:ascii="宋体" w:hAnsi="宋体" w:cs="宋体" w:hint="eastAsia"/>
          <w:kern w:val="0"/>
          <w:sz w:val="24"/>
          <w:szCs w:val="24"/>
        </w:rPr>
        <w:t>、</w:t>
      </w:r>
      <w:r w:rsidRPr="00EE5F7C">
        <w:rPr>
          <w:rFonts w:ascii="宋体" w:hAnsi="宋体" w:hint="eastAsia"/>
          <w:bCs/>
          <w:sz w:val="24"/>
          <w:szCs w:val="24"/>
        </w:rPr>
        <w:t>我方承诺按《增资文件》的要求交纳保证金，逾期未交纳的，视为放弃投资意向。</w:t>
      </w:r>
    </w:p>
    <w:p w:rsidR="00EC062D" w:rsidRPr="00EE5F7C" w:rsidRDefault="00EC062D" w:rsidP="00EC062D">
      <w:pPr>
        <w:adjustRightInd w:val="0"/>
        <w:snapToGrid w:val="0"/>
        <w:spacing w:after="120" w:line="500" w:lineRule="exact"/>
        <w:ind w:firstLine="450"/>
        <w:rPr>
          <w:rFonts w:ascii="宋体" w:cs="宋体"/>
          <w:kern w:val="0"/>
          <w:sz w:val="24"/>
          <w:szCs w:val="24"/>
        </w:rPr>
      </w:pPr>
      <w:r w:rsidRPr="00EE5F7C">
        <w:rPr>
          <w:rFonts w:ascii="宋体" w:hAnsi="宋体" w:cs="宋体"/>
          <w:kern w:val="0"/>
          <w:sz w:val="24"/>
          <w:szCs w:val="24"/>
        </w:rPr>
        <w:t>6</w:t>
      </w:r>
      <w:r w:rsidRPr="00EE5F7C">
        <w:rPr>
          <w:rFonts w:ascii="宋体" w:hAnsi="宋体" w:cs="宋体" w:hint="eastAsia"/>
          <w:kern w:val="0"/>
          <w:sz w:val="24"/>
          <w:szCs w:val="24"/>
        </w:rPr>
        <w:t>、若成为最终投资方，我方承诺按照</w:t>
      </w:r>
      <w:r w:rsidR="00980273" w:rsidRPr="00EE5F7C">
        <w:rPr>
          <w:rFonts w:ascii="宋体" w:hAnsi="宋体" w:cs="宋体" w:hint="eastAsia"/>
          <w:kern w:val="0"/>
          <w:sz w:val="24"/>
          <w:szCs w:val="24"/>
        </w:rPr>
        <w:t>增资金额</w:t>
      </w:r>
      <w:r w:rsidR="00300FD4" w:rsidRPr="00EE5F7C">
        <w:rPr>
          <w:rFonts w:ascii="宋体" w:hAnsi="宋体" w:cs="宋体"/>
          <w:kern w:val="0"/>
          <w:sz w:val="24"/>
          <w:szCs w:val="24"/>
          <w:u w:val="single"/>
        </w:rPr>
        <w:t>0</w:t>
      </w:r>
      <w:r w:rsidR="00300FD4" w:rsidRPr="00EE5F7C">
        <w:rPr>
          <w:rFonts w:ascii="宋体" w:hAnsi="宋体" w:cs="宋体" w:hint="eastAsia"/>
          <w:kern w:val="0"/>
          <w:sz w:val="24"/>
          <w:szCs w:val="24"/>
          <w:u w:val="single"/>
        </w:rPr>
        <w:t>.</w:t>
      </w:r>
      <w:r w:rsidR="00300FD4" w:rsidRPr="00EE5F7C">
        <w:rPr>
          <w:rFonts w:ascii="宋体" w:hAnsi="宋体" w:cs="宋体"/>
          <w:kern w:val="0"/>
          <w:sz w:val="24"/>
          <w:szCs w:val="24"/>
          <w:u w:val="single"/>
        </w:rPr>
        <w:t>25</w:t>
      </w:r>
      <w:r w:rsidR="00300FD4" w:rsidRPr="00EE5F7C">
        <w:rPr>
          <w:rFonts w:ascii="宋体" w:hAnsi="宋体" w:cs="宋体" w:hint="eastAsia"/>
          <w:kern w:val="0"/>
          <w:sz w:val="24"/>
          <w:szCs w:val="24"/>
          <w:u w:val="single"/>
        </w:rPr>
        <w:t>%</w:t>
      </w:r>
      <w:r w:rsidRPr="00EE5F7C">
        <w:rPr>
          <w:rFonts w:ascii="宋体" w:hAnsi="宋体" w:cs="宋体" w:hint="eastAsia"/>
          <w:kern w:val="0"/>
          <w:sz w:val="24"/>
          <w:szCs w:val="24"/>
        </w:rPr>
        <w:t>标准向产权交易机构支付交易服务费。</w:t>
      </w:r>
    </w:p>
    <w:p w:rsidR="00EC062D" w:rsidRPr="00EE5F7C" w:rsidRDefault="00EC062D" w:rsidP="00EC062D">
      <w:pPr>
        <w:spacing w:line="500" w:lineRule="exact"/>
        <w:ind w:firstLineChars="200" w:firstLine="480"/>
        <w:rPr>
          <w:rFonts w:ascii="宋体" w:hAnsi="宋体"/>
          <w:sz w:val="24"/>
          <w:szCs w:val="24"/>
        </w:rPr>
      </w:pPr>
      <w:r w:rsidRPr="00EE5F7C">
        <w:rPr>
          <w:rFonts w:ascii="宋体" w:hAnsi="宋体"/>
          <w:sz w:val="24"/>
          <w:szCs w:val="24"/>
        </w:rPr>
        <w:t>7</w:t>
      </w:r>
      <w:r w:rsidRPr="00EE5F7C">
        <w:rPr>
          <w:rFonts w:ascii="宋体" w:hAnsi="宋体" w:hint="eastAsia"/>
          <w:sz w:val="24"/>
          <w:szCs w:val="24"/>
        </w:rPr>
        <w:t>、我方承诺在增资扩股过程中，遵守法律法规规定和《国有企业增资扩股操作规则（试行）</w:t>
      </w:r>
      <w:r w:rsidR="00537210" w:rsidRPr="00EE5F7C">
        <w:rPr>
          <w:rFonts w:ascii="宋体" w:hAnsi="宋体" w:hint="eastAsia"/>
          <w:sz w:val="24"/>
          <w:szCs w:val="24"/>
        </w:rPr>
        <w:t>》及产权交易机构的相关规定，按照有关程序及要求等履行我方义务。</w:t>
      </w:r>
    </w:p>
    <w:p w:rsidR="00537210" w:rsidRPr="00EE5F7C" w:rsidRDefault="00537210" w:rsidP="00EC062D">
      <w:pPr>
        <w:spacing w:line="500" w:lineRule="exact"/>
        <w:ind w:firstLineChars="200" w:firstLine="480"/>
        <w:rPr>
          <w:rFonts w:ascii="宋体"/>
          <w:sz w:val="24"/>
          <w:szCs w:val="24"/>
        </w:rPr>
      </w:pPr>
    </w:p>
    <w:p w:rsidR="00EC062D" w:rsidRPr="00EE5F7C" w:rsidRDefault="00EC062D" w:rsidP="00EC062D">
      <w:pPr>
        <w:spacing w:line="500" w:lineRule="exact"/>
        <w:ind w:firstLineChars="200" w:firstLine="480"/>
        <w:rPr>
          <w:rFonts w:ascii="宋体"/>
          <w:sz w:val="24"/>
          <w:szCs w:val="24"/>
        </w:rPr>
      </w:pPr>
      <w:r w:rsidRPr="00EE5F7C">
        <w:rPr>
          <w:rFonts w:ascii="宋体" w:hAnsi="宋体" w:hint="eastAsia"/>
          <w:sz w:val="24"/>
          <w:szCs w:val="24"/>
        </w:rPr>
        <w:t>我方保证遵守以上承诺，如违反上述承诺或有违规行为，给增资扩股活动相关方造</w:t>
      </w:r>
      <w:r w:rsidRPr="00EE5F7C">
        <w:rPr>
          <w:rFonts w:ascii="宋体" w:hAnsi="宋体" w:hint="eastAsia"/>
          <w:sz w:val="24"/>
          <w:szCs w:val="24"/>
        </w:rPr>
        <w:lastRenderedPageBreak/>
        <w:t>成损失的，我方愿意承担法律责任及经济赔偿责任。</w:t>
      </w:r>
    </w:p>
    <w:p w:rsidR="00EC062D" w:rsidRPr="00EE5F7C" w:rsidRDefault="00EC062D" w:rsidP="00EC062D">
      <w:pPr>
        <w:spacing w:line="500" w:lineRule="exact"/>
        <w:ind w:firstLineChars="200" w:firstLine="480"/>
        <w:rPr>
          <w:rFonts w:ascii="宋体"/>
          <w:sz w:val="24"/>
          <w:szCs w:val="24"/>
        </w:rPr>
      </w:pPr>
    </w:p>
    <w:p w:rsidR="00EC062D" w:rsidRPr="00EE5F7C" w:rsidRDefault="00EC062D" w:rsidP="00EC062D">
      <w:pPr>
        <w:spacing w:line="500" w:lineRule="exact"/>
        <w:ind w:firstLineChars="200" w:firstLine="480"/>
        <w:rPr>
          <w:rFonts w:ascii="宋体"/>
          <w:sz w:val="24"/>
          <w:szCs w:val="24"/>
        </w:rPr>
      </w:pPr>
    </w:p>
    <w:p w:rsidR="00EC062D" w:rsidRPr="00EE5F7C" w:rsidRDefault="00EC062D" w:rsidP="00EC062D">
      <w:pPr>
        <w:spacing w:line="500" w:lineRule="exact"/>
        <w:ind w:firstLineChars="200" w:firstLine="480"/>
        <w:rPr>
          <w:rFonts w:ascii="宋体"/>
          <w:sz w:val="24"/>
          <w:szCs w:val="24"/>
        </w:rPr>
      </w:pPr>
    </w:p>
    <w:p w:rsidR="00EC062D" w:rsidRPr="00EE5F7C" w:rsidRDefault="00EC062D" w:rsidP="00EC062D">
      <w:pPr>
        <w:spacing w:line="500" w:lineRule="exact"/>
        <w:ind w:firstLineChars="2050" w:firstLine="4920"/>
        <w:rPr>
          <w:rFonts w:ascii="宋体"/>
          <w:sz w:val="24"/>
          <w:szCs w:val="24"/>
        </w:rPr>
      </w:pPr>
      <w:r w:rsidRPr="00EE5F7C">
        <w:rPr>
          <w:rFonts w:ascii="宋体" w:hAnsi="宋体" w:hint="eastAsia"/>
          <w:sz w:val="24"/>
          <w:szCs w:val="24"/>
        </w:rPr>
        <w:t>意向投资方（盖章或签字）</w:t>
      </w:r>
    </w:p>
    <w:p w:rsidR="00EC062D" w:rsidRPr="00EE5F7C" w:rsidRDefault="00EC062D" w:rsidP="00EC062D">
      <w:pPr>
        <w:adjustRightInd w:val="0"/>
        <w:snapToGrid w:val="0"/>
        <w:spacing w:after="120" w:line="500" w:lineRule="exact"/>
        <w:jc w:val="right"/>
        <w:rPr>
          <w:rFonts w:ascii="宋体"/>
          <w:sz w:val="24"/>
          <w:szCs w:val="24"/>
        </w:rPr>
      </w:pPr>
    </w:p>
    <w:p w:rsidR="00EC062D" w:rsidRPr="00EE5F7C" w:rsidRDefault="00EC062D" w:rsidP="00EC062D">
      <w:pPr>
        <w:adjustRightInd w:val="0"/>
        <w:snapToGrid w:val="0"/>
        <w:spacing w:after="120" w:line="500" w:lineRule="exact"/>
        <w:ind w:right="630"/>
        <w:jc w:val="right"/>
        <w:rPr>
          <w:rFonts w:ascii="宋体"/>
          <w:sz w:val="24"/>
          <w:szCs w:val="24"/>
        </w:rPr>
      </w:pPr>
      <w:r w:rsidRPr="00EE5F7C">
        <w:rPr>
          <w:rFonts w:ascii="宋体" w:hAnsi="宋体" w:hint="eastAsia"/>
          <w:sz w:val="24"/>
          <w:szCs w:val="24"/>
        </w:rPr>
        <w:t>法定代表人或授权代表（签字）</w:t>
      </w:r>
    </w:p>
    <w:p w:rsidR="00EC062D" w:rsidRPr="00EE5F7C" w:rsidRDefault="00EC062D" w:rsidP="00EC062D">
      <w:pPr>
        <w:adjustRightInd w:val="0"/>
        <w:snapToGrid w:val="0"/>
        <w:spacing w:after="120" w:line="400" w:lineRule="exact"/>
        <w:jc w:val="right"/>
        <w:rPr>
          <w:rFonts w:ascii="宋体"/>
          <w:szCs w:val="21"/>
        </w:rPr>
      </w:pPr>
    </w:p>
    <w:p w:rsidR="00537210" w:rsidRPr="00EE5F7C" w:rsidRDefault="00537210" w:rsidP="00EC062D">
      <w:pPr>
        <w:spacing w:before="78" w:after="78"/>
        <w:jc w:val="center"/>
        <w:rPr>
          <w:rFonts w:ascii="宋体"/>
          <w:b/>
          <w:sz w:val="32"/>
          <w:szCs w:val="32"/>
        </w:rPr>
      </w:pPr>
    </w:p>
    <w:p w:rsidR="00EC062D" w:rsidRPr="00EE5F7C" w:rsidRDefault="005158EE" w:rsidP="00EC062D">
      <w:pPr>
        <w:spacing w:before="78" w:after="78"/>
        <w:jc w:val="center"/>
        <w:rPr>
          <w:rFonts w:ascii="宋体"/>
          <w:b/>
          <w:sz w:val="32"/>
          <w:szCs w:val="32"/>
        </w:rPr>
      </w:pPr>
      <w:r w:rsidRPr="00EE5F7C">
        <w:rPr>
          <w:rFonts w:ascii="宋体" w:hAnsi="宋体"/>
          <w:b/>
          <w:sz w:val="32"/>
          <w:szCs w:val="32"/>
        </w:rPr>
        <w:br w:type="page"/>
      </w:r>
      <w:r w:rsidR="00EC062D" w:rsidRPr="00EE5F7C">
        <w:rPr>
          <w:rFonts w:ascii="宋体" w:hAnsi="宋体" w:hint="eastAsia"/>
          <w:b/>
          <w:sz w:val="32"/>
          <w:szCs w:val="32"/>
        </w:rPr>
        <w:lastRenderedPageBreak/>
        <w:t>意向投资方基本情况</w:t>
      </w:r>
    </w:p>
    <w:p w:rsidR="00EC062D" w:rsidRPr="00EE5F7C" w:rsidRDefault="00EC062D" w:rsidP="00EC062D">
      <w:pPr>
        <w:jc w:val="right"/>
        <w:textAlignment w:val="baseline"/>
        <w:rPr>
          <w:rFonts w:ascii="宋体"/>
          <w:sz w:val="24"/>
        </w:rPr>
      </w:pP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276"/>
        <w:gridCol w:w="1843"/>
        <w:gridCol w:w="2268"/>
        <w:gridCol w:w="1559"/>
        <w:gridCol w:w="2594"/>
      </w:tblGrid>
      <w:tr w:rsidR="00EE5F7C" w:rsidRPr="00EE5F7C" w:rsidTr="00EC062D">
        <w:trPr>
          <w:cantSplit/>
          <w:trHeight w:val="567"/>
        </w:trPr>
        <w:tc>
          <w:tcPr>
            <w:tcW w:w="1276" w:type="dxa"/>
            <w:tcBorders>
              <w:top w:val="single" w:sz="12" w:space="0" w:color="auto"/>
            </w:tcBorders>
            <w:vAlign w:val="center"/>
          </w:tcPr>
          <w:p w:rsidR="00EC062D" w:rsidRPr="00EE5F7C" w:rsidRDefault="00EC062D" w:rsidP="00EC062D">
            <w:pPr>
              <w:jc w:val="center"/>
              <w:rPr>
                <w:rFonts w:ascii="宋体"/>
                <w:b/>
                <w:bCs/>
                <w:sz w:val="24"/>
              </w:rPr>
            </w:pPr>
            <w:r w:rsidRPr="00EE5F7C">
              <w:rPr>
                <w:rFonts w:ascii="宋体" w:hAnsi="宋体" w:hint="eastAsia"/>
                <w:b/>
                <w:bCs/>
                <w:sz w:val="24"/>
              </w:rPr>
              <w:t>名称</w:t>
            </w:r>
          </w:p>
        </w:tc>
        <w:tc>
          <w:tcPr>
            <w:tcW w:w="8264" w:type="dxa"/>
            <w:gridSpan w:val="4"/>
            <w:tcBorders>
              <w:top w:val="single" w:sz="12" w:space="0" w:color="auto"/>
            </w:tcBorders>
            <w:vAlign w:val="center"/>
          </w:tcPr>
          <w:p w:rsidR="00EC062D" w:rsidRPr="00EE5F7C" w:rsidRDefault="00EC062D" w:rsidP="00EC062D">
            <w:pPr>
              <w:jc w:val="center"/>
              <w:rPr>
                <w:rFonts w:ascii="宋体"/>
                <w:szCs w:val="21"/>
              </w:rPr>
            </w:pPr>
          </w:p>
        </w:tc>
      </w:tr>
      <w:tr w:rsidR="00EE5F7C" w:rsidRPr="00EE5F7C" w:rsidTr="00EC062D">
        <w:trPr>
          <w:cantSplit/>
          <w:trHeight w:val="542"/>
        </w:trPr>
        <w:tc>
          <w:tcPr>
            <w:tcW w:w="1276" w:type="dxa"/>
            <w:vMerge w:val="restart"/>
            <w:vAlign w:val="center"/>
          </w:tcPr>
          <w:p w:rsidR="00EC062D" w:rsidRPr="00EE5F7C" w:rsidRDefault="00EC062D" w:rsidP="00EC062D">
            <w:pPr>
              <w:jc w:val="center"/>
              <w:rPr>
                <w:rFonts w:ascii="宋体"/>
                <w:b/>
                <w:bCs/>
                <w:sz w:val="24"/>
              </w:rPr>
            </w:pPr>
            <w:r w:rsidRPr="00EE5F7C">
              <w:rPr>
                <w:rFonts w:ascii="宋体" w:hAnsi="宋体" w:hint="eastAsia"/>
                <w:b/>
                <w:bCs/>
                <w:sz w:val="24"/>
              </w:rPr>
              <w:t>基本</w:t>
            </w:r>
          </w:p>
          <w:p w:rsidR="00EC062D" w:rsidRPr="00EE5F7C" w:rsidRDefault="00EC062D" w:rsidP="00EC062D">
            <w:pPr>
              <w:jc w:val="center"/>
              <w:rPr>
                <w:rFonts w:ascii="宋体"/>
                <w:b/>
                <w:bCs/>
                <w:sz w:val="24"/>
              </w:rPr>
            </w:pPr>
            <w:r w:rsidRPr="00EE5F7C">
              <w:rPr>
                <w:rFonts w:ascii="宋体" w:hAnsi="宋体" w:hint="eastAsia"/>
                <w:b/>
                <w:bCs/>
                <w:sz w:val="24"/>
              </w:rPr>
              <w:t>情况</w:t>
            </w:r>
          </w:p>
        </w:tc>
        <w:tc>
          <w:tcPr>
            <w:tcW w:w="8264" w:type="dxa"/>
            <w:gridSpan w:val="4"/>
            <w:vAlign w:val="center"/>
          </w:tcPr>
          <w:p w:rsidR="00EC062D" w:rsidRPr="00EE5F7C" w:rsidRDefault="00EC062D" w:rsidP="00EC062D">
            <w:pPr>
              <w:ind w:firstLineChars="1400" w:firstLine="2940"/>
              <w:rPr>
                <w:rFonts w:ascii="宋体"/>
                <w:szCs w:val="21"/>
              </w:rPr>
            </w:pPr>
            <w:r w:rsidRPr="00EE5F7C">
              <w:rPr>
                <w:rFonts w:ascii="宋体" w:hAnsi="宋体" w:hint="eastAsia"/>
                <w:szCs w:val="21"/>
              </w:rPr>
              <w:t>法人</w:t>
            </w:r>
          </w:p>
        </w:tc>
      </w:tr>
      <w:tr w:rsidR="00EE5F7C" w:rsidRPr="00EE5F7C" w:rsidTr="00EC062D">
        <w:trPr>
          <w:cantSplit/>
          <w:trHeight w:val="567"/>
        </w:trPr>
        <w:tc>
          <w:tcPr>
            <w:tcW w:w="1276" w:type="dxa"/>
            <w:vMerge/>
            <w:vAlign w:val="center"/>
          </w:tcPr>
          <w:p w:rsidR="00EC062D" w:rsidRPr="00EE5F7C" w:rsidRDefault="00EC062D" w:rsidP="00EC062D">
            <w:pPr>
              <w:rPr>
                <w:rFonts w:ascii="宋体"/>
                <w:b/>
                <w:sz w:val="24"/>
              </w:rPr>
            </w:pPr>
          </w:p>
        </w:tc>
        <w:tc>
          <w:tcPr>
            <w:tcW w:w="1843" w:type="dxa"/>
            <w:vAlign w:val="center"/>
          </w:tcPr>
          <w:p w:rsidR="00EC062D" w:rsidRPr="00EE5F7C" w:rsidRDefault="00EC062D" w:rsidP="00EC062D">
            <w:pPr>
              <w:jc w:val="center"/>
              <w:rPr>
                <w:rFonts w:ascii="宋体"/>
                <w:szCs w:val="21"/>
              </w:rPr>
            </w:pPr>
            <w:r w:rsidRPr="00EE5F7C">
              <w:rPr>
                <w:rFonts w:ascii="宋体" w:hAnsi="宋体" w:hint="eastAsia"/>
                <w:szCs w:val="21"/>
              </w:rPr>
              <w:t>住所</w:t>
            </w:r>
          </w:p>
        </w:tc>
        <w:tc>
          <w:tcPr>
            <w:tcW w:w="6421" w:type="dxa"/>
            <w:gridSpan w:val="3"/>
            <w:vAlign w:val="center"/>
          </w:tcPr>
          <w:p w:rsidR="00EC062D" w:rsidRPr="00EE5F7C" w:rsidRDefault="00EC062D" w:rsidP="00EC062D">
            <w:pPr>
              <w:rPr>
                <w:rFonts w:ascii="宋体"/>
                <w:szCs w:val="21"/>
              </w:rPr>
            </w:pPr>
          </w:p>
        </w:tc>
      </w:tr>
      <w:tr w:rsidR="00EE5F7C" w:rsidRPr="00EE5F7C" w:rsidTr="00EC062D">
        <w:trPr>
          <w:cantSplit/>
          <w:trHeight w:val="567"/>
        </w:trPr>
        <w:tc>
          <w:tcPr>
            <w:tcW w:w="1276" w:type="dxa"/>
            <w:vMerge/>
            <w:vAlign w:val="center"/>
          </w:tcPr>
          <w:p w:rsidR="00EC062D" w:rsidRPr="00EE5F7C" w:rsidRDefault="00EC062D" w:rsidP="00EC062D">
            <w:pPr>
              <w:rPr>
                <w:rFonts w:ascii="宋体"/>
                <w:b/>
                <w:sz w:val="24"/>
              </w:rPr>
            </w:pPr>
          </w:p>
        </w:tc>
        <w:tc>
          <w:tcPr>
            <w:tcW w:w="1843" w:type="dxa"/>
            <w:vAlign w:val="center"/>
          </w:tcPr>
          <w:p w:rsidR="00EC062D" w:rsidRPr="00EE5F7C" w:rsidRDefault="00EC062D" w:rsidP="00EC062D">
            <w:pPr>
              <w:jc w:val="center"/>
              <w:rPr>
                <w:rFonts w:ascii="宋体"/>
                <w:szCs w:val="21"/>
              </w:rPr>
            </w:pPr>
            <w:r w:rsidRPr="00EE5F7C">
              <w:rPr>
                <w:rFonts w:ascii="宋体" w:hAnsi="宋体" w:hint="eastAsia"/>
                <w:szCs w:val="21"/>
              </w:rPr>
              <w:t>注册资本</w:t>
            </w:r>
          </w:p>
        </w:tc>
        <w:tc>
          <w:tcPr>
            <w:tcW w:w="2268" w:type="dxa"/>
            <w:vAlign w:val="center"/>
          </w:tcPr>
          <w:p w:rsidR="00EC062D" w:rsidRPr="00EE5F7C" w:rsidRDefault="00EC062D" w:rsidP="00EC062D">
            <w:pPr>
              <w:rPr>
                <w:rFonts w:ascii="宋体"/>
                <w:szCs w:val="21"/>
              </w:rPr>
            </w:pPr>
          </w:p>
        </w:tc>
        <w:tc>
          <w:tcPr>
            <w:tcW w:w="1559" w:type="dxa"/>
            <w:vAlign w:val="center"/>
          </w:tcPr>
          <w:p w:rsidR="00EC062D" w:rsidRPr="00EE5F7C" w:rsidRDefault="00EC062D" w:rsidP="00EC062D">
            <w:pPr>
              <w:rPr>
                <w:rFonts w:ascii="宋体"/>
                <w:szCs w:val="21"/>
              </w:rPr>
            </w:pPr>
            <w:r w:rsidRPr="00EE5F7C">
              <w:rPr>
                <w:rFonts w:ascii="宋体" w:hAnsi="宋体" w:hint="eastAsia"/>
                <w:szCs w:val="21"/>
              </w:rPr>
              <w:t>法定代表人</w:t>
            </w:r>
          </w:p>
          <w:p w:rsidR="00EC062D" w:rsidRPr="00EE5F7C" w:rsidRDefault="00EC062D" w:rsidP="00EC062D">
            <w:pPr>
              <w:rPr>
                <w:rFonts w:ascii="宋体"/>
                <w:szCs w:val="21"/>
              </w:rPr>
            </w:pPr>
            <w:r w:rsidRPr="00EE5F7C">
              <w:rPr>
                <w:rFonts w:ascii="宋体" w:hAnsi="宋体" w:hint="eastAsia"/>
                <w:szCs w:val="21"/>
              </w:rPr>
              <w:t>（负责人）</w:t>
            </w:r>
          </w:p>
        </w:tc>
        <w:tc>
          <w:tcPr>
            <w:tcW w:w="2594" w:type="dxa"/>
            <w:vAlign w:val="center"/>
          </w:tcPr>
          <w:p w:rsidR="00EC062D" w:rsidRPr="00EE5F7C" w:rsidRDefault="00EC062D" w:rsidP="00EC062D">
            <w:pPr>
              <w:rPr>
                <w:rFonts w:ascii="宋体"/>
                <w:szCs w:val="21"/>
              </w:rPr>
            </w:pPr>
          </w:p>
        </w:tc>
      </w:tr>
      <w:tr w:rsidR="00EE5F7C" w:rsidRPr="00EE5F7C" w:rsidTr="00EC062D">
        <w:trPr>
          <w:cantSplit/>
          <w:trHeight w:val="567"/>
        </w:trPr>
        <w:tc>
          <w:tcPr>
            <w:tcW w:w="1276" w:type="dxa"/>
            <w:vMerge/>
            <w:vAlign w:val="center"/>
          </w:tcPr>
          <w:p w:rsidR="00EC062D" w:rsidRPr="00EE5F7C" w:rsidRDefault="00EC062D" w:rsidP="00EC062D">
            <w:pPr>
              <w:rPr>
                <w:rFonts w:ascii="宋体"/>
                <w:b/>
                <w:sz w:val="24"/>
              </w:rPr>
            </w:pPr>
          </w:p>
        </w:tc>
        <w:tc>
          <w:tcPr>
            <w:tcW w:w="1843" w:type="dxa"/>
            <w:vAlign w:val="center"/>
          </w:tcPr>
          <w:p w:rsidR="00EC062D" w:rsidRPr="00EE5F7C" w:rsidRDefault="00EC062D" w:rsidP="00EC062D">
            <w:pPr>
              <w:jc w:val="center"/>
              <w:rPr>
                <w:rFonts w:ascii="宋体"/>
                <w:szCs w:val="21"/>
              </w:rPr>
            </w:pPr>
            <w:r w:rsidRPr="00EE5F7C">
              <w:rPr>
                <w:rFonts w:ascii="宋体" w:hAnsi="宋体" w:hint="eastAsia"/>
                <w:szCs w:val="21"/>
              </w:rPr>
              <w:t>类型</w:t>
            </w:r>
          </w:p>
        </w:tc>
        <w:tc>
          <w:tcPr>
            <w:tcW w:w="6421" w:type="dxa"/>
            <w:gridSpan w:val="3"/>
            <w:vAlign w:val="center"/>
          </w:tcPr>
          <w:p w:rsidR="00EC062D" w:rsidRPr="00EE5F7C" w:rsidRDefault="00EC062D" w:rsidP="00EC062D">
            <w:pPr>
              <w:rPr>
                <w:rFonts w:ascii="宋体"/>
                <w:szCs w:val="21"/>
              </w:rPr>
            </w:pPr>
          </w:p>
        </w:tc>
      </w:tr>
      <w:tr w:rsidR="00EE5F7C" w:rsidRPr="00EE5F7C" w:rsidTr="00EC062D">
        <w:trPr>
          <w:cantSplit/>
          <w:trHeight w:val="923"/>
        </w:trPr>
        <w:tc>
          <w:tcPr>
            <w:tcW w:w="1276" w:type="dxa"/>
            <w:vMerge/>
            <w:vAlign w:val="center"/>
          </w:tcPr>
          <w:p w:rsidR="00EC062D" w:rsidRPr="00EE5F7C" w:rsidRDefault="00EC062D" w:rsidP="00EC062D">
            <w:pPr>
              <w:rPr>
                <w:rFonts w:ascii="宋体"/>
                <w:b/>
                <w:sz w:val="24"/>
              </w:rPr>
            </w:pPr>
          </w:p>
        </w:tc>
        <w:tc>
          <w:tcPr>
            <w:tcW w:w="1843" w:type="dxa"/>
            <w:vAlign w:val="center"/>
          </w:tcPr>
          <w:p w:rsidR="00EC062D" w:rsidRPr="00EE5F7C" w:rsidRDefault="00EC062D" w:rsidP="00EC062D">
            <w:pPr>
              <w:jc w:val="center"/>
              <w:rPr>
                <w:rFonts w:ascii="宋体"/>
                <w:szCs w:val="21"/>
              </w:rPr>
            </w:pPr>
            <w:r w:rsidRPr="00EE5F7C">
              <w:rPr>
                <w:rFonts w:ascii="宋体" w:hAnsi="宋体" w:hint="eastAsia"/>
                <w:szCs w:val="21"/>
              </w:rPr>
              <w:t>经营范围</w:t>
            </w:r>
          </w:p>
        </w:tc>
        <w:tc>
          <w:tcPr>
            <w:tcW w:w="6421" w:type="dxa"/>
            <w:gridSpan w:val="3"/>
            <w:vAlign w:val="center"/>
          </w:tcPr>
          <w:p w:rsidR="00EC062D" w:rsidRPr="00EE5F7C" w:rsidRDefault="00EC062D" w:rsidP="00EC062D">
            <w:pPr>
              <w:rPr>
                <w:rFonts w:ascii="宋体"/>
                <w:szCs w:val="21"/>
              </w:rPr>
            </w:pPr>
          </w:p>
        </w:tc>
      </w:tr>
      <w:tr w:rsidR="00EE5F7C" w:rsidRPr="00EE5F7C" w:rsidTr="00EC062D">
        <w:trPr>
          <w:cantSplit/>
          <w:trHeight w:val="504"/>
        </w:trPr>
        <w:tc>
          <w:tcPr>
            <w:tcW w:w="1276" w:type="dxa"/>
            <w:vMerge/>
            <w:vAlign w:val="center"/>
          </w:tcPr>
          <w:p w:rsidR="00EC062D" w:rsidRPr="00EE5F7C" w:rsidRDefault="00EC062D" w:rsidP="00EC062D">
            <w:pPr>
              <w:rPr>
                <w:rFonts w:ascii="宋体"/>
                <w:b/>
                <w:sz w:val="24"/>
              </w:rPr>
            </w:pPr>
          </w:p>
        </w:tc>
        <w:tc>
          <w:tcPr>
            <w:tcW w:w="8264" w:type="dxa"/>
            <w:gridSpan w:val="4"/>
            <w:vAlign w:val="center"/>
          </w:tcPr>
          <w:p w:rsidR="00EC062D" w:rsidRPr="00EE5F7C" w:rsidRDefault="00EC062D" w:rsidP="00EC062D">
            <w:pPr>
              <w:jc w:val="center"/>
              <w:rPr>
                <w:rFonts w:ascii="宋体"/>
                <w:szCs w:val="21"/>
              </w:rPr>
            </w:pPr>
            <w:r w:rsidRPr="00EE5F7C">
              <w:rPr>
                <w:rFonts w:ascii="宋体" w:hAnsi="宋体" w:hint="eastAsia"/>
                <w:szCs w:val="21"/>
              </w:rPr>
              <w:t>自然人</w:t>
            </w:r>
          </w:p>
        </w:tc>
      </w:tr>
      <w:tr w:rsidR="00EE5F7C" w:rsidRPr="00EE5F7C" w:rsidTr="00EC062D">
        <w:trPr>
          <w:cantSplit/>
          <w:trHeight w:val="567"/>
        </w:trPr>
        <w:tc>
          <w:tcPr>
            <w:tcW w:w="1276" w:type="dxa"/>
            <w:vMerge/>
            <w:vAlign w:val="center"/>
          </w:tcPr>
          <w:p w:rsidR="00EC062D" w:rsidRPr="00EE5F7C" w:rsidRDefault="00EC062D" w:rsidP="00EC062D">
            <w:pPr>
              <w:rPr>
                <w:rFonts w:ascii="宋体"/>
                <w:b/>
                <w:sz w:val="24"/>
              </w:rPr>
            </w:pPr>
          </w:p>
        </w:tc>
        <w:tc>
          <w:tcPr>
            <w:tcW w:w="1843" w:type="dxa"/>
            <w:vAlign w:val="center"/>
          </w:tcPr>
          <w:p w:rsidR="00EC062D" w:rsidRPr="00EE5F7C" w:rsidRDefault="00EC062D" w:rsidP="00EC062D">
            <w:pPr>
              <w:jc w:val="center"/>
              <w:rPr>
                <w:rFonts w:ascii="宋体"/>
                <w:szCs w:val="21"/>
              </w:rPr>
            </w:pPr>
            <w:r w:rsidRPr="00EE5F7C">
              <w:rPr>
                <w:rFonts w:ascii="宋体" w:hAnsi="宋体" w:hint="eastAsia"/>
                <w:szCs w:val="21"/>
              </w:rPr>
              <w:t>证件类型</w:t>
            </w:r>
          </w:p>
        </w:tc>
        <w:tc>
          <w:tcPr>
            <w:tcW w:w="2268" w:type="dxa"/>
            <w:vAlign w:val="center"/>
          </w:tcPr>
          <w:p w:rsidR="00EC062D" w:rsidRPr="00EE5F7C" w:rsidRDefault="00EC062D" w:rsidP="00EC062D">
            <w:pPr>
              <w:rPr>
                <w:rFonts w:ascii="宋体"/>
                <w:szCs w:val="21"/>
              </w:rPr>
            </w:pPr>
          </w:p>
        </w:tc>
        <w:tc>
          <w:tcPr>
            <w:tcW w:w="1559" w:type="dxa"/>
            <w:vAlign w:val="center"/>
          </w:tcPr>
          <w:p w:rsidR="00EC062D" w:rsidRPr="00EE5F7C" w:rsidRDefault="00EC062D" w:rsidP="00EC062D">
            <w:pPr>
              <w:jc w:val="center"/>
              <w:rPr>
                <w:rFonts w:ascii="宋体"/>
                <w:szCs w:val="21"/>
              </w:rPr>
            </w:pPr>
            <w:r w:rsidRPr="00EE5F7C">
              <w:rPr>
                <w:rFonts w:ascii="宋体" w:hAnsi="宋体" w:hint="eastAsia"/>
                <w:szCs w:val="21"/>
              </w:rPr>
              <w:t>证件号码</w:t>
            </w:r>
          </w:p>
        </w:tc>
        <w:tc>
          <w:tcPr>
            <w:tcW w:w="2594" w:type="dxa"/>
            <w:vAlign w:val="center"/>
          </w:tcPr>
          <w:p w:rsidR="00EC062D" w:rsidRPr="00EE5F7C" w:rsidRDefault="00EC062D" w:rsidP="00EC062D">
            <w:pPr>
              <w:rPr>
                <w:rFonts w:ascii="宋体"/>
                <w:szCs w:val="21"/>
              </w:rPr>
            </w:pPr>
          </w:p>
        </w:tc>
      </w:tr>
      <w:tr w:rsidR="00EE5F7C" w:rsidRPr="00EE5F7C" w:rsidTr="00EC062D">
        <w:trPr>
          <w:cantSplit/>
          <w:trHeight w:val="567"/>
        </w:trPr>
        <w:tc>
          <w:tcPr>
            <w:tcW w:w="1276" w:type="dxa"/>
            <w:vAlign w:val="center"/>
          </w:tcPr>
          <w:p w:rsidR="00EC062D" w:rsidRPr="00EE5F7C" w:rsidRDefault="00EC062D" w:rsidP="00EC062D">
            <w:pPr>
              <w:rPr>
                <w:rFonts w:ascii="宋体"/>
                <w:b/>
                <w:sz w:val="24"/>
              </w:rPr>
            </w:pPr>
            <w:r w:rsidRPr="00EE5F7C">
              <w:rPr>
                <w:rFonts w:ascii="宋体" w:hAnsi="宋体" w:hint="eastAsia"/>
                <w:b/>
                <w:sz w:val="24"/>
              </w:rPr>
              <w:t>是否属于管理层</w:t>
            </w:r>
          </w:p>
        </w:tc>
        <w:tc>
          <w:tcPr>
            <w:tcW w:w="8264" w:type="dxa"/>
            <w:gridSpan w:val="4"/>
            <w:vAlign w:val="center"/>
          </w:tcPr>
          <w:p w:rsidR="00EC062D" w:rsidRPr="00EE5F7C" w:rsidRDefault="00EC062D" w:rsidP="00EC062D">
            <w:pPr>
              <w:ind w:firstLineChars="50" w:firstLine="105"/>
              <w:rPr>
                <w:rFonts w:ascii="宋体"/>
                <w:szCs w:val="21"/>
              </w:rPr>
            </w:pPr>
            <w:r w:rsidRPr="00EE5F7C">
              <w:rPr>
                <w:rFonts w:ascii="宋体" w:hAnsi="宋体" w:hint="eastAsia"/>
                <w:szCs w:val="21"/>
              </w:rPr>
              <w:t>□是□否</w:t>
            </w:r>
          </w:p>
        </w:tc>
      </w:tr>
      <w:tr w:rsidR="00EE5F7C" w:rsidRPr="00EE5F7C" w:rsidTr="00EC062D">
        <w:trPr>
          <w:cantSplit/>
          <w:trHeight w:val="567"/>
        </w:trPr>
        <w:tc>
          <w:tcPr>
            <w:tcW w:w="1276" w:type="dxa"/>
            <w:vMerge w:val="restart"/>
            <w:vAlign w:val="center"/>
          </w:tcPr>
          <w:p w:rsidR="00EC062D" w:rsidRPr="00EE5F7C" w:rsidRDefault="00EC062D" w:rsidP="00EC062D">
            <w:pPr>
              <w:jc w:val="center"/>
              <w:rPr>
                <w:rFonts w:ascii="宋体"/>
                <w:b/>
                <w:sz w:val="24"/>
              </w:rPr>
            </w:pPr>
            <w:r w:rsidRPr="00EE5F7C">
              <w:rPr>
                <w:rFonts w:ascii="宋体" w:hAnsi="宋体" w:hint="eastAsia"/>
                <w:b/>
                <w:sz w:val="24"/>
              </w:rPr>
              <w:t>联系方式</w:t>
            </w:r>
          </w:p>
        </w:tc>
        <w:tc>
          <w:tcPr>
            <w:tcW w:w="1843" w:type="dxa"/>
            <w:vAlign w:val="center"/>
          </w:tcPr>
          <w:p w:rsidR="00EC062D" w:rsidRPr="00EE5F7C" w:rsidRDefault="00EC062D" w:rsidP="00EC062D">
            <w:pPr>
              <w:jc w:val="center"/>
              <w:rPr>
                <w:rFonts w:ascii="宋体"/>
                <w:szCs w:val="21"/>
              </w:rPr>
            </w:pPr>
            <w:r w:rsidRPr="00EE5F7C">
              <w:rPr>
                <w:rFonts w:ascii="宋体" w:hAnsi="宋体" w:hint="eastAsia"/>
                <w:szCs w:val="21"/>
              </w:rPr>
              <w:t>联系人</w:t>
            </w:r>
          </w:p>
        </w:tc>
        <w:tc>
          <w:tcPr>
            <w:tcW w:w="2268" w:type="dxa"/>
            <w:vAlign w:val="center"/>
          </w:tcPr>
          <w:p w:rsidR="00EC062D" w:rsidRPr="00EE5F7C" w:rsidRDefault="00EC062D" w:rsidP="00EC062D">
            <w:pPr>
              <w:jc w:val="center"/>
              <w:rPr>
                <w:rFonts w:ascii="宋体"/>
                <w:szCs w:val="21"/>
              </w:rPr>
            </w:pPr>
          </w:p>
        </w:tc>
        <w:tc>
          <w:tcPr>
            <w:tcW w:w="1559" w:type="dxa"/>
            <w:vAlign w:val="center"/>
          </w:tcPr>
          <w:p w:rsidR="00EC062D" w:rsidRPr="00EE5F7C" w:rsidRDefault="00EC062D" w:rsidP="00EC062D">
            <w:pPr>
              <w:jc w:val="center"/>
              <w:rPr>
                <w:rFonts w:ascii="宋体"/>
                <w:szCs w:val="21"/>
              </w:rPr>
            </w:pPr>
            <w:r w:rsidRPr="00EE5F7C">
              <w:rPr>
                <w:rFonts w:ascii="宋体" w:hAnsi="宋体" w:hint="eastAsia"/>
                <w:szCs w:val="21"/>
              </w:rPr>
              <w:t>联系电话</w:t>
            </w:r>
          </w:p>
        </w:tc>
        <w:tc>
          <w:tcPr>
            <w:tcW w:w="2594" w:type="dxa"/>
            <w:vAlign w:val="center"/>
          </w:tcPr>
          <w:p w:rsidR="00EC062D" w:rsidRPr="00EE5F7C" w:rsidRDefault="00EC062D" w:rsidP="00EC062D">
            <w:pPr>
              <w:jc w:val="center"/>
              <w:rPr>
                <w:rFonts w:ascii="宋体"/>
                <w:szCs w:val="21"/>
              </w:rPr>
            </w:pPr>
          </w:p>
        </w:tc>
      </w:tr>
      <w:tr w:rsidR="00EE5F7C" w:rsidRPr="00EE5F7C" w:rsidTr="00EC062D">
        <w:trPr>
          <w:cantSplit/>
          <w:trHeight w:val="567"/>
        </w:trPr>
        <w:tc>
          <w:tcPr>
            <w:tcW w:w="1276" w:type="dxa"/>
            <w:vMerge/>
            <w:vAlign w:val="center"/>
          </w:tcPr>
          <w:p w:rsidR="00EC062D" w:rsidRPr="00EE5F7C" w:rsidRDefault="00EC062D" w:rsidP="00EC062D">
            <w:pPr>
              <w:rPr>
                <w:rFonts w:ascii="宋体"/>
                <w:b/>
                <w:sz w:val="24"/>
              </w:rPr>
            </w:pPr>
          </w:p>
        </w:tc>
        <w:tc>
          <w:tcPr>
            <w:tcW w:w="1843" w:type="dxa"/>
            <w:vAlign w:val="center"/>
          </w:tcPr>
          <w:p w:rsidR="00EC062D" w:rsidRPr="00EE5F7C" w:rsidRDefault="00EC062D" w:rsidP="00EC062D">
            <w:pPr>
              <w:jc w:val="center"/>
              <w:rPr>
                <w:rFonts w:ascii="宋体"/>
                <w:szCs w:val="21"/>
              </w:rPr>
            </w:pPr>
            <w:r w:rsidRPr="00EE5F7C">
              <w:rPr>
                <w:rFonts w:ascii="宋体" w:hAnsi="宋体" w:hint="eastAsia"/>
                <w:szCs w:val="21"/>
              </w:rPr>
              <w:t>传真</w:t>
            </w:r>
          </w:p>
        </w:tc>
        <w:tc>
          <w:tcPr>
            <w:tcW w:w="2268" w:type="dxa"/>
            <w:vAlign w:val="center"/>
          </w:tcPr>
          <w:p w:rsidR="00EC062D" w:rsidRPr="00EE5F7C" w:rsidRDefault="00EC062D" w:rsidP="00EC062D">
            <w:pPr>
              <w:jc w:val="center"/>
              <w:rPr>
                <w:rFonts w:ascii="宋体"/>
                <w:b/>
                <w:bCs/>
                <w:szCs w:val="21"/>
              </w:rPr>
            </w:pPr>
          </w:p>
        </w:tc>
        <w:tc>
          <w:tcPr>
            <w:tcW w:w="1559" w:type="dxa"/>
            <w:vAlign w:val="center"/>
          </w:tcPr>
          <w:p w:rsidR="00EC062D" w:rsidRPr="00EE5F7C" w:rsidRDefault="00EC062D" w:rsidP="00EC062D">
            <w:pPr>
              <w:jc w:val="center"/>
              <w:rPr>
                <w:rFonts w:ascii="宋体"/>
                <w:szCs w:val="21"/>
              </w:rPr>
            </w:pPr>
            <w:r w:rsidRPr="00EE5F7C">
              <w:rPr>
                <w:rFonts w:ascii="宋体" w:hAnsi="宋体" w:hint="eastAsia"/>
                <w:szCs w:val="21"/>
              </w:rPr>
              <w:t>电子邮件</w:t>
            </w:r>
          </w:p>
        </w:tc>
        <w:tc>
          <w:tcPr>
            <w:tcW w:w="2594" w:type="dxa"/>
            <w:vAlign w:val="center"/>
          </w:tcPr>
          <w:p w:rsidR="00EC062D" w:rsidRPr="00EE5F7C" w:rsidRDefault="00EC062D" w:rsidP="00EC062D">
            <w:pPr>
              <w:jc w:val="center"/>
              <w:rPr>
                <w:rFonts w:ascii="宋体"/>
                <w:b/>
                <w:bCs/>
                <w:szCs w:val="21"/>
              </w:rPr>
            </w:pPr>
          </w:p>
        </w:tc>
      </w:tr>
      <w:tr w:rsidR="00EE5F7C" w:rsidRPr="00EE5F7C" w:rsidTr="00EC062D">
        <w:trPr>
          <w:cantSplit/>
          <w:trHeight w:val="567"/>
        </w:trPr>
        <w:tc>
          <w:tcPr>
            <w:tcW w:w="1276" w:type="dxa"/>
            <w:vMerge/>
            <w:vAlign w:val="center"/>
          </w:tcPr>
          <w:p w:rsidR="00EC062D" w:rsidRPr="00EE5F7C" w:rsidRDefault="00EC062D" w:rsidP="00EC062D">
            <w:pPr>
              <w:rPr>
                <w:rFonts w:ascii="宋体"/>
                <w:b/>
                <w:sz w:val="24"/>
              </w:rPr>
            </w:pPr>
          </w:p>
        </w:tc>
        <w:tc>
          <w:tcPr>
            <w:tcW w:w="1843" w:type="dxa"/>
            <w:vAlign w:val="center"/>
          </w:tcPr>
          <w:p w:rsidR="00EC062D" w:rsidRPr="00EE5F7C" w:rsidRDefault="00EC062D" w:rsidP="00EC062D">
            <w:pPr>
              <w:jc w:val="center"/>
              <w:rPr>
                <w:rFonts w:ascii="宋体"/>
                <w:szCs w:val="21"/>
              </w:rPr>
            </w:pPr>
            <w:r w:rsidRPr="00EE5F7C">
              <w:rPr>
                <w:rFonts w:ascii="宋体" w:hAnsi="宋体" w:hint="eastAsia"/>
                <w:szCs w:val="21"/>
              </w:rPr>
              <w:t>通讯地址</w:t>
            </w:r>
          </w:p>
        </w:tc>
        <w:tc>
          <w:tcPr>
            <w:tcW w:w="2268" w:type="dxa"/>
            <w:vAlign w:val="center"/>
          </w:tcPr>
          <w:p w:rsidR="00EC062D" w:rsidRPr="00EE5F7C" w:rsidRDefault="00EC062D" w:rsidP="00EC062D">
            <w:pPr>
              <w:jc w:val="center"/>
              <w:rPr>
                <w:rFonts w:ascii="宋体"/>
                <w:b/>
                <w:bCs/>
                <w:szCs w:val="21"/>
              </w:rPr>
            </w:pPr>
          </w:p>
        </w:tc>
        <w:tc>
          <w:tcPr>
            <w:tcW w:w="1559" w:type="dxa"/>
            <w:vAlign w:val="center"/>
          </w:tcPr>
          <w:p w:rsidR="00EC062D" w:rsidRPr="00EE5F7C" w:rsidRDefault="00EC062D" w:rsidP="00EC062D">
            <w:pPr>
              <w:jc w:val="center"/>
              <w:rPr>
                <w:rFonts w:ascii="宋体"/>
                <w:szCs w:val="21"/>
              </w:rPr>
            </w:pPr>
            <w:r w:rsidRPr="00EE5F7C">
              <w:rPr>
                <w:rFonts w:ascii="宋体" w:hAnsi="宋体" w:hint="eastAsia"/>
                <w:szCs w:val="21"/>
              </w:rPr>
              <w:t>邮编</w:t>
            </w:r>
          </w:p>
        </w:tc>
        <w:tc>
          <w:tcPr>
            <w:tcW w:w="2594" w:type="dxa"/>
            <w:vAlign w:val="center"/>
          </w:tcPr>
          <w:p w:rsidR="00EC062D" w:rsidRPr="00EE5F7C" w:rsidRDefault="00EC062D" w:rsidP="00EC062D">
            <w:pPr>
              <w:jc w:val="center"/>
              <w:rPr>
                <w:rFonts w:ascii="宋体"/>
                <w:b/>
                <w:bCs/>
                <w:szCs w:val="21"/>
              </w:rPr>
            </w:pPr>
          </w:p>
        </w:tc>
      </w:tr>
      <w:tr w:rsidR="00EE5F7C" w:rsidRPr="00EE5F7C" w:rsidTr="00EC062D">
        <w:trPr>
          <w:cantSplit/>
          <w:trHeight w:val="567"/>
        </w:trPr>
        <w:tc>
          <w:tcPr>
            <w:tcW w:w="1276" w:type="dxa"/>
            <w:vAlign w:val="center"/>
          </w:tcPr>
          <w:p w:rsidR="00EC062D" w:rsidRPr="00EE5F7C" w:rsidRDefault="00EC062D" w:rsidP="00EC062D">
            <w:pPr>
              <w:jc w:val="center"/>
              <w:rPr>
                <w:rFonts w:ascii="宋体"/>
                <w:b/>
                <w:bCs/>
                <w:sz w:val="24"/>
              </w:rPr>
            </w:pPr>
            <w:r w:rsidRPr="00EE5F7C">
              <w:rPr>
                <w:rFonts w:ascii="宋体" w:hAnsi="宋体" w:hint="eastAsia"/>
                <w:b/>
                <w:bCs/>
                <w:sz w:val="24"/>
              </w:rPr>
              <w:t>投资意向</w:t>
            </w:r>
          </w:p>
        </w:tc>
        <w:tc>
          <w:tcPr>
            <w:tcW w:w="1843" w:type="dxa"/>
            <w:vAlign w:val="center"/>
          </w:tcPr>
          <w:p w:rsidR="00EC062D" w:rsidRPr="00EE5F7C" w:rsidRDefault="00EC062D" w:rsidP="00EC062D">
            <w:pPr>
              <w:jc w:val="center"/>
              <w:rPr>
                <w:rFonts w:ascii="宋体"/>
                <w:szCs w:val="21"/>
              </w:rPr>
            </w:pPr>
            <w:r w:rsidRPr="00EE5F7C">
              <w:rPr>
                <w:rFonts w:ascii="宋体" w:hAnsi="宋体" w:hint="eastAsia"/>
                <w:szCs w:val="21"/>
              </w:rPr>
              <w:t>投资比例</w:t>
            </w:r>
          </w:p>
        </w:tc>
        <w:tc>
          <w:tcPr>
            <w:tcW w:w="2268" w:type="dxa"/>
            <w:vAlign w:val="center"/>
          </w:tcPr>
          <w:p w:rsidR="00EC062D" w:rsidRPr="00EE5F7C" w:rsidRDefault="00EC062D" w:rsidP="00EC062D">
            <w:pPr>
              <w:jc w:val="center"/>
              <w:rPr>
                <w:rFonts w:ascii="宋体"/>
                <w:szCs w:val="21"/>
              </w:rPr>
            </w:pPr>
          </w:p>
        </w:tc>
        <w:tc>
          <w:tcPr>
            <w:tcW w:w="1559" w:type="dxa"/>
            <w:vAlign w:val="center"/>
          </w:tcPr>
          <w:p w:rsidR="00EC062D" w:rsidRPr="00EE5F7C" w:rsidRDefault="00EC062D" w:rsidP="00EC062D">
            <w:pPr>
              <w:jc w:val="center"/>
              <w:rPr>
                <w:rFonts w:ascii="宋体"/>
                <w:szCs w:val="21"/>
              </w:rPr>
            </w:pPr>
            <w:r w:rsidRPr="00EE5F7C">
              <w:rPr>
                <w:rFonts w:ascii="宋体" w:hAnsi="宋体" w:hint="eastAsia"/>
                <w:szCs w:val="21"/>
              </w:rPr>
              <w:t>是否接受挂牌价格</w:t>
            </w:r>
          </w:p>
        </w:tc>
        <w:tc>
          <w:tcPr>
            <w:tcW w:w="2594" w:type="dxa"/>
            <w:vAlign w:val="center"/>
          </w:tcPr>
          <w:p w:rsidR="00EC062D" w:rsidRPr="00EE5F7C" w:rsidRDefault="00EC062D" w:rsidP="00EC062D">
            <w:pPr>
              <w:ind w:firstLineChars="100" w:firstLine="210"/>
              <w:rPr>
                <w:rFonts w:ascii="宋体"/>
                <w:szCs w:val="21"/>
              </w:rPr>
            </w:pPr>
            <w:r w:rsidRPr="00EE5F7C">
              <w:rPr>
                <w:rFonts w:ascii="宋体" w:hAnsi="宋体" w:hint="eastAsia"/>
                <w:szCs w:val="21"/>
              </w:rPr>
              <w:t>□是□否</w:t>
            </w:r>
          </w:p>
        </w:tc>
      </w:tr>
      <w:tr w:rsidR="00EC062D" w:rsidRPr="00EE5F7C" w:rsidTr="00EC062D">
        <w:trPr>
          <w:cantSplit/>
          <w:trHeight w:val="3610"/>
        </w:trPr>
        <w:tc>
          <w:tcPr>
            <w:tcW w:w="1276" w:type="dxa"/>
            <w:tcBorders>
              <w:bottom w:val="single" w:sz="12" w:space="0" w:color="auto"/>
            </w:tcBorders>
            <w:vAlign w:val="center"/>
          </w:tcPr>
          <w:p w:rsidR="005158EE" w:rsidRPr="00EE5F7C" w:rsidRDefault="00EC062D" w:rsidP="005158EE">
            <w:pPr>
              <w:pStyle w:val="a4"/>
              <w:ind w:firstLineChars="0" w:firstLine="0"/>
              <w:jc w:val="center"/>
              <w:rPr>
                <w:rFonts w:ascii="宋体" w:hAnsi="宋体"/>
              </w:rPr>
            </w:pPr>
            <w:r w:rsidRPr="00EE5F7C">
              <w:rPr>
                <w:rFonts w:ascii="宋体" w:hAnsi="宋体" w:hint="eastAsia"/>
              </w:rPr>
              <w:t>投资</w:t>
            </w:r>
          </w:p>
          <w:p w:rsidR="005158EE" w:rsidRPr="00EE5F7C" w:rsidRDefault="00EC062D" w:rsidP="005158EE">
            <w:pPr>
              <w:pStyle w:val="a4"/>
              <w:ind w:firstLineChars="0" w:firstLine="0"/>
              <w:jc w:val="center"/>
              <w:rPr>
                <w:rFonts w:ascii="宋体" w:hAnsi="宋体"/>
              </w:rPr>
            </w:pPr>
            <w:r w:rsidRPr="00EE5F7C">
              <w:rPr>
                <w:rFonts w:ascii="宋体" w:hAnsi="宋体" w:hint="eastAsia"/>
              </w:rPr>
              <w:t>意向</w:t>
            </w:r>
          </w:p>
          <w:p w:rsidR="00EC062D" w:rsidRPr="00EE5F7C" w:rsidRDefault="00EC062D" w:rsidP="005158EE">
            <w:pPr>
              <w:pStyle w:val="a4"/>
              <w:ind w:firstLineChars="0" w:firstLine="0"/>
              <w:jc w:val="center"/>
              <w:rPr>
                <w:rFonts w:ascii="宋体" w:eastAsia="宋体"/>
              </w:rPr>
            </w:pPr>
            <w:r w:rsidRPr="00EE5F7C">
              <w:rPr>
                <w:rFonts w:ascii="宋体" w:hAnsi="宋体" w:hint="eastAsia"/>
              </w:rPr>
              <w:t>描述</w:t>
            </w:r>
          </w:p>
        </w:tc>
        <w:tc>
          <w:tcPr>
            <w:tcW w:w="8264" w:type="dxa"/>
            <w:gridSpan w:val="4"/>
            <w:tcBorders>
              <w:bottom w:val="single" w:sz="12" w:space="0" w:color="auto"/>
            </w:tcBorders>
            <w:vAlign w:val="center"/>
          </w:tcPr>
          <w:p w:rsidR="00EC062D" w:rsidRPr="00EE5F7C" w:rsidRDefault="00EC062D" w:rsidP="00EC062D">
            <w:pPr>
              <w:rPr>
                <w:rFonts w:ascii="宋体"/>
                <w:szCs w:val="21"/>
              </w:rPr>
            </w:pPr>
          </w:p>
        </w:tc>
      </w:tr>
    </w:tbl>
    <w:p w:rsidR="005158EE" w:rsidRPr="00EE5F7C" w:rsidRDefault="005158EE" w:rsidP="00EC062D">
      <w:pPr>
        <w:spacing w:before="78" w:after="78"/>
        <w:rPr>
          <w:rFonts w:ascii="宋体" w:hAnsi="宋体"/>
          <w:b/>
          <w:sz w:val="32"/>
          <w:szCs w:val="32"/>
        </w:rPr>
      </w:pPr>
    </w:p>
    <w:p w:rsidR="00EC062D" w:rsidRPr="00EE5F7C" w:rsidRDefault="005158EE" w:rsidP="00EC062D">
      <w:pPr>
        <w:spacing w:before="78" w:after="78"/>
        <w:rPr>
          <w:rFonts w:ascii="宋体"/>
          <w:b/>
          <w:sz w:val="32"/>
          <w:szCs w:val="32"/>
        </w:rPr>
      </w:pPr>
      <w:r w:rsidRPr="00EE5F7C">
        <w:rPr>
          <w:rFonts w:ascii="宋体" w:hAnsi="宋体"/>
          <w:b/>
          <w:sz w:val="32"/>
          <w:szCs w:val="32"/>
        </w:rPr>
        <w:br w:type="page"/>
      </w:r>
      <w:r w:rsidR="00EC062D" w:rsidRPr="00EE5F7C">
        <w:rPr>
          <w:rFonts w:ascii="宋体" w:hAnsi="宋体" w:hint="eastAsia"/>
          <w:b/>
          <w:sz w:val="32"/>
          <w:szCs w:val="32"/>
        </w:rPr>
        <w:lastRenderedPageBreak/>
        <w:t>备查材料</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22"/>
        <w:gridCol w:w="4617"/>
        <w:gridCol w:w="2544"/>
      </w:tblGrid>
      <w:tr w:rsidR="00EE5F7C" w:rsidRPr="00EE5F7C" w:rsidTr="00EC062D">
        <w:trPr>
          <w:trHeight w:hRule="exact" w:val="510"/>
          <w:jc w:val="center"/>
        </w:trPr>
        <w:tc>
          <w:tcPr>
            <w:tcW w:w="2222" w:type="dxa"/>
            <w:tcBorders>
              <w:top w:val="single" w:sz="12" w:space="0" w:color="auto"/>
              <w:left w:val="single" w:sz="12" w:space="0" w:color="auto"/>
            </w:tcBorders>
            <w:vAlign w:val="center"/>
          </w:tcPr>
          <w:p w:rsidR="00EC062D" w:rsidRPr="00EE5F7C" w:rsidRDefault="00EC062D" w:rsidP="00EC062D">
            <w:pPr>
              <w:widowControl/>
              <w:adjustRightInd w:val="0"/>
              <w:snapToGrid w:val="0"/>
              <w:jc w:val="center"/>
              <w:rPr>
                <w:rFonts w:ascii="宋体" w:cs="宋体"/>
                <w:b/>
                <w:bCs/>
                <w:kern w:val="0"/>
                <w:sz w:val="24"/>
              </w:rPr>
            </w:pPr>
            <w:r w:rsidRPr="00EE5F7C">
              <w:rPr>
                <w:rFonts w:ascii="宋体" w:hAnsi="宋体" w:cs="宋体" w:hint="eastAsia"/>
                <w:b/>
                <w:bCs/>
                <w:kern w:val="0"/>
                <w:sz w:val="24"/>
              </w:rPr>
              <w:t>附件类型</w:t>
            </w:r>
          </w:p>
        </w:tc>
        <w:tc>
          <w:tcPr>
            <w:tcW w:w="4617" w:type="dxa"/>
            <w:tcBorders>
              <w:top w:val="single" w:sz="12" w:space="0" w:color="auto"/>
            </w:tcBorders>
            <w:vAlign w:val="center"/>
          </w:tcPr>
          <w:p w:rsidR="00EC062D" w:rsidRPr="00EE5F7C" w:rsidRDefault="00EC062D" w:rsidP="00EC062D">
            <w:pPr>
              <w:widowControl/>
              <w:adjustRightInd w:val="0"/>
              <w:snapToGrid w:val="0"/>
              <w:jc w:val="center"/>
              <w:rPr>
                <w:rFonts w:ascii="宋体" w:cs="宋体"/>
                <w:b/>
                <w:bCs/>
                <w:kern w:val="0"/>
                <w:sz w:val="24"/>
              </w:rPr>
            </w:pPr>
            <w:r w:rsidRPr="00EE5F7C">
              <w:rPr>
                <w:rFonts w:ascii="宋体" w:hAnsi="宋体" w:cs="宋体" w:hint="eastAsia"/>
                <w:b/>
                <w:bCs/>
                <w:kern w:val="0"/>
                <w:sz w:val="24"/>
              </w:rPr>
              <w:t>资料名称</w:t>
            </w:r>
          </w:p>
        </w:tc>
        <w:tc>
          <w:tcPr>
            <w:tcW w:w="2544" w:type="dxa"/>
            <w:tcBorders>
              <w:top w:val="single" w:sz="12" w:space="0" w:color="auto"/>
              <w:right w:val="single" w:sz="12" w:space="0" w:color="auto"/>
            </w:tcBorders>
            <w:vAlign w:val="center"/>
          </w:tcPr>
          <w:p w:rsidR="00EC062D" w:rsidRPr="00EE5F7C" w:rsidRDefault="00EC062D" w:rsidP="00EC062D">
            <w:pPr>
              <w:widowControl/>
              <w:adjustRightInd w:val="0"/>
              <w:snapToGrid w:val="0"/>
              <w:jc w:val="center"/>
              <w:rPr>
                <w:rFonts w:ascii="宋体" w:cs="宋体"/>
                <w:b/>
                <w:bCs/>
                <w:kern w:val="0"/>
                <w:sz w:val="24"/>
              </w:rPr>
            </w:pPr>
            <w:r w:rsidRPr="00EE5F7C">
              <w:rPr>
                <w:rFonts w:ascii="宋体" w:hAnsi="宋体" w:cs="宋体" w:hint="eastAsia"/>
                <w:b/>
                <w:bCs/>
                <w:kern w:val="0"/>
                <w:sz w:val="24"/>
              </w:rPr>
              <w:t>备注</w:t>
            </w:r>
          </w:p>
        </w:tc>
      </w:tr>
      <w:tr w:rsidR="00EE5F7C" w:rsidRPr="00EE5F7C" w:rsidTr="00EC062D">
        <w:trPr>
          <w:trHeight w:hRule="exact" w:val="510"/>
          <w:jc w:val="center"/>
        </w:trPr>
        <w:tc>
          <w:tcPr>
            <w:tcW w:w="2222" w:type="dxa"/>
            <w:tcBorders>
              <w:left w:val="single" w:sz="12" w:space="0" w:color="auto"/>
            </w:tcBorders>
            <w:vAlign w:val="center"/>
          </w:tcPr>
          <w:p w:rsidR="00EC062D" w:rsidRPr="00EE5F7C" w:rsidRDefault="00EC062D" w:rsidP="00EC062D">
            <w:pPr>
              <w:widowControl/>
              <w:adjustRightInd w:val="0"/>
              <w:snapToGrid w:val="0"/>
              <w:jc w:val="center"/>
              <w:rPr>
                <w:rFonts w:ascii="宋体" w:cs="宋体"/>
                <w:b/>
                <w:bCs/>
                <w:kern w:val="0"/>
                <w:sz w:val="24"/>
              </w:rPr>
            </w:pPr>
            <w:r w:rsidRPr="00EE5F7C">
              <w:rPr>
                <w:rFonts w:ascii="宋体" w:hAnsi="宋体" w:cs="宋体" w:hint="eastAsia"/>
                <w:b/>
                <w:kern w:val="0"/>
                <w:sz w:val="24"/>
              </w:rPr>
              <w:t>申请类资料</w:t>
            </w:r>
          </w:p>
        </w:tc>
        <w:tc>
          <w:tcPr>
            <w:tcW w:w="4617" w:type="dxa"/>
            <w:vAlign w:val="center"/>
          </w:tcPr>
          <w:p w:rsidR="00EC062D" w:rsidRPr="00EE5F7C" w:rsidRDefault="00EC062D" w:rsidP="00EC062D">
            <w:pPr>
              <w:widowControl/>
              <w:adjustRightInd w:val="0"/>
              <w:snapToGrid w:val="0"/>
              <w:jc w:val="left"/>
              <w:rPr>
                <w:rFonts w:ascii="宋体" w:cs="宋体"/>
                <w:kern w:val="0"/>
                <w:szCs w:val="21"/>
              </w:rPr>
            </w:pPr>
            <w:r w:rsidRPr="00EE5F7C">
              <w:rPr>
                <w:rFonts w:ascii="宋体" w:hAnsi="宋体" w:cs="宋体" w:hint="eastAsia"/>
                <w:kern w:val="0"/>
                <w:szCs w:val="21"/>
              </w:rPr>
              <w:t>《增资扩股投资申请书》</w:t>
            </w:r>
          </w:p>
        </w:tc>
        <w:tc>
          <w:tcPr>
            <w:tcW w:w="2544" w:type="dxa"/>
            <w:tcBorders>
              <w:right w:val="single" w:sz="12" w:space="0" w:color="auto"/>
            </w:tcBorders>
            <w:vAlign w:val="center"/>
          </w:tcPr>
          <w:p w:rsidR="00EC062D" w:rsidRPr="00EE5F7C" w:rsidRDefault="00EC062D" w:rsidP="00EC062D">
            <w:pPr>
              <w:widowControl/>
              <w:adjustRightInd w:val="0"/>
              <w:snapToGrid w:val="0"/>
              <w:jc w:val="center"/>
              <w:rPr>
                <w:rFonts w:ascii="宋体" w:cs="宋体"/>
                <w:b/>
                <w:bCs/>
                <w:kern w:val="0"/>
                <w:szCs w:val="21"/>
              </w:rPr>
            </w:pPr>
          </w:p>
        </w:tc>
      </w:tr>
      <w:tr w:rsidR="00EE5F7C" w:rsidRPr="00EE5F7C" w:rsidTr="00EC062D">
        <w:trPr>
          <w:trHeight w:hRule="exact" w:val="510"/>
          <w:jc w:val="center"/>
        </w:trPr>
        <w:tc>
          <w:tcPr>
            <w:tcW w:w="2222" w:type="dxa"/>
            <w:vMerge w:val="restart"/>
            <w:tcBorders>
              <w:left w:val="single" w:sz="12" w:space="0" w:color="auto"/>
            </w:tcBorders>
            <w:vAlign w:val="center"/>
          </w:tcPr>
          <w:p w:rsidR="00EC062D" w:rsidRPr="00EE5F7C" w:rsidRDefault="00EC062D" w:rsidP="00EC062D">
            <w:pPr>
              <w:widowControl/>
              <w:adjustRightInd w:val="0"/>
              <w:snapToGrid w:val="0"/>
              <w:jc w:val="center"/>
              <w:rPr>
                <w:rFonts w:ascii="宋体" w:cs="宋体"/>
                <w:b/>
                <w:kern w:val="0"/>
                <w:sz w:val="24"/>
              </w:rPr>
            </w:pPr>
            <w:r w:rsidRPr="00EE5F7C">
              <w:rPr>
                <w:rFonts w:ascii="宋体" w:hAnsi="宋体" w:cs="宋体" w:hint="eastAsia"/>
                <w:b/>
                <w:kern w:val="0"/>
                <w:sz w:val="24"/>
              </w:rPr>
              <w:t>主体资格类资料</w:t>
            </w:r>
          </w:p>
        </w:tc>
        <w:tc>
          <w:tcPr>
            <w:tcW w:w="4617" w:type="dxa"/>
            <w:vAlign w:val="center"/>
          </w:tcPr>
          <w:p w:rsidR="00EC062D" w:rsidRPr="00EE5F7C" w:rsidRDefault="00EC062D" w:rsidP="00EC062D">
            <w:pPr>
              <w:widowControl/>
              <w:adjustRightInd w:val="0"/>
              <w:snapToGrid w:val="0"/>
              <w:jc w:val="left"/>
              <w:rPr>
                <w:rFonts w:ascii="宋体" w:cs="宋体"/>
                <w:kern w:val="0"/>
                <w:szCs w:val="21"/>
              </w:rPr>
            </w:pPr>
            <w:r w:rsidRPr="00EE5F7C">
              <w:rPr>
                <w:rFonts w:ascii="宋体" w:hAnsi="宋体" w:cs="宋体" w:hint="eastAsia"/>
                <w:kern w:val="0"/>
                <w:szCs w:val="21"/>
              </w:rPr>
              <w:t>营业执照</w:t>
            </w:r>
            <w:r w:rsidR="00FC211B">
              <w:rPr>
                <w:rFonts w:ascii="宋体" w:hAnsi="宋体" w:cs="宋体" w:hint="eastAsia"/>
                <w:kern w:val="0"/>
                <w:szCs w:val="21"/>
              </w:rPr>
              <w:t>或</w:t>
            </w:r>
            <w:r w:rsidR="00FC211B">
              <w:rPr>
                <w:rFonts w:ascii="宋体" w:hAnsi="宋体" w:hint="eastAsia"/>
                <w:bCs/>
                <w:sz w:val="24"/>
              </w:rPr>
              <w:t>相关</w:t>
            </w:r>
            <w:r w:rsidR="00FC211B" w:rsidRPr="00EE5F7C">
              <w:rPr>
                <w:rFonts w:ascii="宋体" w:hAnsi="宋体" w:hint="eastAsia"/>
                <w:bCs/>
                <w:sz w:val="24"/>
              </w:rPr>
              <w:t>注册证明文件</w:t>
            </w:r>
          </w:p>
        </w:tc>
        <w:tc>
          <w:tcPr>
            <w:tcW w:w="2544" w:type="dxa"/>
            <w:tcBorders>
              <w:right w:val="single" w:sz="12" w:space="0" w:color="auto"/>
            </w:tcBorders>
            <w:vAlign w:val="center"/>
          </w:tcPr>
          <w:p w:rsidR="00EC062D" w:rsidRPr="00EE5F7C" w:rsidRDefault="00EC062D" w:rsidP="00EC062D">
            <w:pPr>
              <w:widowControl/>
              <w:adjustRightInd w:val="0"/>
              <w:snapToGrid w:val="0"/>
              <w:jc w:val="center"/>
              <w:rPr>
                <w:rFonts w:ascii="宋体" w:cs="宋体"/>
                <w:kern w:val="0"/>
                <w:szCs w:val="21"/>
              </w:rPr>
            </w:pPr>
          </w:p>
        </w:tc>
      </w:tr>
      <w:tr w:rsidR="00EE5F7C" w:rsidRPr="00EE5F7C" w:rsidTr="00EC062D">
        <w:trPr>
          <w:trHeight w:hRule="exact" w:val="510"/>
          <w:jc w:val="center"/>
        </w:trPr>
        <w:tc>
          <w:tcPr>
            <w:tcW w:w="2222" w:type="dxa"/>
            <w:vMerge/>
            <w:tcBorders>
              <w:left w:val="single" w:sz="12" w:space="0" w:color="auto"/>
            </w:tcBorders>
            <w:vAlign w:val="center"/>
          </w:tcPr>
          <w:p w:rsidR="00EC062D" w:rsidRPr="00EE5F7C" w:rsidRDefault="00EC062D" w:rsidP="00EC062D">
            <w:pPr>
              <w:widowControl/>
              <w:adjustRightInd w:val="0"/>
              <w:snapToGrid w:val="0"/>
              <w:jc w:val="center"/>
              <w:rPr>
                <w:rFonts w:ascii="宋体" w:cs="宋体"/>
                <w:b/>
                <w:kern w:val="0"/>
                <w:sz w:val="24"/>
              </w:rPr>
            </w:pPr>
          </w:p>
        </w:tc>
        <w:tc>
          <w:tcPr>
            <w:tcW w:w="4617" w:type="dxa"/>
            <w:vAlign w:val="center"/>
          </w:tcPr>
          <w:p w:rsidR="00EC062D" w:rsidRPr="00EE5F7C" w:rsidRDefault="00EC062D" w:rsidP="00EC062D">
            <w:pPr>
              <w:widowControl/>
              <w:adjustRightInd w:val="0"/>
              <w:snapToGrid w:val="0"/>
              <w:jc w:val="left"/>
              <w:rPr>
                <w:rFonts w:ascii="宋体" w:cs="宋体"/>
                <w:kern w:val="0"/>
                <w:szCs w:val="21"/>
              </w:rPr>
            </w:pPr>
            <w:r w:rsidRPr="00EE5F7C">
              <w:rPr>
                <w:rFonts w:ascii="宋体" w:hAnsi="宋体" w:cs="宋体" w:hint="eastAsia"/>
                <w:kern w:val="0"/>
                <w:szCs w:val="21"/>
              </w:rPr>
              <w:t>身份证明</w:t>
            </w:r>
          </w:p>
        </w:tc>
        <w:tc>
          <w:tcPr>
            <w:tcW w:w="2544" w:type="dxa"/>
            <w:tcBorders>
              <w:right w:val="single" w:sz="12" w:space="0" w:color="auto"/>
            </w:tcBorders>
            <w:vAlign w:val="center"/>
          </w:tcPr>
          <w:p w:rsidR="00EC062D" w:rsidRPr="00EE5F7C" w:rsidRDefault="00EC062D" w:rsidP="00EC062D">
            <w:pPr>
              <w:widowControl/>
              <w:adjustRightInd w:val="0"/>
              <w:snapToGrid w:val="0"/>
              <w:jc w:val="center"/>
              <w:rPr>
                <w:rFonts w:ascii="宋体" w:cs="宋体"/>
                <w:kern w:val="0"/>
                <w:szCs w:val="21"/>
              </w:rPr>
            </w:pPr>
          </w:p>
        </w:tc>
      </w:tr>
      <w:tr w:rsidR="00EE5F7C" w:rsidRPr="00EE5F7C" w:rsidTr="00EC062D">
        <w:trPr>
          <w:trHeight w:hRule="exact" w:val="510"/>
          <w:jc w:val="center"/>
        </w:trPr>
        <w:tc>
          <w:tcPr>
            <w:tcW w:w="2222" w:type="dxa"/>
            <w:vMerge w:val="restart"/>
            <w:tcBorders>
              <w:left w:val="single" w:sz="12" w:space="0" w:color="auto"/>
            </w:tcBorders>
            <w:vAlign w:val="center"/>
          </w:tcPr>
          <w:p w:rsidR="00EC062D" w:rsidRPr="00EE5F7C" w:rsidRDefault="00EC062D" w:rsidP="00EC062D">
            <w:pPr>
              <w:widowControl/>
              <w:adjustRightInd w:val="0"/>
              <w:snapToGrid w:val="0"/>
              <w:jc w:val="center"/>
              <w:rPr>
                <w:rFonts w:ascii="宋体" w:cs="宋体"/>
                <w:b/>
                <w:kern w:val="0"/>
                <w:sz w:val="24"/>
              </w:rPr>
            </w:pPr>
            <w:r w:rsidRPr="00EE5F7C">
              <w:rPr>
                <w:rFonts w:ascii="宋体" w:hAnsi="宋体" w:cs="宋体" w:hint="eastAsia"/>
                <w:b/>
                <w:kern w:val="0"/>
                <w:sz w:val="24"/>
              </w:rPr>
              <w:t>决议及批准类资料</w:t>
            </w:r>
          </w:p>
        </w:tc>
        <w:tc>
          <w:tcPr>
            <w:tcW w:w="4617" w:type="dxa"/>
            <w:vAlign w:val="center"/>
          </w:tcPr>
          <w:p w:rsidR="00EC062D" w:rsidRPr="00EE5F7C" w:rsidRDefault="00EC062D" w:rsidP="00EC062D">
            <w:pPr>
              <w:widowControl/>
              <w:adjustRightInd w:val="0"/>
              <w:snapToGrid w:val="0"/>
              <w:jc w:val="left"/>
              <w:rPr>
                <w:rFonts w:ascii="宋体" w:cs="宋体"/>
                <w:kern w:val="0"/>
                <w:szCs w:val="21"/>
              </w:rPr>
            </w:pPr>
            <w:r w:rsidRPr="00EE5F7C">
              <w:rPr>
                <w:rFonts w:ascii="宋体" w:hAnsi="宋体" w:cs="宋体" w:hint="eastAsia"/>
                <w:kern w:val="0"/>
                <w:szCs w:val="21"/>
              </w:rPr>
              <w:t>公司章程或相关证明材料</w:t>
            </w:r>
          </w:p>
        </w:tc>
        <w:tc>
          <w:tcPr>
            <w:tcW w:w="2544" w:type="dxa"/>
            <w:tcBorders>
              <w:right w:val="single" w:sz="12" w:space="0" w:color="auto"/>
            </w:tcBorders>
            <w:vAlign w:val="center"/>
          </w:tcPr>
          <w:p w:rsidR="00EC062D" w:rsidRPr="00EE5F7C" w:rsidRDefault="00EC062D" w:rsidP="00EC062D">
            <w:pPr>
              <w:widowControl/>
              <w:adjustRightInd w:val="0"/>
              <w:snapToGrid w:val="0"/>
              <w:jc w:val="center"/>
              <w:rPr>
                <w:rFonts w:ascii="宋体" w:cs="宋体"/>
                <w:kern w:val="0"/>
                <w:szCs w:val="21"/>
              </w:rPr>
            </w:pPr>
          </w:p>
        </w:tc>
      </w:tr>
      <w:tr w:rsidR="00B25630" w:rsidRPr="00EE5F7C" w:rsidTr="00EC062D">
        <w:trPr>
          <w:trHeight w:hRule="exact" w:val="510"/>
          <w:jc w:val="center"/>
        </w:trPr>
        <w:tc>
          <w:tcPr>
            <w:tcW w:w="2222" w:type="dxa"/>
            <w:vMerge/>
            <w:tcBorders>
              <w:left w:val="single" w:sz="12" w:space="0" w:color="auto"/>
            </w:tcBorders>
            <w:vAlign w:val="center"/>
          </w:tcPr>
          <w:p w:rsidR="00B25630" w:rsidRPr="00EE5F7C" w:rsidRDefault="00B25630" w:rsidP="00EC062D">
            <w:pPr>
              <w:widowControl/>
              <w:adjustRightInd w:val="0"/>
              <w:snapToGrid w:val="0"/>
              <w:jc w:val="center"/>
              <w:rPr>
                <w:rFonts w:ascii="宋体" w:hAnsi="宋体" w:cs="宋体"/>
                <w:b/>
                <w:kern w:val="0"/>
                <w:sz w:val="24"/>
              </w:rPr>
            </w:pPr>
          </w:p>
        </w:tc>
        <w:tc>
          <w:tcPr>
            <w:tcW w:w="4617" w:type="dxa"/>
            <w:vAlign w:val="center"/>
          </w:tcPr>
          <w:p w:rsidR="00B25630" w:rsidRPr="00EE5F7C" w:rsidRDefault="00B25630" w:rsidP="00EC062D">
            <w:pPr>
              <w:widowControl/>
              <w:adjustRightInd w:val="0"/>
              <w:snapToGrid w:val="0"/>
              <w:jc w:val="left"/>
              <w:rPr>
                <w:rFonts w:ascii="宋体" w:hAnsi="宋体" w:cs="宋体"/>
                <w:kern w:val="0"/>
                <w:szCs w:val="21"/>
              </w:rPr>
            </w:pPr>
            <w:r>
              <w:rPr>
                <w:rFonts w:ascii="宋体" w:hAnsi="宋体" w:cs="宋体" w:hint="eastAsia"/>
                <w:kern w:val="0"/>
                <w:szCs w:val="21"/>
              </w:rPr>
              <w:t>工商管理部门或其他部门企业登记证明</w:t>
            </w:r>
          </w:p>
        </w:tc>
        <w:tc>
          <w:tcPr>
            <w:tcW w:w="2544" w:type="dxa"/>
            <w:tcBorders>
              <w:right w:val="single" w:sz="12" w:space="0" w:color="auto"/>
            </w:tcBorders>
            <w:vAlign w:val="center"/>
          </w:tcPr>
          <w:p w:rsidR="00B25630" w:rsidRPr="00EE5F7C" w:rsidRDefault="00B25630" w:rsidP="00EC062D">
            <w:pPr>
              <w:widowControl/>
              <w:adjustRightInd w:val="0"/>
              <w:snapToGrid w:val="0"/>
              <w:jc w:val="center"/>
              <w:rPr>
                <w:rFonts w:ascii="宋体" w:cs="宋体"/>
                <w:kern w:val="0"/>
                <w:szCs w:val="21"/>
              </w:rPr>
            </w:pPr>
          </w:p>
        </w:tc>
      </w:tr>
      <w:tr w:rsidR="00EE5F7C" w:rsidRPr="00EE5F7C" w:rsidTr="00EC062D">
        <w:trPr>
          <w:trHeight w:hRule="exact" w:val="510"/>
          <w:jc w:val="center"/>
        </w:trPr>
        <w:tc>
          <w:tcPr>
            <w:tcW w:w="2222" w:type="dxa"/>
            <w:vMerge/>
            <w:tcBorders>
              <w:left w:val="single" w:sz="12" w:space="0" w:color="auto"/>
            </w:tcBorders>
            <w:vAlign w:val="center"/>
          </w:tcPr>
          <w:p w:rsidR="00EC062D" w:rsidRPr="00EE5F7C" w:rsidRDefault="00EC062D" w:rsidP="00EC062D">
            <w:pPr>
              <w:widowControl/>
              <w:adjustRightInd w:val="0"/>
              <w:snapToGrid w:val="0"/>
              <w:jc w:val="center"/>
              <w:rPr>
                <w:rFonts w:ascii="宋体" w:cs="宋体"/>
                <w:b/>
                <w:kern w:val="0"/>
                <w:sz w:val="24"/>
              </w:rPr>
            </w:pPr>
          </w:p>
        </w:tc>
        <w:tc>
          <w:tcPr>
            <w:tcW w:w="4617" w:type="dxa"/>
            <w:vAlign w:val="center"/>
          </w:tcPr>
          <w:p w:rsidR="00EC062D" w:rsidRPr="00EE5F7C" w:rsidRDefault="00314CB9" w:rsidP="00EC062D">
            <w:pPr>
              <w:widowControl/>
              <w:adjustRightInd w:val="0"/>
              <w:snapToGrid w:val="0"/>
              <w:jc w:val="left"/>
              <w:rPr>
                <w:rFonts w:ascii="宋体" w:cs="宋体"/>
                <w:kern w:val="0"/>
                <w:szCs w:val="21"/>
              </w:rPr>
            </w:pPr>
            <w:r w:rsidRPr="00EE5F7C">
              <w:rPr>
                <w:rFonts w:ascii="宋体" w:hAnsi="宋体" w:cs="宋体" w:hint="eastAsia"/>
                <w:kern w:val="0"/>
                <w:szCs w:val="21"/>
              </w:rPr>
              <w:t>股东大会</w:t>
            </w:r>
            <w:r w:rsidR="00EC062D" w:rsidRPr="00EE5F7C">
              <w:rPr>
                <w:rFonts w:ascii="宋体" w:hAnsi="宋体" w:cs="宋体" w:hint="eastAsia"/>
                <w:kern w:val="0"/>
                <w:szCs w:val="21"/>
              </w:rPr>
              <w:t>决议</w:t>
            </w:r>
          </w:p>
        </w:tc>
        <w:tc>
          <w:tcPr>
            <w:tcW w:w="2544" w:type="dxa"/>
            <w:tcBorders>
              <w:right w:val="single" w:sz="12" w:space="0" w:color="auto"/>
            </w:tcBorders>
            <w:vAlign w:val="center"/>
          </w:tcPr>
          <w:p w:rsidR="00EC062D" w:rsidRPr="00EE5F7C" w:rsidRDefault="00EC062D" w:rsidP="00EC062D">
            <w:pPr>
              <w:widowControl/>
              <w:adjustRightInd w:val="0"/>
              <w:snapToGrid w:val="0"/>
              <w:jc w:val="center"/>
              <w:rPr>
                <w:rFonts w:ascii="宋体" w:cs="宋体"/>
                <w:kern w:val="0"/>
                <w:szCs w:val="21"/>
              </w:rPr>
            </w:pPr>
          </w:p>
        </w:tc>
      </w:tr>
      <w:tr w:rsidR="00EE5F7C" w:rsidRPr="00EE5F7C" w:rsidTr="00EC062D">
        <w:trPr>
          <w:trHeight w:hRule="exact" w:val="510"/>
          <w:jc w:val="center"/>
        </w:trPr>
        <w:tc>
          <w:tcPr>
            <w:tcW w:w="2222" w:type="dxa"/>
            <w:vMerge/>
            <w:tcBorders>
              <w:left w:val="single" w:sz="12" w:space="0" w:color="auto"/>
            </w:tcBorders>
            <w:vAlign w:val="center"/>
          </w:tcPr>
          <w:p w:rsidR="00EC062D" w:rsidRPr="00EE5F7C" w:rsidRDefault="00EC062D" w:rsidP="00EC062D">
            <w:pPr>
              <w:widowControl/>
              <w:adjustRightInd w:val="0"/>
              <w:snapToGrid w:val="0"/>
              <w:jc w:val="center"/>
              <w:rPr>
                <w:rFonts w:ascii="宋体" w:cs="宋体"/>
                <w:b/>
                <w:kern w:val="0"/>
                <w:sz w:val="24"/>
              </w:rPr>
            </w:pPr>
          </w:p>
        </w:tc>
        <w:tc>
          <w:tcPr>
            <w:tcW w:w="4617" w:type="dxa"/>
            <w:vAlign w:val="center"/>
          </w:tcPr>
          <w:p w:rsidR="00EC062D" w:rsidRPr="00EE5F7C" w:rsidRDefault="00EC062D" w:rsidP="00EC062D">
            <w:pPr>
              <w:widowControl/>
              <w:adjustRightInd w:val="0"/>
              <w:snapToGrid w:val="0"/>
              <w:jc w:val="left"/>
              <w:rPr>
                <w:rFonts w:ascii="宋体" w:cs="宋体"/>
                <w:kern w:val="0"/>
                <w:szCs w:val="21"/>
              </w:rPr>
            </w:pPr>
            <w:r w:rsidRPr="00EE5F7C">
              <w:rPr>
                <w:rFonts w:ascii="宋体" w:hAnsi="宋体" w:cs="宋体" w:hint="eastAsia"/>
                <w:kern w:val="0"/>
                <w:szCs w:val="21"/>
              </w:rPr>
              <w:t>董事会决议</w:t>
            </w:r>
          </w:p>
        </w:tc>
        <w:tc>
          <w:tcPr>
            <w:tcW w:w="2544" w:type="dxa"/>
            <w:tcBorders>
              <w:right w:val="single" w:sz="12" w:space="0" w:color="auto"/>
            </w:tcBorders>
            <w:vAlign w:val="center"/>
          </w:tcPr>
          <w:p w:rsidR="00EC062D" w:rsidRPr="00EE5F7C" w:rsidRDefault="00EC062D" w:rsidP="00EC062D">
            <w:pPr>
              <w:widowControl/>
              <w:adjustRightInd w:val="0"/>
              <w:snapToGrid w:val="0"/>
              <w:jc w:val="center"/>
              <w:rPr>
                <w:rFonts w:ascii="宋体" w:cs="宋体"/>
                <w:kern w:val="0"/>
                <w:szCs w:val="21"/>
              </w:rPr>
            </w:pPr>
          </w:p>
        </w:tc>
      </w:tr>
      <w:tr w:rsidR="00EE5F7C" w:rsidRPr="00EE5F7C" w:rsidTr="00EC062D">
        <w:trPr>
          <w:trHeight w:hRule="exact" w:val="510"/>
          <w:jc w:val="center"/>
        </w:trPr>
        <w:tc>
          <w:tcPr>
            <w:tcW w:w="2222" w:type="dxa"/>
            <w:vMerge/>
            <w:tcBorders>
              <w:left w:val="single" w:sz="12" w:space="0" w:color="auto"/>
            </w:tcBorders>
            <w:vAlign w:val="center"/>
          </w:tcPr>
          <w:p w:rsidR="00EC062D" w:rsidRPr="00EE5F7C" w:rsidRDefault="00EC062D" w:rsidP="00EC062D">
            <w:pPr>
              <w:widowControl/>
              <w:adjustRightInd w:val="0"/>
              <w:snapToGrid w:val="0"/>
              <w:jc w:val="center"/>
              <w:rPr>
                <w:rFonts w:ascii="宋体" w:cs="宋体"/>
                <w:b/>
                <w:kern w:val="0"/>
                <w:sz w:val="24"/>
              </w:rPr>
            </w:pPr>
          </w:p>
        </w:tc>
        <w:tc>
          <w:tcPr>
            <w:tcW w:w="4617" w:type="dxa"/>
            <w:vAlign w:val="center"/>
          </w:tcPr>
          <w:p w:rsidR="00EC062D" w:rsidRPr="00EE5F7C" w:rsidRDefault="00EC062D" w:rsidP="00EC062D">
            <w:pPr>
              <w:widowControl/>
              <w:adjustRightInd w:val="0"/>
              <w:snapToGrid w:val="0"/>
              <w:jc w:val="left"/>
              <w:rPr>
                <w:rFonts w:ascii="宋体" w:cs="宋体"/>
                <w:kern w:val="0"/>
                <w:szCs w:val="21"/>
              </w:rPr>
            </w:pPr>
            <w:r w:rsidRPr="00EE5F7C">
              <w:rPr>
                <w:rFonts w:ascii="宋体" w:hAnsi="宋体" w:cs="宋体" w:hint="eastAsia"/>
                <w:kern w:val="0"/>
                <w:szCs w:val="21"/>
              </w:rPr>
              <w:t>总经理办公会决议</w:t>
            </w:r>
          </w:p>
        </w:tc>
        <w:tc>
          <w:tcPr>
            <w:tcW w:w="2544" w:type="dxa"/>
            <w:tcBorders>
              <w:right w:val="single" w:sz="12" w:space="0" w:color="auto"/>
            </w:tcBorders>
            <w:vAlign w:val="center"/>
          </w:tcPr>
          <w:p w:rsidR="00EC062D" w:rsidRPr="00EE5F7C" w:rsidRDefault="00EC062D" w:rsidP="00EC062D">
            <w:pPr>
              <w:widowControl/>
              <w:adjustRightInd w:val="0"/>
              <w:snapToGrid w:val="0"/>
              <w:jc w:val="center"/>
              <w:rPr>
                <w:rFonts w:ascii="宋体" w:cs="宋体"/>
                <w:kern w:val="0"/>
                <w:szCs w:val="21"/>
              </w:rPr>
            </w:pPr>
          </w:p>
        </w:tc>
      </w:tr>
      <w:tr w:rsidR="00EE5F7C" w:rsidRPr="00EE5F7C" w:rsidTr="00EC062D">
        <w:trPr>
          <w:trHeight w:hRule="exact" w:val="510"/>
          <w:jc w:val="center"/>
        </w:trPr>
        <w:tc>
          <w:tcPr>
            <w:tcW w:w="2222" w:type="dxa"/>
            <w:vMerge/>
            <w:tcBorders>
              <w:left w:val="single" w:sz="12" w:space="0" w:color="auto"/>
            </w:tcBorders>
            <w:vAlign w:val="center"/>
          </w:tcPr>
          <w:p w:rsidR="00EC062D" w:rsidRPr="00EE5F7C" w:rsidRDefault="00EC062D" w:rsidP="00EC062D">
            <w:pPr>
              <w:widowControl/>
              <w:adjustRightInd w:val="0"/>
              <w:snapToGrid w:val="0"/>
              <w:jc w:val="center"/>
              <w:rPr>
                <w:rFonts w:ascii="宋体" w:cs="宋体"/>
                <w:b/>
                <w:kern w:val="0"/>
                <w:sz w:val="24"/>
              </w:rPr>
            </w:pPr>
          </w:p>
        </w:tc>
        <w:tc>
          <w:tcPr>
            <w:tcW w:w="4617" w:type="dxa"/>
            <w:vAlign w:val="center"/>
          </w:tcPr>
          <w:p w:rsidR="00EC062D" w:rsidRPr="00EE5F7C" w:rsidRDefault="00EC062D" w:rsidP="00EC062D">
            <w:pPr>
              <w:widowControl/>
              <w:adjustRightInd w:val="0"/>
              <w:snapToGrid w:val="0"/>
              <w:jc w:val="left"/>
              <w:rPr>
                <w:rFonts w:ascii="宋体" w:cs="宋体"/>
                <w:kern w:val="0"/>
                <w:szCs w:val="21"/>
              </w:rPr>
            </w:pPr>
            <w:r w:rsidRPr="00EE5F7C">
              <w:rPr>
                <w:rFonts w:ascii="宋体" w:hAnsi="宋体" w:cs="宋体" w:hint="eastAsia"/>
                <w:kern w:val="0"/>
                <w:szCs w:val="21"/>
              </w:rPr>
              <w:t>主管部门批复</w:t>
            </w:r>
          </w:p>
        </w:tc>
        <w:tc>
          <w:tcPr>
            <w:tcW w:w="2544" w:type="dxa"/>
            <w:tcBorders>
              <w:right w:val="single" w:sz="12" w:space="0" w:color="auto"/>
            </w:tcBorders>
            <w:vAlign w:val="center"/>
          </w:tcPr>
          <w:p w:rsidR="00EC062D" w:rsidRPr="00EE5F7C" w:rsidRDefault="00EC062D" w:rsidP="00EC062D">
            <w:pPr>
              <w:widowControl/>
              <w:adjustRightInd w:val="0"/>
              <w:snapToGrid w:val="0"/>
              <w:jc w:val="center"/>
              <w:rPr>
                <w:rFonts w:ascii="宋体" w:cs="宋体"/>
                <w:kern w:val="0"/>
                <w:szCs w:val="21"/>
              </w:rPr>
            </w:pPr>
          </w:p>
        </w:tc>
      </w:tr>
      <w:tr w:rsidR="00EE5F7C" w:rsidRPr="00EE5F7C" w:rsidTr="00EC062D">
        <w:trPr>
          <w:trHeight w:hRule="exact" w:val="510"/>
          <w:jc w:val="center"/>
        </w:trPr>
        <w:tc>
          <w:tcPr>
            <w:tcW w:w="2222" w:type="dxa"/>
            <w:vMerge w:val="restart"/>
            <w:tcBorders>
              <w:left w:val="single" w:sz="12" w:space="0" w:color="auto"/>
            </w:tcBorders>
            <w:vAlign w:val="center"/>
          </w:tcPr>
          <w:p w:rsidR="00EC062D" w:rsidRPr="00EE5F7C" w:rsidRDefault="00EC062D" w:rsidP="00EC062D">
            <w:pPr>
              <w:widowControl/>
              <w:adjustRightInd w:val="0"/>
              <w:snapToGrid w:val="0"/>
              <w:jc w:val="center"/>
              <w:rPr>
                <w:rFonts w:ascii="宋体" w:cs="宋体"/>
                <w:b/>
                <w:kern w:val="0"/>
                <w:sz w:val="24"/>
              </w:rPr>
            </w:pPr>
            <w:r w:rsidRPr="00EE5F7C">
              <w:rPr>
                <w:rFonts w:ascii="宋体" w:hAnsi="宋体" w:cs="宋体" w:hint="eastAsia"/>
                <w:b/>
                <w:kern w:val="0"/>
                <w:sz w:val="24"/>
              </w:rPr>
              <w:t>符合增资扩股条件的其他资料</w:t>
            </w:r>
          </w:p>
        </w:tc>
        <w:tc>
          <w:tcPr>
            <w:tcW w:w="4617" w:type="dxa"/>
            <w:vAlign w:val="center"/>
          </w:tcPr>
          <w:p w:rsidR="00EC062D" w:rsidRPr="00EE5F7C" w:rsidRDefault="00EC062D" w:rsidP="00EC062D">
            <w:pPr>
              <w:widowControl/>
              <w:adjustRightInd w:val="0"/>
              <w:snapToGrid w:val="0"/>
              <w:jc w:val="left"/>
              <w:rPr>
                <w:rFonts w:ascii="宋体" w:cs="宋体"/>
                <w:kern w:val="0"/>
                <w:szCs w:val="21"/>
              </w:rPr>
            </w:pPr>
          </w:p>
        </w:tc>
        <w:tc>
          <w:tcPr>
            <w:tcW w:w="2544" w:type="dxa"/>
            <w:tcBorders>
              <w:right w:val="single" w:sz="12" w:space="0" w:color="auto"/>
            </w:tcBorders>
            <w:vAlign w:val="center"/>
          </w:tcPr>
          <w:p w:rsidR="00EC062D" w:rsidRPr="00EE5F7C" w:rsidRDefault="00EC062D" w:rsidP="00EC062D">
            <w:pPr>
              <w:widowControl/>
              <w:adjustRightInd w:val="0"/>
              <w:snapToGrid w:val="0"/>
              <w:jc w:val="center"/>
              <w:rPr>
                <w:rFonts w:ascii="宋体" w:cs="宋体"/>
                <w:kern w:val="0"/>
                <w:szCs w:val="21"/>
              </w:rPr>
            </w:pPr>
          </w:p>
        </w:tc>
      </w:tr>
      <w:tr w:rsidR="00EE5F7C" w:rsidRPr="00EE5F7C" w:rsidTr="00EC062D">
        <w:trPr>
          <w:trHeight w:hRule="exact" w:val="510"/>
          <w:jc w:val="center"/>
        </w:trPr>
        <w:tc>
          <w:tcPr>
            <w:tcW w:w="2222" w:type="dxa"/>
            <w:vMerge/>
            <w:tcBorders>
              <w:left w:val="single" w:sz="12" w:space="0" w:color="auto"/>
            </w:tcBorders>
            <w:vAlign w:val="center"/>
          </w:tcPr>
          <w:p w:rsidR="00EC062D" w:rsidRPr="00EE5F7C" w:rsidRDefault="00EC062D" w:rsidP="00EC062D">
            <w:pPr>
              <w:widowControl/>
              <w:adjustRightInd w:val="0"/>
              <w:snapToGrid w:val="0"/>
              <w:jc w:val="center"/>
              <w:rPr>
                <w:rFonts w:ascii="宋体" w:cs="宋体"/>
                <w:b/>
                <w:kern w:val="0"/>
                <w:sz w:val="24"/>
              </w:rPr>
            </w:pPr>
          </w:p>
        </w:tc>
        <w:tc>
          <w:tcPr>
            <w:tcW w:w="4617" w:type="dxa"/>
            <w:vAlign w:val="center"/>
          </w:tcPr>
          <w:p w:rsidR="00EC062D" w:rsidRPr="00EE5F7C" w:rsidRDefault="00EC062D" w:rsidP="00EC062D">
            <w:pPr>
              <w:widowControl/>
              <w:adjustRightInd w:val="0"/>
              <w:snapToGrid w:val="0"/>
              <w:jc w:val="left"/>
              <w:rPr>
                <w:rFonts w:ascii="宋体" w:cs="宋体"/>
                <w:kern w:val="0"/>
                <w:szCs w:val="21"/>
              </w:rPr>
            </w:pPr>
          </w:p>
        </w:tc>
        <w:tc>
          <w:tcPr>
            <w:tcW w:w="2544" w:type="dxa"/>
            <w:tcBorders>
              <w:right w:val="single" w:sz="12" w:space="0" w:color="auto"/>
            </w:tcBorders>
            <w:vAlign w:val="center"/>
          </w:tcPr>
          <w:p w:rsidR="00EC062D" w:rsidRPr="00EE5F7C" w:rsidRDefault="00EC062D" w:rsidP="00EC062D">
            <w:pPr>
              <w:widowControl/>
              <w:adjustRightInd w:val="0"/>
              <w:snapToGrid w:val="0"/>
              <w:jc w:val="center"/>
              <w:rPr>
                <w:rFonts w:ascii="宋体" w:cs="宋体"/>
                <w:kern w:val="0"/>
                <w:szCs w:val="21"/>
              </w:rPr>
            </w:pPr>
          </w:p>
        </w:tc>
      </w:tr>
      <w:tr w:rsidR="00EE5F7C" w:rsidRPr="00EE5F7C" w:rsidTr="00EC062D">
        <w:trPr>
          <w:trHeight w:hRule="exact" w:val="510"/>
          <w:jc w:val="center"/>
        </w:trPr>
        <w:tc>
          <w:tcPr>
            <w:tcW w:w="2222" w:type="dxa"/>
            <w:vMerge/>
            <w:tcBorders>
              <w:left w:val="single" w:sz="12" w:space="0" w:color="auto"/>
            </w:tcBorders>
            <w:vAlign w:val="center"/>
          </w:tcPr>
          <w:p w:rsidR="00EC062D" w:rsidRPr="00EE5F7C" w:rsidRDefault="00EC062D" w:rsidP="00EC062D">
            <w:pPr>
              <w:widowControl/>
              <w:adjustRightInd w:val="0"/>
              <w:snapToGrid w:val="0"/>
              <w:jc w:val="center"/>
              <w:rPr>
                <w:rFonts w:ascii="宋体" w:cs="宋体"/>
                <w:b/>
                <w:kern w:val="0"/>
                <w:sz w:val="24"/>
              </w:rPr>
            </w:pPr>
          </w:p>
        </w:tc>
        <w:tc>
          <w:tcPr>
            <w:tcW w:w="4617" w:type="dxa"/>
            <w:vAlign w:val="center"/>
          </w:tcPr>
          <w:p w:rsidR="00EC062D" w:rsidRPr="00EE5F7C" w:rsidRDefault="00EC062D" w:rsidP="00EC062D">
            <w:pPr>
              <w:widowControl/>
              <w:adjustRightInd w:val="0"/>
              <w:snapToGrid w:val="0"/>
              <w:jc w:val="left"/>
              <w:rPr>
                <w:rFonts w:ascii="宋体" w:cs="宋体"/>
                <w:kern w:val="0"/>
                <w:szCs w:val="21"/>
              </w:rPr>
            </w:pPr>
          </w:p>
        </w:tc>
        <w:tc>
          <w:tcPr>
            <w:tcW w:w="2544" w:type="dxa"/>
            <w:tcBorders>
              <w:right w:val="single" w:sz="12" w:space="0" w:color="auto"/>
            </w:tcBorders>
            <w:vAlign w:val="center"/>
          </w:tcPr>
          <w:p w:rsidR="00EC062D" w:rsidRPr="00EE5F7C" w:rsidRDefault="00EC062D" w:rsidP="00EC062D">
            <w:pPr>
              <w:widowControl/>
              <w:adjustRightInd w:val="0"/>
              <w:snapToGrid w:val="0"/>
              <w:jc w:val="center"/>
              <w:rPr>
                <w:rFonts w:ascii="宋体" w:cs="宋体"/>
                <w:kern w:val="0"/>
                <w:szCs w:val="21"/>
              </w:rPr>
            </w:pPr>
          </w:p>
        </w:tc>
      </w:tr>
      <w:tr w:rsidR="00EE5F7C" w:rsidRPr="00EE5F7C" w:rsidTr="00EC062D">
        <w:trPr>
          <w:trHeight w:hRule="exact" w:val="510"/>
          <w:jc w:val="center"/>
        </w:trPr>
        <w:tc>
          <w:tcPr>
            <w:tcW w:w="2222" w:type="dxa"/>
            <w:vMerge/>
            <w:tcBorders>
              <w:left w:val="single" w:sz="12" w:space="0" w:color="auto"/>
            </w:tcBorders>
            <w:vAlign w:val="center"/>
          </w:tcPr>
          <w:p w:rsidR="00EC062D" w:rsidRPr="00EE5F7C" w:rsidRDefault="00EC062D" w:rsidP="00EC062D">
            <w:pPr>
              <w:widowControl/>
              <w:adjustRightInd w:val="0"/>
              <w:snapToGrid w:val="0"/>
              <w:jc w:val="center"/>
              <w:rPr>
                <w:rFonts w:ascii="宋体" w:cs="宋体"/>
                <w:b/>
                <w:kern w:val="0"/>
                <w:sz w:val="24"/>
              </w:rPr>
            </w:pPr>
          </w:p>
        </w:tc>
        <w:tc>
          <w:tcPr>
            <w:tcW w:w="4617" w:type="dxa"/>
            <w:vAlign w:val="center"/>
          </w:tcPr>
          <w:p w:rsidR="00EC062D" w:rsidRPr="00EE5F7C" w:rsidRDefault="00EC062D" w:rsidP="00EC062D">
            <w:pPr>
              <w:widowControl/>
              <w:adjustRightInd w:val="0"/>
              <w:snapToGrid w:val="0"/>
              <w:jc w:val="left"/>
              <w:rPr>
                <w:rFonts w:ascii="宋体" w:cs="宋体"/>
                <w:kern w:val="0"/>
                <w:szCs w:val="21"/>
              </w:rPr>
            </w:pPr>
          </w:p>
        </w:tc>
        <w:tc>
          <w:tcPr>
            <w:tcW w:w="2544" w:type="dxa"/>
            <w:tcBorders>
              <w:right w:val="single" w:sz="12" w:space="0" w:color="auto"/>
            </w:tcBorders>
            <w:vAlign w:val="center"/>
          </w:tcPr>
          <w:p w:rsidR="00EC062D" w:rsidRPr="00EE5F7C" w:rsidRDefault="00EC062D" w:rsidP="00EC062D">
            <w:pPr>
              <w:widowControl/>
              <w:adjustRightInd w:val="0"/>
              <w:snapToGrid w:val="0"/>
              <w:jc w:val="center"/>
              <w:rPr>
                <w:rFonts w:ascii="宋体" w:cs="宋体"/>
                <w:kern w:val="0"/>
                <w:szCs w:val="21"/>
              </w:rPr>
            </w:pPr>
          </w:p>
        </w:tc>
      </w:tr>
      <w:tr w:rsidR="00EE5F7C" w:rsidRPr="00EE5F7C" w:rsidTr="00EC062D">
        <w:trPr>
          <w:trHeight w:hRule="exact" w:val="510"/>
          <w:jc w:val="center"/>
        </w:trPr>
        <w:tc>
          <w:tcPr>
            <w:tcW w:w="2222" w:type="dxa"/>
            <w:vMerge/>
            <w:tcBorders>
              <w:left w:val="single" w:sz="12" w:space="0" w:color="auto"/>
            </w:tcBorders>
            <w:vAlign w:val="center"/>
          </w:tcPr>
          <w:p w:rsidR="00EC062D" w:rsidRPr="00EE5F7C" w:rsidRDefault="00EC062D" w:rsidP="00EC062D">
            <w:pPr>
              <w:widowControl/>
              <w:adjustRightInd w:val="0"/>
              <w:snapToGrid w:val="0"/>
              <w:jc w:val="center"/>
              <w:rPr>
                <w:rFonts w:ascii="宋体" w:cs="宋体"/>
                <w:b/>
                <w:kern w:val="0"/>
                <w:sz w:val="24"/>
              </w:rPr>
            </w:pPr>
          </w:p>
        </w:tc>
        <w:tc>
          <w:tcPr>
            <w:tcW w:w="4617" w:type="dxa"/>
            <w:vAlign w:val="center"/>
          </w:tcPr>
          <w:p w:rsidR="00EC062D" w:rsidRPr="00EE5F7C" w:rsidRDefault="00EC062D" w:rsidP="00EC062D">
            <w:pPr>
              <w:widowControl/>
              <w:adjustRightInd w:val="0"/>
              <w:snapToGrid w:val="0"/>
              <w:jc w:val="left"/>
              <w:rPr>
                <w:rFonts w:ascii="宋体" w:cs="宋体"/>
                <w:kern w:val="0"/>
                <w:szCs w:val="21"/>
              </w:rPr>
            </w:pPr>
          </w:p>
        </w:tc>
        <w:tc>
          <w:tcPr>
            <w:tcW w:w="2544" w:type="dxa"/>
            <w:tcBorders>
              <w:right w:val="single" w:sz="12" w:space="0" w:color="auto"/>
            </w:tcBorders>
            <w:vAlign w:val="center"/>
          </w:tcPr>
          <w:p w:rsidR="00EC062D" w:rsidRPr="00EE5F7C" w:rsidRDefault="00EC062D" w:rsidP="00EC062D">
            <w:pPr>
              <w:widowControl/>
              <w:adjustRightInd w:val="0"/>
              <w:snapToGrid w:val="0"/>
              <w:jc w:val="center"/>
              <w:rPr>
                <w:rFonts w:ascii="宋体" w:cs="宋体"/>
                <w:kern w:val="0"/>
                <w:szCs w:val="21"/>
              </w:rPr>
            </w:pPr>
          </w:p>
        </w:tc>
      </w:tr>
      <w:tr w:rsidR="00EE5F7C" w:rsidRPr="00EE5F7C" w:rsidTr="005158EE">
        <w:trPr>
          <w:trHeight w:hRule="exact" w:val="4708"/>
          <w:jc w:val="center"/>
        </w:trPr>
        <w:tc>
          <w:tcPr>
            <w:tcW w:w="2222" w:type="dxa"/>
            <w:tcBorders>
              <w:left w:val="single" w:sz="12" w:space="0" w:color="auto"/>
              <w:bottom w:val="single" w:sz="12" w:space="0" w:color="auto"/>
            </w:tcBorders>
            <w:vAlign w:val="center"/>
          </w:tcPr>
          <w:p w:rsidR="00EC062D" w:rsidRPr="00EE5F7C" w:rsidRDefault="00EC062D" w:rsidP="00EC062D">
            <w:pPr>
              <w:adjustRightInd w:val="0"/>
              <w:snapToGrid w:val="0"/>
              <w:spacing w:line="360" w:lineRule="auto"/>
              <w:jc w:val="center"/>
              <w:rPr>
                <w:rFonts w:ascii="宋体"/>
                <w:b/>
                <w:sz w:val="24"/>
              </w:rPr>
            </w:pPr>
            <w:r w:rsidRPr="00EE5F7C">
              <w:rPr>
                <w:rFonts w:ascii="宋体" w:hAnsi="宋体" w:hint="eastAsia"/>
                <w:b/>
                <w:sz w:val="24"/>
              </w:rPr>
              <w:t>核实意见</w:t>
            </w:r>
          </w:p>
        </w:tc>
        <w:tc>
          <w:tcPr>
            <w:tcW w:w="7161" w:type="dxa"/>
            <w:gridSpan w:val="2"/>
            <w:tcBorders>
              <w:bottom w:val="single" w:sz="12" w:space="0" w:color="auto"/>
              <w:right w:val="single" w:sz="12" w:space="0" w:color="auto"/>
            </w:tcBorders>
            <w:vAlign w:val="center"/>
          </w:tcPr>
          <w:p w:rsidR="00EC062D" w:rsidRPr="00EE5F7C" w:rsidRDefault="00833A2B" w:rsidP="00833A2B">
            <w:pPr>
              <w:ind w:firstLineChars="200" w:firstLine="420"/>
              <w:jc w:val="left"/>
              <w:rPr>
                <w:szCs w:val="21"/>
              </w:rPr>
            </w:pPr>
            <w:r w:rsidRPr="00EE5F7C">
              <w:rPr>
                <w:rFonts w:hint="eastAsia"/>
                <w:szCs w:val="21"/>
              </w:rPr>
              <w:t>我方所提交的报名资料和有关证明（含有关附件）均为真实、合法、有效文件，否则我方所交保证金由</w:t>
            </w:r>
            <w:r w:rsidR="00187A41" w:rsidRPr="00EE5F7C">
              <w:rPr>
                <w:rFonts w:hint="eastAsia"/>
                <w:szCs w:val="21"/>
              </w:rPr>
              <w:t>融资方和组织人</w:t>
            </w:r>
            <w:r w:rsidRPr="00EE5F7C">
              <w:rPr>
                <w:rFonts w:hint="eastAsia"/>
                <w:szCs w:val="21"/>
              </w:rPr>
              <w:t>没收。</w:t>
            </w:r>
          </w:p>
          <w:p w:rsidR="00EC062D" w:rsidRPr="00EE5F7C" w:rsidRDefault="00EC062D" w:rsidP="00EC062D">
            <w:pPr>
              <w:jc w:val="left"/>
              <w:rPr>
                <w:szCs w:val="21"/>
              </w:rPr>
            </w:pPr>
          </w:p>
          <w:p w:rsidR="00EC062D" w:rsidRPr="00EE5F7C" w:rsidRDefault="00EC062D" w:rsidP="00EC062D">
            <w:pPr>
              <w:jc w:val="left"/>
              <w:rPr>
                <w:szCs w:val="21"/>
              </w:rPr>
            </w:pPr>
          </w:p>
          <w:p w:rsidR="00EC062D" w:rsidRPr="00EE5F7C" w:rsidRDefault="00EA7C64" w:rsidP="00EC062D">
            <w:pPr>
              <w:spacing w:line="360" w:lineRule="auto"/>
              <w:jc w:val="center"/>
              <w:rPr>
                <w:szCs w:val="21"/>
              </w:rPr>
            </w:pPr>
            <w:r w:rsidRPr="00EE5F7C">
              <w:rPr>
                <w:rFonts w:hint="eastAsia"/>
                <w:szCs w:val="21"/>
              </w:rPr>
              <w:t>申请方</w:t>
            </w:r>
            <w:r w:rsidR="00EC062D" w:rsidRPr="00EE5F7C">
              <w:rPr>
                <w:rFonts w:hint="eastAsia"/>
                <w:szCs w:val="21"/>
              </w:rPr>
              <w:t>（盖章）：</w:t>
            </w:r>
          </w:p>
          <w:p w:rsidR="00EC062D" w:rsidRPr="00EE5F7C" w:rsidRDefault="00EC062D" w:rsidP="00EC062D">
            <w:pPr>
              <w:spacing w:line="360" w:lineRule="auto"/>
              <w:jc w:val="center"/>
              <w:rPr>
                <w:szCs w:val="21"/>
              </w:rPr>
            </w:pPr>
          </w:p>
          <w:p w:rsidR="00EC062D" w:rsidRPr="00EE5F7C" w:rsidRDefault="00EC062D" w:rsidP="00EC062D">
            <w:pPr>
              <w:spacing w:line="360" w:lineRule="auto"/>
              <w:jc w:val="center"/>
              <w:rPr>
                <w:szCs w:val="21"/>
              </w:rPr>
            </w:pPr>
          </w:p>
          <w:p w:rsidR="00EC062D" w:rsidRPr="00EE5F7C" w:rsidRDefault="00EC062D" w:rsidP="00EC062D">
            <w:pPr>
              <w:spacing w:line="480" w:lineRule="auto"/>
              <w:ind w:right="420"/>
              <w:jc w:val="center"/>
              <w:rPr>
                <w:szCs w:val="21"/>
              </w:rPr>
            </w:pPr>
            <w:r w:rsidRPr="00EE5F7C">
              <w:rPr>
                <w:rFonts w:hint="eastAsia"/>
                <w:szCs w:val="21"/>
              </w:rPr>
              <w:t>（签字）：</w:t>
            </w:r>
            <w:r w:rsidRPr="00EE5F7C">
              <w:rPr>
                <w:szCs w:val="21"/>
              </w:rPr>
              <w:t>___</w:t>
            </w:r>
            <w:r w:rsidRPr="00EE5F7C">
              <w:rPr>
                <w:szCs w:val="21"/>
                <w:u w:val="single"/>
              </w:rPr>
              <w:t xml:space="preserve">     _ __</w:t>
            </w:r>
            <w:r w:rsidRPr="00EE5F7C">
              <w:rPr>
                <w:szCs w:val="21"/>
              </w:rPr>
              <w:t>____</w:t>
            </w:r>
          </w:p>
          <w:p w:rsidR="005158EE" w:rsidRPr="00EE5F7C" w:rsidRDefault="00EC062D" w:rsidP="00EC062D">
            <w:pPr>
              <w:adjustRightInd w:val="0"/>
              <w:snapToGrid w:val="0"/>
              <w:spacing w:line="480" w:lineRule="auto"/>
              <w:jc w:val="right"/>
              <w:rPr>
                <w:rFonts w:ascii="宋体"/>
                <w:szCs w:val="21"/>
              </w:rPr>
            </w:pPr>
            <w:r w:rsidRPr="00EE5F7C">
              <w:rPr>
                <w:rFonts w:hint="eastAsia"/>
                <w:szCs w:val="21"/>
              </w:rPr>
              <w:t>日期：</w:t>
            </w:r>
            <w:r w:rsidRPr="00EE5F7C">
              <w:rPr>
                <w:szCs w:val="21"/>
              </w:rPr>
              <w:t>______</w:t>
            </w:r>
            <w:r w:rsidRPr="00EE5F7C">
              <w:rPr>
                <w:rFonts w:hint="eastAsia"/>
                <w:szCs w:val="21"/>
              </w:rPr>
              <w:t>年</w:t>
            </w:r>
            <w:r w:rsidRPr="00EE5F7C">
              <w:rPr>
                <w:szCs w:val="21"/>
              </w:rPr>
              <w:t>____</w:t>
            </w:r>
            <w:r w:rsidRPr="00EE5F7C">
              <w:rPr>
                <w:rFonts w:hint="eastAsia"/>
                <w:szCs w:val="21"/>
              </w:rPr>
              <w:t>月</w:t>
            </w:r>
            <w:r w:rsidRPr="00EE5F7C">
              <w:rPr>
                <w:szCs w:val="21"/>
              </w:rPr>
              <w:t>____</w:t>
            </w:r>
            <w:r w:rsidRPr="00EE5F7C">
              <w:rPr>
                <w:rFonts w:hint="eastAsia"/>
                <w:szCs w:val="21"/>
              </w:rPr>
              <w:t>日</w:t>
            </w:r>
          </w:p>
          <w:p w:rsidR="00EC062D" w:rsidRPr="00EE5F7C" w:rsidRDefault="00EC062D" w:rsidP="005158EE">
            <w:pPr>
              <w:rPr>
                <w:rFonts w:ascii="宋体"/>
                <w:szCs w:val="21"/>
              </w:rPr>
            </w:pPr>
          </w:p>
        </w:tc>
      </w:tr>
    </w:tbl>
    <w:p w:rsidR="00EC062D" w:rsidRPr="00EE5F7C" w:rsidRDefault="005158EE" w:rsidP="00EC062D">
      <w:pPr>
        <w:jc w:val="center"/>
        <w:rPr>
          <w:b/>
          <w:sz w:val="32"/>
          <w:szCs w:val="32"/>
        </w:rPr>
      </w:pPr>
      <w:r w:rsidRPr="00EE5F7C">
        <w:rPr>
          <w:b/>
          <w:sz w:val="32"/>
          <w:szCs w:val="32"/>
        </w:rPr>
        <w:br w:type="page"/>
      </w:r>
      <w:r w:rsidR="00EC062D" w:rsidRPr="00EE5F7C">
        <w:rPr>
          <w:rFonts w:hint="eastAsia"/>
          <w:b/>
          <w:sz w:val="32"/>
          <w:szCs w:val="32"/>
        </w:rPr>
        <w:lastRenderedPageBreak/>
        <w:t>意向投资方资格确认通知书</w:t>
      </w:r>
    </w:p>
    <w:p w:rsidR="00EC062D" w:rsidRPr="00EE5F7C" w:rsidRDefault="00EC062D" w:rsidP="00EC062D">
      <w:pPr>
        <w:rPr>
          <w:snapToGrid w:val="0"/>
          <w:kern w:val="0"/>
        </w:rPr>
      </w:pPr>
    </w:p>
    <w:p w:rsidR="00EC062D" w:rsidRPr="00EE5F7C" w:rsidRDefault="00EC062D" w:rsidP="00EC062D">
      <w:pPr>
        <w:rPr>
          <w:snapToGrid w:val="0"/>
          <w:kern w:val="0"/>
        </w:rPr>
      </w:pPr>
    </w:p>
    <w:p w:rsidR="005C59E6" w:rsidRDefault="00EC062D">
      <w:pPr>
        <w:spacing w:line="360" w:lineRule="auto"/>
        <w:ind w:firstLineChars="100" w:firstLine="240"/>
        <w:rPr>
          <w:rFonts w:ascii="宋体"/>
          <w:snapToGrid w:val="0"/>
          <w:kern w:val="0"/>
          <w:sz w:val="24"/>
          <w:u w:val="single"/>
        </w:rPr>
      </w:pPr>
      <w:r w:rsidRPr="00EE5F7C">
        <w:rPr>
          <w:rFonts w:ascii="宋体" w:hAnsi="宋体" w:hint="eastAsia"/>
          <w:snapToGrid w:val="0"/>
          <w:kern w:val="0"/>
          <w:sz w:val="24"/>
          <w:u w:val="single"/>
        </w:rPr>
        <w:t>：</w:t>
      </w:r>
    </w:p>
    <w:p w:rsidR="00EC062D" w:rsidRPr="00357AC9" w:rsidRDefault="00EC062D" w:rsidP="00EC062D">
      <w:pPr>
        <w:spacing w:line="360" w:lineRule="auto"/>
        <w:rPr>
          <w:rFonts w:ascii="仿宋_GB2312" w:eastAsia="仿宋_GB2312" w:hAnsi="Tahoma" w:cs="Tahoma"/>
          <w:kern w:val="0"/>
          <w:sz w:val="30"/>
          <w:szCs w:val="30"/>
        </w:rPr>
      </w:pPr>
    </w:p>
    <w:p w:rsidR="005C59E6" w:rsidRDefault="00B11DB6">
      <w:pPr>
        <w:snapToGrid w:val="0"/>
        <w:spacing w:line="360" w:lineRule="auto"/>
        <w:ind w:firstLineChars="200" w:firstLine="600"/>
        <w:jc w:val="left"/>
        <w:rPr>
          <w:rFonts w:ascii="仿宋_GB2312" w:eastAsia="仿宋_GB2312" w:hAnsi="Tahoma" w:cs="Tahoma"/>
          <w:kern w:val="0"/>
          <w:sz w:val="30"/>
          <w:szCs w:val="30"/>
        </w:rPr>
      </w:pPr>
      <w:r w:rsidRPr="00B11DB6">
        <w:rPr>
          <w:rFonts w:ascii="仿宋_GB2312" w:eastAsia="仿宋_GB2312" w:hAnsi="Tahoma" w:cs="Tahoma" w:hint="eastAsia"/>
          <w:kern w:val="0"/>
          <w:sz w:val="30"/>
          <w:szCs w:val="30"/>
        </w:rPr>
        <w:t>贵方拟投资浙江导明医药科技有限公司增资扩股项目，根据贵方所缴的保证金</w:t>
      </w:r>
      <w:r w:rsidRPr="00B11DB6">
        <w:rPr>
          <w:rFonts w:ascii="仿宋_GB2312" w:eastAsia="仿宋_GB2312" w:hAnsi="Tahoma" w:cs="Tahoma" w:hint="eastAsia"/>
          <w:kern w:val="0"/>
          <w:sz w:val="30"/>
          <w:szCs w:val="30"/>
          <w:u w:val="single"/>
        </w:rPr>
        <w:t>美元</w:t>
      </w:r>
      <w:r w:rsidRPr="00B11DB6">
        <w:rPr>
          <w:rFonts w:ascii="仿宋_GB2312" w:eastAsia="仿宋_GB2312" w:hAnsi="Tahoma" w:cs="Tahoma"/>
          <w:kern w:val="0"/>
          <w:sz w:val="30"/>
          <w:szCs w:val="30"/>
          <w:u w:val="single"/>
        </w:rPr>
        <w:t xml:space="preserve">       万元（或</w:t>
      </w:r>
      <w:r w:rsidRPr="00B11DB6">
        <w:rPr>
          <w:rFonts w:ascii="仿宋_GB2312" w:eastAsia="仿宋_GB2312" w:hAnsi="Tahoma" w:cs="Tahoma" w:hint="eastAsia"/>
          <w:kern w:val="0"/>
          <w:sz w:val="30"/>
          <w:szCs w:val="30"/>
          <w:u w:val="single"/>
        </w:rPr>
        <w:t>人民币</w:t>
      </w:r>
      <w:r w:rsidRPr="00B11DB6">
        <w:rPr>
          <w:rFonts w:ascii="仿宋_GB2312" w:eastAsia="仿宋_GB2312" w:hAnsi="Tahoma" w:cs="Tahoma"/>
          <w:kern w:val="0"/>
          <w:sz w:val="30"/>
          <w:szCs w:val="30"/>
          <w:u w:val="single"/>
        </w:rPr>
        <w:t xml:space="preserve">        </w:t>
      </w:r>
      <w:r w:rsidRPr="00B11DB6">
        <w:rPr>
          <w:rFonts w:ascii="仿宋_GB2312" w:eastAsia="仿宋_GB2312" w:hAnsi="Tahoma" w:cs="Tahoma" w:hint="eastAsia"/>
          <w:kern w:val="0"/>
          <w:sz w:val="30"/>
          <w:szCs w:val="30"/>
          <w:u w:val="single"/>
        </w:rPr>
        <w:t>万元）</w:t>
      </w:r>
      <w:r w:rsidRPr="00B11DB6">
        <w:rPr>
          <w:rFonts w:ascii="仿宋_GB2312" w:eastAsia="仿宋_GB2312" w:hAnsi="Tahoma" w:cs="Tahoma" w:hint="eastAsia"/>
          <w:kern w:val="0"/>
          <w:sz w:val="30"/>
          <w:szCs w:val="30"/>
        </w:rPr>
        <w:t>，符合本次</w:t>
      </w:r>
      <w:r w:rsidRPr="00B11DB6">
        <w:rPr>
          <w:rFonts w:ascii="仿宋_GB2312" w:eastAsia="仿宋_GB2312" w:hAnsi="Tahoma" w:cs="Tahoma" w:hint="eastAsia"/>
          <w:kern w:val="0"/>
          <w:sz w:val="30"/>
          <w:szCs w:val="30"/>
          <w:u w:val="single"/>
        </w:rPr>
        <w:t>增资</w:t>
      </w:r>
      <w:r w:rsidRPr="00B11DB6">
        <w:rPr>
          <w:rFonts w:ascii="仿宋_GB2312" w:eastAsia="仿宋_GB2312" w:hAnsi="Tahoma" w:cs="Tahoma"/>
          <w:kern w:val="0"/>
          <w:sz w:val="30"/>
          <w:szCs w:val="30"/>
          <w:u w:val="single"/>
        </w:rPr>
        <w:t xml:space="preserve">        </w:t>
      </w:r>
      <w:r w:rsidRPr="00B11DB6">
        <w:rPr>
          <w:rFonts w:ascii="仿宋_GB2312" w:eastAsia="仿宋_GB2312" w:hAnsi="Tahoma" w:cs="Tahoma" w:hint="eastAsia"/>
          <w:kern w:val="0"/>
          <w:sz w:val="30"/>
          <w:szCs w:val="30"/>
          <w:u w:val="single"/>
        </w:rPr>
        <w:t>万元</w:t>
      </w:r>
      <w:r w:rsidRPr="00B11DB6">
        <w:rPr>
          <w:rFonts w:ascii="仿宋_GB2312" w:eastAsia="仿宋_GB2312" w:hAnsi="Tahoma" w:cs="Tahoma" w:hint="eastAsia"/>
          <w:kern w:val="0"/>
          <w:sz w:val="30"/>
          <w:szCs w:val="30"/>
        </w:rPr>
        <w:t>资格条件，已经融资方审核，通知如下：</w:t>
      </w:r>
    </w:p>
    <w:p w:rsidR="005C59E6" w:rsidRDefault="00B11DB6" w:rsidP="00E3456A">
      <w:pPr>
        <w:spacing w:line="500" w:lineRule="atLeast"/>
        <w:ind w:firstLineChars="200" w:firstLine="600"/>
        <w:rPr>
          <w:rFonts w:ascii="仿宋_GB2312" w:eastAsia="仿宋_GB2312" w:hAnsi="Tahoma" w:cs="Tahoma"/>
          <w:kern w:val="0"/>
          <w:sz w:val="30"/>
          <w:szCs w:val="30"/>
        </w:rPr>
      </w:pPr>
      <w:r w:rsidRPr="00B11DB6">
        <w:rPr>
          <w:rFonts w:ascii="仿宋_GB2312" w:eastAsia="仿宋_GB2312" w:hAnsi="Tahoma" w:cs="Tahoma" w:hint="eastAsia"/>
          <w:kern w:val="0"/>
          <w:sz w:val="30"/>
          <w:szCs w:val="30"/>
        </w:rPr>
        <w:t>贵方请持此《资格确认书》参加我所</w:t>
      </w:r>
      <w:r w:rsidRPr="00B11DB6">
        <w:rPr>
          <w:rFonts w:ascii="仿宋_GB2312" w:eastAsia="仿宋_GB2312" w:hAnsi="Tahoma" w:cs="Tahoma" w:hint="eastAsia"/>
          <w:kern w:val="0"/>
          <w:sz w:val="30"/>
          <w:szCs w:val="30"/>
          <w:u w:val="single"/>
        </w:rPr>
        <w:t>于</w:t>
      </w:r>
      <w:r w:rsidRPr="00B11DB6">
        <w:rPr>
          <w:rFonts w:ascii="仿宋_GB2312" w:eastAsia="仿宋_GB2312" w:hAnsi="Tahoma" w:cs="Tahoma"/>
          <w:kern w:val="0"/>
          <w:sz w:val="30"/>
          <w:szCs w:val="30"/>
          <w:u w:val="single"/>
        </w:rPr>
        <w:t>2017</w:t>
      </w:r>
      <w:r w:rsidRPr="00B11DB6">
        <w:rPr>
          <w:rFonts w:ascii="仿宋_GB2312" w:eastAsia="仿宋_GB2312" w:hAnsi="Tahoma" w:cs="Tahoma" w:hint="eastAsia"/>
          <w:kern w:val="0"/>
          <w:sz w:val="30"/>
          <w:szCs w:val="30"/>
          <w:u w:val="single"/>
        </w:rPr>
        <w:t>年</w:t>
      </w:r>
      <w:r w:rsidRPr="00B11DB6">
        <w:rPr>
          <w:rFonts w:ascii="仿宋_GB2312" w:eastAsia="仿宋_GB2312" w:hAnsi="Tahoma" w:cs="Tahoma"/>
          <w:kern w:val="0"/>
          <w:sz w:val="30"/>
          <w:szCs w:val="30"/>
          <w:u w:val="single"/>
        </w:rPr>
        <w:t>12</w:t>
      </w:r>
      <w:r w:rsidRPr="00B11DB6">
        <w:rPr>
          <w:rFonts w:ascii="仿宋_GB2312" w:eastAsia="仿宋_GB2312" w:hAnsi="Tahoma" w:cs="Tahoma" w:hint="eastAsia"/>
          <w:kern w:val="0"/>
          <w:sz w:val="30"/>
          <w:szCs w:val="30"/>
          <w:u w:val="single"/>
        </w:rPr>
        <w:t>月</w:t>
      </w:r>
      <w:r w:rsidRPr="00B11DB6">
        <w:rPr>
          <w:rFonts w:ascii="仿宋_GB2312" w:eastAsia="仿宋_GB2312" w:hAnsi="Tahoma" w:cs="Tahoma"/>
          <w:kern w:val="0"/>
          <w:sz w:val="30"/>
          <w:szCs w:val="30"/>
          <w:u w:val="single"/>
        </w:rPr>
        <w:t>29</w:t>
      </w:r>
      <w:r w:rsidRPr="00B11DB6">
        <w:rPr>
          <w:rFonts w:ascii="仿宋_GB2312" w:eastAsia="仿宋_GB2312" w:hAnsi="Tahoma" w:cs="Tahoma" w:hint="eastAsia"/>
          <w:kern w:val="0"/>
          <w:sz w:val="30"/>
          <w:szCs w:val="30"/>
          <w:u w:val="single"/>
        </w:rPr>
        <w:t>日</w:t>
      </w:r>
      <w:r w:rsidRPr="00B11DB6">
        <w:rPr>
          <w:rFonts w:ascii="仿宋_GB2312" w:eastAsia="仿宋_GB2312" w:hAnsi="Tahoma" w:cs="Tahoma"/>
          <w:kern w:val="0"/>
          <w:sz w:val="30"/>
          <w:szCs w:val="30"/>
          <w:u w:val="single"/>
        </w:rPr>
        <w:t>(</w:t>
      </w:r>
      <w:r w:rsidRPr="00B11DB6">
        <w:rPr>
          <w:rFonts w:ascii="仿宋_GB2312" w:eastAsia="仿宋_GB2312" w:hAnsi="Tahoma" w:cs="Tahoma" w:hint="eastAsia"/>
          <w:kern w:val="0"/>
          <w:sz w:val="30"/>
          <w:szCs w:val="30"/>
          <w:u w:val="single"/>
        </w:rPr>
        <w:t>星期五</w:t>
      </w:r>
      <w:r w:rsidRPr="00B11DB6">
        <w:rPr>
          <w:rFonts w:ascii="仿宋_GB2312" w:eastAsia="仿宋_GB2312" w:hAnsi="Tahoma" w:cs="Tahoma"/>
          <w:kern w:val="0"/>
          <w:sz w:val="30"/>
          <w:szCs w:val="30"/>
          <w:u w:val="single"/>
        </w:rPr>
        <w:t>)</w:t>
      </w:r>
      <w:r w:rsidRPr="00B11DB6">
        <w:rPr>
          <w:rFonts w:ascii="仿宋_GB2312" w:eastAsia="仿宋_GB2312" w:hAnsi="Tahoma" w:cs="Tahoma" w:hint="eastAsia"/>
          <w:kern w:val="0"/>
          <w:sz w:val="30"/>
          <w:szCs w:val="30"/>
          <w:u w:val="single"/>
        </w:rPr>
        <w:t>下午3：00时</w:t>
      </w:r>
      <w:r w:rsidRPr="00B11DB6">
        <w:rPr>
          <w:rFonts w:ascii="仿宋_GB2312" w:eastAsia="仿宋_GB2312" w:hAnsi="Tahoma" w:cs="Tahoma" w:hint="eastAsia"/>
          <w:kern w:val="0"/>
          <w:sz w:val="30"/>
          <w:szCs w:val="30"/>
        </w:rPr>
        <w:t>，在台州市产权交易所</w:t>
      </w:r>
      <w:bookmarkStart w:id="6" w:name="dizhi"/>
      <w:r w:rsidRPr="00B11DB6">
        <w:rPr>
          <w:rFonts w:ascii="仿宋_GB2312" w:eastAsia="仿宋_GB2312" w:hAnsi="Tahoma" w:cs="Tahoma" w:hint="eastAsia"/>
          <w:kern w:val="0"/>
          <w:sz w:val="30"/>
          <w:szCs w:val="30"/>
        </w:rPr>
        <w:t>（台州市市府大道777号浙江民泰商业银行三楼三号开标室）</w:t>
      </w:r>
      <w:bookmarkEnd w:id="6"/>
      <w:r w:rsidRPr="00B11DB6">
        <w:rPr>
          <w:rFonts w:ascii="仿宋_GB2312" w:eastAsia="仿宋_GB2312" w:hAnsi="Tahoma" w:cs="Tahoma" w:hint="eastAsia"/>
          <w:kern w:val="0"/>
          <w:sz w:val="30"/>
          <w:szCs w:val="30"/>
        </w:rPr>
        <w:t>举行的浙江导明医药科技有限公司认购增资</w:t>
      </w:r>
      <w:r w:rsidRPr="00B11DB6">
        <w:rPr>
          <w:rFonts w:ascii="仿宋_GB2312" w:eastAsia="仿宋_GB2312" w:hAnsi="Tahoma" w:cs="Tahoma"/>
          <w:kern w:val="0"/>
          <w:sz w:val="30"/>
          <w:szCs w:val="30"/>
        </w:rPr>
        <w:t>4600万美元（或不低于3亿元人民币）</w:t>
      </w:r>
      <w:r w:rsidRPr="00B11DB6">
        <w:rPr>
          <w:rFonts w:ascii="仿宋_GB2312" w:eastAsia="仿宋_GB2312" w:hAnsi="Tahoma" w:cs="Tahoma" w:hint="eastAsia"/>
          <w:kern w:val="0"/>
          <w:sz w:val="30"/>
          <w:szCs w:val="30"/>
        </w:rPr>
        <w:t>项目增资活动。</w:t>
      </w:r>
    </w:p>
    <w:p w:rsidR="005C59E6" w:rsidRDefault="005C59E6" w:rsidP="00E3456A">
      <w:pPr>
        <w:snapToGrid w:val="0"/>
        <w:spacing w:line="360" w:lineRule="auto"/>
        <w:ind w:firstLineChars="200" w:firstLine="600"/>
        <w:rPr>
          <w:rFonts w:ascii="仿宋_GB2312" w:eastAsia="仿宋_GB2312" w:hAnsi="Tahoma" w:cs="Tahoma"/>
          <w:kern w:val="0"/>
          <w:sz w:val="30"/>
          <w:szCs w:val="30"/>
        </w:rPr>
      </w:pPr>
    </w:p>
    <w:p w:rsidR="005C59E6" w:rsidRDefault="00B11DB6" w:rsidP="00E3456A">
      <w:pPr>
        <w:snapToGrid w:val="0"/>
        <w:spacing w:line="360" w:lineRule="auto"/>
        <w:ind w:firstLineChars="200" w:firstLine="600"/>
        <w:rPr>
          <w:rFonts w:ascii="仿宋_GB2312" w:eastAsia="仿宋_GB2312" w:hAnsi="Tahoma" w:cs="Tahoma"/>
          <w:kern w:val="0"/>
          <w:sz w:val="30"/>
          <w:szCs w:val="30"/>
        </w:rPr>
      </w:pPr>
      <w:r w:rsidRPr="00B11DB6">
        <w:rPr>
          <w:rFonts w:ascii="仿宋_GB2312" w:eastAsia="仿宋_GB2312" w:hAnsi="Tahoma" w:cs="Tahoma" w:hint="eastAsia"/>
          <w:kern w:val="0"/>
          <w:sz w:val="30"/>
          <w:szCs w:val="30"/>
        </w:rPr>
        <w:t>特此通知。</w:t>
      </w:r>
    </w:p>
    <w:p w:rsidR="005C59E6" w:rsidRDefault="005C59E6" w:rsidP="00E3456A">
      <w:pPr>
        <w:snapToGrid w:val="0"/>
        <w:spacing w:line="360" w:lineRule="auto"/>
        <w:ind w:firstLineChars="200" w:firstLine="600"/>
        <w:rPr>
          <w:rFonts w:ascii="宋体"/>
          <w:snapToGrid w:val="0"/>
          <w:kern w:val="0"/>
          <w:sz w:val="30"/>
          <w:szCs w:val="30"/>
        </w:rPr>
      </w:pPr>
    </w:p>
    <w:p w:rsidR="005C59E6" w:rsidRDefault="005C59E6" w:rsidP="00E3456A">
      <w:pPr>
        <w:snapToGrid w:val="0"/>
        <w:spacing w:line="360" w:lineRule="auto"/>
        <w:ind w:firstLineChars="200" w:firstLine="600"/>
        <w:rPr>
          <w:rFonts w:ascii="宋体"/>
          <w:snapToGrid w:val="0"/>
          <w:kern w:val="0"/>
          <w:sz w:val="30"/>
          <w:szCs w:val="30"/>
        </w:rPr>
      </w:pPr>
    </w:p>
    <w:p w:rsidR="00EC062D" w:rsidRPr="00AA69D0" w:rsidRDefault="00B11DB6" w:rsidP="00EC062D">
      <w:pPr>
        <w:snapToGrid w:val="0"/>
        <w:spacing w:line="360" w:lineRule="auto"/>
        <w:ind w:firstLine="435"/>
        <w:jc w:val="center"/>
        <w:rPr>
          <w:rFonts w:ascii="宋体"/>
          <w:snapToGrid w:val="0"/>
          <w:kern w:val="0"/>
          <w:sz w:val="30"/>
          <w:szCs w:val="30"/>
        </w:rPr>
      </w:pPr>
      <w:r w:rsidRPr="00B11DB6">
        <w:rPr>
          <w:rFonts w:ascii="宋体" w:hAnsi="宋体"/>
          <w:snapToGrid w:val="0"/>
          <w:kern w:val="0"/>
          <w:sz w:val="30"/>
          <w:szCs w:val="30"/>
        </w:rPr>
        <w:t xml:space="preserve">                       </w:t>
      </w:r>
      <w:r w:rsidRPr="00B11DB6">
        <w:rPr>
          <w:rFonts w:ascii="宋体" w:hAnsi="宋体" w:hint="eastAsia"/>
          <w:snapToGrid w:val="0"/>
          <w:kern w:val="0"/>
          <w:sz w:val="30"/>
          <w:szCs w:val="30"/>
        </w:rPr>
        <w:t>产权交易机构（盖章）</w:t>
      </w:r>
    </w:p>
    <w:p w:rsidR="00EC062D" w:rsidRPr="00AA69D0" w:rsidRDefault="00EC062D" w:rsidP="00EC062D">
      <w:pPr>
        <w:snapToGrid w:val="0"/>
        <w:spacing w:line="360" w:lineRule="auto"/>
        <w:ind w:firstLine="435"/>
        <w:rPr>
          <w:rFonts w:ascii="宋体"/>
          <w:snapToGrid w:val="0"/>
          <w:kern w:val="0"/>
          <w:sz w:val="30"/>
          <w:szCs w:val="30"/>
        </w:rPr>
      </w:pPr>
    </w:p>
    <w:p w:rsidR="005C59E6" w:rsidRDefault="00B11DB6" w:rsidP="00E3456A">
      <w:pPr>
        <w:snapToGrid w:val="0"/>
        <w:spacing w:line="360" w:lineRule="auto"/>
        <w:ind w:firstLineChars="2155" w:firstLine="6465"/>
        <w:rPr>
          <w:rFonts w:ascii="宋体"/>
          <w:snapToGrid w:val="0"/>
          <w:kern w:val="0"/>
          <w:sz w:val="30"/>
          <w:szCs w:val="30"/>
        </w:rPr>
      </w:pPr>
      <w:r w:rsidRPr="00B11DB6">
        <w:rPr>
          <w:rFonts w:ascii="宋体" w:hAnsi="宋体" w:hint="eastAsia"/>
          <w:snapToGrid w:val="0"/>
          <w:kern w:val="0"/>
          <w:sz w:val="30"/>
          <w:szCs w:val="30"/>
        </w:rPr>
        <w:t>年</w:t>
      </w:r>
      <w:r w:rsidRPr="00B11DB6">
        <w:rPr>
          <w:rFonts w:ascii="宋体" w:hAnsi="宋体"/>
          <w:snapToGrid w:val="0"/>
          <w:kern w:val="0"/>
          <w:sz w:val="30"/>
          <w:szCs w:val="30"/>
        </w:rPr>
        <w:t xml:space="preserve">  </w:t>
      </w:r>
      <w:r w:rsidRPr="00B11DB6">
        <w:rPr>
          <w:rFonts w:ascii="宋体" w:hAnsi="宋体" w:hint="eastAsia"/>
          <w:snapToGrid w:val="0"/>
          <w:kern w:val="0"/>
          <w:sz w:val="30"/>
          <w:szCs w:val="30"/>
        </w:rPr>
        <w:t>月</w:t>
      </w:r>
      <w:r w:rsidRPr="00B11DB6">
        <w:rPr>
          <w:rFonts w:ascii="宋体" w:hAnsi="宋体"/>
          <w:snapToGrid w:val="0"/>
          <w:kern w:val="0"/>
          <w:sz w:val="30"/>
          <w:szCs w:val="30"/>
        </w:rPr>
        <w:t xml:space="preserve">   </w:t>
      </w:r>
      <w:r w:rsidRPr="00B11DB6">
        <w:rPr>
          <w:rFonts w:ascii="宋体" w:hAnsi="宋体" w:hint="eastAsia"/>
          <w:snapToGrid w:val="0"/>
          <w:kern w:val="0"/>
          <w:sz w:val="30"/>
          <w:szCs w:val="30"/>
        </w:rPr>
        <w:t>日</w:t>
      </w:r>
    </w:p>
    <w:p w:rsidR="00EC062D" w:rsidRPr="00EE5F7C" w:rsidRDefault="00EC062D" w:rsidP="00EC062D">
      <w:pPr>
        <w:spacing w:line="500" w:lineRule="atLeast"/>
        <w:ind w:firstLineChars="450" w:firstLine="1084"/>
        <w:jc w:val="center"/>
        <w:rPr>
          <w:rFonts w:ascii="宋体"/>
          <w:b/>
          <w:sz w:val="24"/>
          <w:szCs w:val="24"/>
        </w:rPr>
      </w:pPr>
    </w:p>
    <w:p w:rsidR="00EC062D" w:rsidRPr="00EE5F7C" w:rsidRDefault="00EC062D" w:rsidP="00EC062D">
      <w:pPr>
        <w:spacing w:line="500" w:lineRule="atLeast"/>
        <w:rPr>
          <w:rFonts w:ascii="宋体"/>
          <w:b/>
          <w:sz w:val="24"/>
          <w:szCs w:val="24"/>
        </w:rPr>
      </w:pPr>
    </w:p>
    <w:p w:rsidR="00EC062D" w:rsidRPr="00EE5F7C" w:rsidRDefault="005158EE" w:rsidP="00EC062D">
      <w:pPr>
        <w:spacing w:line="500" w:lineRule="atLeast"/>
        <w:ind w:firstLineChars="450" w:firstLine="1084"/>
        <w:jc w:val="center"/>
        <w:rPr>
          <w:rFonts w:ascii="宋体"/>
          <w:b/>
          <w:sz w:val="24"/>
          <w:szCs w:val="24"/>
        </w:rPr>
      </w:pPr>
      <w:r w:rsidRPr="00EE5F7C">
        <w:rPr>
          <w:rFonts w:ascii="宋体" w:hAnsi="宋体"/>
          <w:b/>
          <w:sz w:val="24"/>
          <w:szCs w:val="24"/>
        </w:rPr>
        <w:br w:type="page"/>
      </w:r>
      <w:r w:rsidR="00EC062D" w:rsidRPr="00EE5F7C">
        <w:rPr>
          <w:rFonts w:ascii="宋体" w:hAnsi="宋体" w:hint="eastAsia"/>
          <w:b/>
          <w:sz w:val="24"/>
          <w:szCs w:val="24"/>
        </w:rPr>
        <w:lastRenderedPageBreak/>
        <w:t>增资认购报价单</w:t>
      </w:r>
    </w:p>
    <w:p w:rsidR="00EC062D" w:rsidRPr="00EE5F7C" w:rsidRDefault="00EC062D" w:rsidP="00EC062D">
      <w:pPr>
        <w:spacing w:line="500" w:lineRule="atLeast"/>
        <w:ind w:firstLineChars="200" w:firstLine="482"/>
        <w:jc w:val="center"/>
        <w:rPr>
          <w:rFonts w:ascii="宋体"/>
          <w:b/>
          <w:sz w:val="24"/>
          <w:szCs w:val="24"/>
        </w:rPr>
      </w:pPr>
    </w:p>
    <w:p w:rsidR="00EC062D" w:rsidRPr="00EE5F7C" w:rsidRDefault="00EC062D" w:rsidP="00EC062D">
      <w:pPr>
        <w:spacing w:line="500" w:lineRule="atLeast"/>
        <w:ind w:firstLineChars="200" w:firstLine="480"/>
        <w:rPr>
          <w:rFonts w:ascii="宋体"/>
          <w:sz w:val="24"/>
          <w:szCs w:val="24"/>
        </w:rPr>
      </w:pPr>
    </w:p>
    <w:p w:rsidR="00EC062D" w:rsidRPr="00EE5F7C" w:rsidRDefault="00EC062D" w:rsidP="00EC062D">
      <w:pPr>
        <w:spacing w:line="480" w:lineRule="auto"/>
        <w:ind w:firstLineChars="200" w:firstLine="480"/>
        <w:rPr>
          <w:rFonts w:ascii="宋体"/>
          <w:sz w:val="24"/>
          <w:szCs w:val="24"/>
        </w:rPr>
      </w:pPr>
      <w:r w:rsidRPr="00EE5F7C">
        <w:rPr>
          <w:rFonts w:ascii="宋体" w:hAnsi="宋体" w:hint="eastAsia"/>
          <w:sz w:val="24"/>
          <w:szCs w:val="24"/>
        </w:rPr>
        <w:t>台州市产交所：</w:t>
      </w:r>
    </w:p>
    <w:p w:rsidR="00EC062D" w:rsidRPr="00EE5F7C" w:rsidRDefault="00EC062D" w:rsidP="00EC062D">
      <w:pPr>
        <w:pStyle w:val="a4"/>
        <w:numPr>
          <w:ilvl w:val="0"/>
          <w:numId w:val="8"/>
        </w:numPr>
        <w:spacing w:line="480" w:lineRule="auto"/>
        <w:ind w:left="0" w:firstLine="480"/>
        <w:rPr>
          <w:rFonts w:ascii="宋体" w:eastAsia="宋体" w:hAnsi="宋体"/>
          <w:sz w:val="24"/>
        </w:rPr>
      </w:pPr>
      <w:r w:rsidRPr="00EE5F7C">
        <w:rPr>
          <w:rFonts w:ascii="宋体" w:eastAsia="宋体" w:hAnsi="宋体" w:cs="Tahoma" w:hint="eastAsia"/>
          <w:bCs/>
          <w:kern w:val="0"/>
          <w:sz w:val="24"/>
        </w:rPr>
        <w:t>经认真阅读编号为台</w:t>
      </w:r>
      <w:r w:rsidR="001B5832">
        <w:rPr>
          <w:rFonts w:ascii="宋体" w:eastAsia="宋体" w:hAnsi="宋体" w:cs="Tahoma" w:hint="eastAsia"/>
          <w:bCs/>
          <w:kern w:val="0"/>
          <w:sz w:val="24"/>
        </w:rPr>
        <w:t>交所挂</w:t>
      </w:r>
      <w:r w:rsidRPr="00EE5F7C">
        <w:rPr>
          <w:rFonts w:ascii="宋体" w:eastAsia="宋体" w:hAnsi="宋体" w:cs="Tahoma" w:hint="eastAsia"/>
          <w:bCs/>
          <w:kern w:val="0"/>
          <w:sz w:val="24"/>
        </w:rPr>
        <w:t>【</w:t>
      </w:r>
      <w:r w:rsidRPr="00EE5F7C">
        <w:rPr>
          <w:rFonts w:ascii="宋体" w:eastAsia="宋体" w:hAnsi="宋体" w:cs="Tahoma"/>
          <w:bCs/>
          <w:kern w:val="0"/>
          <w:sz w:val="24"/>
        </w:rPr>
        <w:t>201</w:t>
      </w:r>
      <w:r w:rsidR="005158EE" w:rsidRPr="00EE5F7C">
        <w:rPr>
          <w:rFonts w:ascii="宋体" w:eastAsia="宋体" w:hAnsi="宋体" w:cs="Tahoma"/>
          <w:bCs/>
          <w:kern w:val="0"/>
          <w:sz w:val="24"/>
        </w:rPr>
        <w:t>7</w:t>
      </w:r>
      <w:r w:rsidRPr="00EE5F7C">
        <w:rPr>
          <w:rFonts w:ascii="宋体" w:eastAsia="宋体" w:hAnsi="宋体" w:cs="Tahoma" w:hint="eastAsia"/>
          <w:bCs/>
          <w:kern w:val="0"/>
          <w:sz w:val="24"/>
        </w:rPr>
        <w:t>】</w:t>
      </w:r>
      <w:r w:rsidR="001B5832">
        <w:rPr>
          <w:rFonts w:ascii="宋体" w:eastAsia="宋体" w:hAnsi="宋体" w:cs="Tahoma" w:hint="eastAsia"/>
          <w:bCs/>
          <w:kern w:val="0"/>
          <w:sz w:val="24"/>
        </w:rPr>
        <w:t>18</w:t>
      </w:r>
      <w:r w:rsidRPr="00EE5F7C">
        <w:rPr>
          <w:rFonts w:ascii="宋体" w:eastAsia="宋体" w:hAnsi="宋体" w:cs="Tahoma" w:hint="eastAsia"/>
          <w:bCs/>
          <w:kern w:val="0"/>
          <w:sz w:val="24"/>
        </w:rPr>
        <w:t>号《</w:t>
      </w:r>
      <w:r w:rsidR="00D8565E" w:rsidRPr="00EE5F7C">
        <w:rPr>
          <w:rFonts w:ascii="宋体" w:eastAsia="宋体" w:hAnsi="宋体" w:hint="eastAsia"/>
          <w:sz w:val="24"/>
        </w:rPr>
        <w:t>浙江导明医药科技有限公司</w:t>
      </w:r>
      <w:r w:rsidR="00B25630">
        <w:rPr>
          <w:rFonts w:ascii="宋体" w:eastAsia="宋体" w:hAnsi="宋体" w:hint="eastAsia"/>
          <w:sz w:val="24"/>
        </w:rPr>
        <w:t>认购增资额4600万美元（或不低于3亿元人民币）</w:t>
      </w:r>
      <w:r w:rsidR="003750A3" w:rsidRPr="00EE5F7C">
        <w:rPr>
          <w:rFonts w:ascii="宋体" w:eastAsia="宋体" w:hAnsi="宋体"/>
          <w:sz w:val="24"/>
        </w:rPr>
        <w:t>万元</w:t>
      </w:r>
      <w:r w:rsidRPr="00EE5F7C">
        <w:rPr>
          <w:rFonts w:ascii="宋体" w:eastAsia="宋体" w:hAnsi="宋体" w:hint="eastAsia"/>
          <w:sz w:val="24"/>
        </w:rPr>
        <w:t>增资扩股项目</w:t>
      </w:r>
      <w:r w:rsidRPr="00EE5F7C">
        <w:rPr>
          <w:rFonts w:ascii="宋体" w:eastAsia="宋体" w:hAnsi="宋体" w:cs="Tahoma" w:hint="eastAsia"/>
          <w:bCs/>
          <w:kern w:val="0"/>
          <w:sz w:val="24"/>
        </w:rPr>
        <w:t>文件》</w:t>
      </w:r>
      <w:r w:rsidRPr="00EE5F7C">
        <w:rPr>
          <w:rFonts w:ascii="宋体" w:eastAsia="宋体" w:hAnsi="宋体" w:hint="eastAsia"/>
          <w:sz w:val="24"/>
        </w:rPr>
        <w:t>，我方已充分知悉和理解该增资扩股项目情况及相关风险，同意按照台州市产权交易所规则和公告的</w:t>
      </w:r>
      <w:r w:rsidR="008177A4" w:rsidRPr="00EE5F7C">
        <w:rPr>
          <w:rFonts w:ascii="宋体" w:eastAsia="宋体" w:hAnsi="宋体" w:hint="eastAsia"/>
          <w:sz w:val="24"/>
        </w:rPr>
        <w:t>投资方</w:t>
      </w:r>
      <w:r w:rsidRPr="00EE5F7C">
        <w:rPr>
          <w:rFonts w:ascii="宋体" w:eastAsia="宋体" w:hAnsi="宋体" w:hint="eastAsia"/>
          <w:sz w:val="24"/>
        </w:rPr>
        <w:t>择优选择程序参与本次增资认购活动，并接受程序选择结果和承担由此产生的一切后果。在此过程中，如我方有违法违规行为，我方愿意承担相应法律责任，并赔偿相关方损失，包括扣除已缴纳的保证金和承担违约责任等。我方对此次增资报价为：</w:t>
      </w:r>
    </w:p>
    <w:p w:rsidR="00EC062D" w:rsidRPr="00EE5F7C" w:rsidRDefault="00EC062D" w:rsidP="00EC062D">
      <w:pPr>
        <w:pStyle w:val="a4"/>
        <w:spacing w:line="480" w:lineRule="auto"/>
        <w:ind w:firstLine="482"/>
        <w:rPr>
          <w:rFonts w:ascii="宋体" w:eastAsia="宋体" w:hAnsi="宋体"/>
          <w:b/>
          <w:sz w:val="24"/>
        </w:rPr>
      </w:pPr>
      <w:r w:rsidRPr="00EE5F7C">
        <w:rPr>
          <w:rFonts w:ascii="宋体" w:eastAsia="宋体" w:hAnsi="宋体" w:hint="eastAsia"/>
          <w:b/>
          <w:sz w:val="24"/>
        </w:rPr>
        <w:t>报价：增资</w:t>
      </w:r>
      <w:r w:rsidR="00AA69D0">
        <w:rPr>
          <w:rFonts w:ascii="宋体" w:eastAsia="宋体" w:hAnsi="宋体" w:hint="eastAsia"/>
          <w:b/>
          <w:sz w:val="24"/>
        </w:rPr>
        <w:t>额</w:t>
      </w:r>
      <w:r w:rsidR="00AA69D0">
        <w:rPr>
          <w:rFonts w:ascii="宋体" w:eastAsia="宋体" w:hAnsi="宋体" w:hint="eastAsia"/>
          <w:b/>
          <w:sz w:val="24"/>
          <w:u w:val="single"/>
        </w:rPr>
        <w:t xml:space="preserve">        </w:t>
      </w:r>
      <w:r w:rsidR="00AA69D0">
        <w:rPr>
          <w:rFonts w:ascii="宋体" w:eastAsia="宋体" w:hAnsi="宋体" w:hint="eastAsia"/>
          <w:b/>
          <w:sz w:val="24"/>
        </w:rPr>
        <w:t>万元</w:t>
      </w:r>
      <w:r w:rsidRPr="00EE5F7C">
        <w:rPr>
          <w:rFonts w:ascii="宋体" w:eastAsia="宋体" w:hAnsi="宋体" w:hint="eastAsia"/>
          <w:b/>
          <w:sz w:val="24"/>
        </w:rPr>
        <w:t>，单价</w:t>
      </w:r>
      <w:r w:rsidR="00AA69D0">
        <w:rPr>
          <w:rFonts w:ascii="宋体" w:eastAsia="宋体" w:hAnsi="宋体" w:hint="eastAsia"/>
          <w:b/>
          <w:sz w:val="24"/>
          <w:u w:val="single"/>
        </w:rPr>
        <w:t xml:space="preserve">           </w:t>
      </w:r>
      <w:r w:rsidR="001B5832">
        <w:rPr>
          <w:rFonts w:ascii="宋体" w:eastAsia="宋体" w:hAnsi="宋体" w:hint="eastAsia"/>
          <w:b/>
          <w:sz w:val="24"/>
        </w:rPr>
        <w:t xml:space="preserve"> </w:t>
      </w:r>
      <w:r w:rsidRPr="00EE5F7C">
        <w:rPr>
          <w:rFonts w:ascii="宋体" w:eastAsia="宋体" w:hAnsi="宋体" w:hint="eastAsia"/>
          <w:b/>
          <w:sz w:val="24"/>
        </w:rPr>
        <w:t>元</w:t>
      </w:r>
      <w:r w:rsidRPr="00EE5F7C">
        <w:rPr>
          <w:rFonts w:ascii="宋体" w:eastAsia="宋体" w:hAnsi="宋体"/>
          <w:b/>
          <w:sz w:val="24"/>
        </w:rPr>
        <w:t>/</w:t>
      </w:r>
      <w:r w:rsidRPr="00EE5F7C">
        <w:rPr>
          <w:rFonts w:ascii="宋体" w:eastAsia="宋体" w:hAnsi="宋体" w:hint="eastAsia"/>
          <w:b/>
          <w:sz w:val="24"/>
        </w:rPr>
        <w:t>股（人民币）。</w:t>
      </w:r>
    </w:p>
    <w:p w:rsidR="00EC062D" w:rsidRPr="00EE5F7C" w:rsidRDefault="00EC062D" w:rsidP="00EC062D">
      <w:pPr>
        <w:pStyle w:val="2"/>
        <w:spacing w:after="0"/>
        <w:ind w:leftChars="0" w:firstLineChars="200" w:firstLine="480"/>
        <w:rPr>
          <w:rFonts w:ascii="宋体"/>
          <w:sz w:val="24"/>
        </w:rPr>
      </w:pPr>
      <w:r w:rsidRPr="00EE5F7C">
        <w:rPr>
          <w:rFonts w:ascii="宋体" w:hAnsi="宋体" w:hint="eastAsia"/>
          <w:sz w:val="24"/>
        </w:rPr>
        <w:t>二、一旦我方有幸成为最终</w:t>
      </w:r>
      <w:r w:rsidR="008177A4" w:rsidRPr="00EE5F7C">
        <w:rPr>
          <w:rFonts w:ascii="宋体" w:hAnsi="宋体" w:hint="eastAsia"/>
          <w:sz w:val="24"/>
        </w:rPr>
        <w:t>投资方</w:t>
      </w:r>
      <w:r w:rsidRPr="00EE5F7C">
        <w:rPr>
          <w:rFonts w:ascii="宋体" w:hAnsi="宋体" w:hint="eastAsia"/>
          <w:sz w:val="24"/>
        </w:rPr>
        <w:t>，我方保证：</w:t>
      </w:r>
    </w:p>
    <w:p w:rsidR="00EC062D" w:rsidRPr="00EE5F7C" w:rsidRDefault="00EC062D" w:rsidP="00EC062D">
      <w:pPr>
        <w:pStyle w:val="2"/>
        <w:spacing w:after="0"/>
        <w:ind w:leftChars="0" w:left="0" w:firstLineChars="200" w:firstLine="480"/>
        <w:rPr>
          <w:rFonts w:ascii="宋体"/>
          <w:sz w:val="24"/>
        </w:rPr>
      </w:pPr>
      <w:r w:rsidRPr="00EE5F7C">
        <w:rPr>
          <w:rFonts w:ascii="宋体" w:hAnsi="宋体"/>
          <w:sz w:val="24"/>
        </w:rPr>
        <w:t>1</w:t>
      </w:r>
      <w:r w:rsidRPr="00EE5F7C">
        <w:rPr>
          <w:rFonts w:ascii="宋体" w:hAnsi="宋体" w:hint="eastAsia"/>
          <w:sz w:val="24"/>
        </w:rPr>
        <w:t>、当场签订《增资确认书》和《增资协议》；</w:t>
      </w:r>
    </w:p>
    <w:p w:rsidR="00EC062D" w:rsidRPr="00EE5F7C" w:rsidRDefault="00EC062D" w:rsidP="00EC062D">
      <w:pPr>
        <w:pStyle w:val="2"/>
        <w:spacing w:after="0"/>
        <w:ind w:leftChars="0" w:left="0" w:firstLineChars="200" w:firstLine="480"/>
        <w:rPr>
          <w:rFonts w:ascii="宋体"/>
          <w:sz w:val="24"/>
        </w:rPr>
      </w:pPr>
      <w:r w:rsidRPr="00EE5F7C">
        <w:rPr>
          <w:rFonts w:ascii="宋体" w:hAnsi="宋体"/>
          <w:sz w:val="24"/>
        </w:rPr>
        <w:t>2</w:t>
      </w:r>
      <w:r w:rsidRPr="00EE5F7C">
        <w:rPr>
          <w:rFonts w:ascii="宋体" w:hAnsi="宋体" w:hint="eastAsia"/>
          <w:sz w:val="24"/>
        </w:rPr>
        <w:t>、</w:t>
      </w:r>
      <w:r w:rsidR="00564475" w:rsidRPr="00EE5F7C">
        <w:rPr>
          <w:rFonts w:ascii="宋体" w:hAnsi="宋体"/>
          <w:sz w:val="24"/>
        </w:rPr>
        <w:t>10个工作日</w:t>
      </w:r>
      <w:r w:rsidRPr="00EE5F7C">
        <w:rPr>
          <w:rFonts w:ascii="宋体" w:hAnsi="宋体" w:hint="eastAsia"/>
          <w:sz w:val="24"/>
        </w:rPr>
        <w:t>内一次性支付全部投资款及</w:t>
      </w:r>
      <w:r w:rsidR="00300FD4" w:rsidRPr="00EE5F7C">
        <w:rPr>
          <w:rFonts w:ascii="宋体" w:hAnsi="宋体"/>
          <w:sz w:val="24"/>
        </w:rPr>
        <w:t>0</w:t>
      </w:r>
      <w:r w:rsidR="00300FD4" w:rsidRPr="00EE5F7C">
        <w:rPr>
          <w:rFonts w:ascii="宋体" w:hAnsi="宋体" w:hint="eastAsia"/>
          <w:sz w:val="24"/>
        </w:rPr>
        <w:t>.</w:t>
      </w:r>
      <w:r w:rsidR="00300FD4" w:rsidRPr="00EE5F7C">
        <w:rPr>
          <w:rFonts w:ascii="宋体" w:hAnsi="宋体"/>
          <w:sz w:val="24"/>
        </w:rPr>
        <w:t>25</w:t>
      </w:r>
      <w:r w:rsidRPr="00EE5F7C">
        <w:rPr>
          <w:rFonts w:ascii="宋体" w:hAnsi="宋体"/>
          <w:sz w:val="24"/>
        </w:rPr>
        <w:t>%</w:t>
      </w:r>
      <w:r w:rsidRPr="00EE5F7C">
        <w:rPr>
          <w:rFonts w:ascii="宋体" w:hAnsi="宋体" w:hint="eastAsia"/>
          <w:sz w:val="24"/>
        </w:rPr>
        <w:t>服务费并所支付的资金来源合法</w:t>
      </w:r>
      <w:r w:rsidR="00305346" w:rsidRPr="00EE5F7C">
        <w:rPr>
          <w:rFonts w:ascii="宋体" w:hAnsi="宋体" w:hint="eastAsia"/>
          <w:sz w:val="24"/>
        </w:rPr>
        <w:t>（</w:t>
      </w:r>
      <w:r w:rsidR="00767C54">
        <w:rPr>
          <w:rFonts w:ascii="宋体" w:hAnsi="宋体" w:hint="eastAsia"/>
          <w:sz w:val="24"/>
        </w:rPr>
        <w:t>美元</w:t>
      </w:r>
      <w:r w:rsidR="00305346" w:rsidRPr="00EE5F7C">
        <w:rPr>
          <w:rFonts w:ascii="宋体" w:hAnsi="宋体" w:hint="eastAsia"/>
          <w:sz w:val="24"/>
        </w:rPr>
        <w:t>出资以政府相关部门批准生效后的10个工作日）</w:t>
      </w:r>
      <w:r w:rsidRPr="00EE5F7C">
        <w:rPr>
          <w:rFonts w:ascii="宋体" w:hAnsi="宋体" w:hint="eastAsia"/>
          <w:sz w:val="24"/>
        </w:rPr>
        <w:t>。</w:t>
      </w:r>
    </w:p>
    <w:p w:rsidR="00EC062D" w:rsidRPr="00EE5F7C" w:rsidRDefault="00EC062D" w:rsidP="00EC062D">
      <w:pPr>
        <w:pStyle w:val="2"/>
        <w:spacing w:after="0"/>
        <w:ind w:leftChars="0" w:left="0" w:firstLineChars="200" w:firstLine="480"/>
        <w:rPr>
          <w:rFonts w:ascii="宋体"/>
          <w:sz w:val="24"/>
        </w:rPr>
      </w:pPr>
      <w:r w:rsidRPr="00EE5F7C">
        <w:rPr>
          <w:rFonts w:ascii="宋体" w:hAnsi="宋体"/>
          <w:sz w:val="24"/>
        </w:rPr>
        <w:t>3</w:t>
      </w:r>
      <w:r w:rsidRPr="00EE5F7C">
        <w:rPr>
          <w:rFonts w:ascii="宋体" w:hAnsi="宋体" w:hint="eastAsia"/>
          <w:sz w:val="24"/>
        </w:rPr>
        <w:t>、自愿接受该项目公告所有内容和增资认购的全部要求和条件。</w:t>
      </w:r>
    </w:p>
    <w:p w:rsidR="00EC062D" w:rsidRPr="00EE5F7C" w:rsidRDefault="00EC062D" w:rsidP="00EC062D">
      <w:pPr>
        <w:pStyle w:val="2"/>
        <w:spacing w:after="0"/>
        <w:ind w:leftChars="0" w:left="0" w:firstLineChars="200" w:firstLine="480"/>
        <w:rPr>
          <w:rFonts w:ascii="宋体"/>
          <w:sz w:val="24"/>
        </w:rPr>
      </w:pPr>
    </w:p>
    <w:p w:rsidR="00EC062D" w:rsidRPr="00EE5F7C" w:rsidRDefault="00EC062D" w:rsidP="00EC062D">
      <w:pPr>
        <w:pStyle w:val="2"/>
        <w:spacing w:after="0"/>
        <w:ind w:leftChars="0" w:left="0" w:right="640" w:firstLineChars="2300" w:firstLine="5520"/>
        <w:rPr>
          <w:rFonts w:ascii="宋体"/>
          <w:sz w:val="24"/>
        </w:rPr>
      </w:pPr>
      <w:r w:rsidRPr="00EE5F7C">
        <w:rPr>
          <w:rFonts w:ascii="宋体" w:hAnsi="宋体" w:hint="eastAsia"/>
          <w:sz w:val="24"/>
        </w:rPr>
        <w:t>竞买方</w:t>
      </w:r>
      <w:r w:rsidRPr="00EE5F7C">
        <w:rPr>
          <w:rFonts w:ascii="宋体" w:hAnsi="宋体"/>
          <w:sz w:val="24"/>
        </w:rPr>
        <w:t>(</w:t>
      </w:r>
      <w:r w:rsidRPr="00EE5F7C">
        <w:rPr>
          <w:rFonts w:ascii="宋体" w:hAnsi="宋体" w:hint="eastAsia"/>
          <w:sz w:val="24"/>
        </w:rPr>
        <w:t>盖章</w:t>
      </w:r>
      <w:r w:rsidRPr="00EE5F7C">
        <w:rPr>
          <w:rFonts w:ascii="宋体" w:hAnsi="宋体"/>
          <w:sz w:val="24"/>
        </w:rPr>
        <w:t>)</w:t>
      </w:r>
      <w:r w:rsidRPr="00EE5F7C">
        <w:rPr>
          <w:rFonts w:ascii="宋体" w:hAnsi="宋体" w:hint="eastAsia"/>
          <w:sz w:val="24"/>
        </w:rPr>
        <w:t>：</w:t>
      </w:r>
    </w:p>
    <w:p w:rsidR="00EC062D" w:rsidRPr="00EE5F7C" w:rsidRDefault="00EC062D" w:rsidP="00EC062D">
      <w:pPr>
        <w:pStyle w:val="2"/>
        <w:spacing w:after="0"/>
        <w:ind w:leftChars="0" w:left="0" w:right="640" w:firstLineChars="2300" w:firstLine="5520"/>
        <w:rPr>
          <w:rFonts w:ascii="宋体"/>
          <w:sz w:val="24"/>
        </w:rPr>
      </w:pPr>
      <w:r w:rsidRPr="00EE5F7C">
        <w:rPr>
          <w:rFonts w:ascii="宋体" w:hAnsi="宋体" w:hint="eastAsia"/>
          <w:sz w:val="24"/>
        </w:rPr>
        <w:t>代表人（签字）：</w:t>
      </w:r>
    </w:p>
    <w:p w:rsidR="00EC062D" w:rsidRPr="00EE5F7C" w:rsidRDefault="00EC062D" w:rsidP="00EC062D">
      <w:pPr>
        <w:pStyle w:val="2"/>
        <w:spacing w:after="0"/>
        <w:ind w:leftChars="0" w:left="0" w:right="640" w:firstLineChars="2300" w:firstLine="5520"/>
        <w:rPr>
          <w:rFonts w:ascii="宋体"/>
          <w:sz w:val="24"/>
        </w:rPr>
      </w:pPr>
      <w:r w:rsidRPr="00EE5F7C">
        <w:rPr>
          <w:rFonts w:hint="eastAsia"/>
          <w:sz w:val="24"/>
        </w:rPr>
        <w:t>联系电话</w:t>
      </w:r>
      <w:r w:rsidRPr="00EE5F7C">
        <w:rPr>
          <w:sz w:val="24"/>
        </w:rPr>
        <w:t>:</w:t>
      </w:r>
    </w:p>
    <w:p w:rsidR="00EC062D" w:rsidRPr="00EE5F7C" w:rsidRDefault="005158EE" w:rsidP="00EE5F7C">
      <w:pPr>
        <w:spacing w:line="720" w:lineRule="auto"/>
        <w:ind w:right="960" w:firstLineChars="2300" w:firstLine="5520"/>
        <w:rPr>
          <w:rFonts w:ascii="宋体"/>
          <w:b/>
          <w:spacing w:val="12"/>
          <w:sz w:val="36"/>
          <w:szCs w:val="36"/>
        </w:rPr>
      </w:pPr>
      <w:r w:rsidRPr="00EE5F7C">
        <w:rPr>
          <w:rFonts w:ascii="宋体" w:hAnsi="宋体" w:cs="Tahoma" w:hint="eastAsia"/>
          <w:kern w:val="0"/>
          <w:sz w:val="24"/>
          <w:szCs w:val="24"/>
        </w:rPr>
        <w:t>二〇一七年</w:t>
      </w:r>
      <w:r w:rsidR="001B5832">
        <w:rPr>
          <w:rFonts w:ascii="宋体" w:hAnsi="宋体" w:cs="Tahoma" w:hint="eastAsia"/>
          <w:kern w:val="0"/>
          <w:sz w:val="24"/>
          <w:szCs w:val="24"/>
        </w:rPr>
        <w:t xml:space="preserve">  </w:t>
      </w:r>
      <w:r w:rsidR="00EC062D" w:rsidRPr="00EE5F7C">
        <w:rPr>
          <w:rFonts w:ascii="宋体" w:hAnsi="宋体" w:cs="Tahoma" w:hint="eastAsia"/>
          <w:kern w:val="0"/>
          <w:sz w:val="24"/>
          <w:szCs w:val="24"/>
        </w:rPr>
        <w:t>月</w:t>
      </w:r>
      <w:r w:rsidR="001B5832">
        <w:rPr>
          <w:rFonts w:ascii="宋体" w:hAnsi="宋体" w:cs="Tahoma" w:hint="eastAsia"/>
          <w:kern w:val="0"/>
          <w:sz w:val="24"/>
          <w:szCs w:val="24"/>
        </w:rPr>
        <w:t xml:space="preserve">   </w:t>
      </w:r>
      <w:r w:rsidR="00EC062D" w:rsidRPr="00EE5F7C">
        <w:rPr>
          <w:rFonts w:ascii="宋体" w:hAnsi="宋体" w:cs="Tahoma" w:hint="eastAsia"/>
          <w:kern w:val="0"/>
          <w:sz w:val="24"/>
          <w:szCs w:val="24"/>
        </w:rPr>
        <w:t>日</w:t>
      </w:r>
      <w:r w:rsidR="001B5832">
        <w:rPr>
          <w:rFonts w:ascii="宋体" w:hAnsi="宋体" w:cs="Tahoma" w:hint="eastAsia"/>
          <w:kern w:val="0"/>
          <w:sz w:val="24"/>
          <w:szCs w:val="24"/>
        </w:rPr>
        <w:t xml:space="preserve"> </w:t>
      </w:r>
      <w:r w:rsidRPr="00EE5F7C">
        <w:rPr>
          <w:rFonts w:ascii="宋体" w:hAnsi="宋体" w:cs="Tahoma"/>
          <w:kern w:val="0"/>
          <w:sz w:val="24"/>
          <w:szCs w:val="24"/>
        </w:rPr>
        <w:br w:type="page"/>
      </w:r>
    </w:p>
    <w:p w:rsidR="00EC062D" w:rsidRPr="00EE5F7C" w:rsidRDefault="00EC062D" w:rsidP="00EC062D">
      <w:pPr>
        <w:spacing w:line="360" w:lineRule="auto"/>
        <w:ind w:firstLineChars="49" w:firstLine="189"/>
        <w:jc w:val="center"/>
        <w:rPr>
          <w:rFonts w:ascii="宋体"/>
          <w:b/>
          <w:spacing w:val="12"/>
          <w:sz w:val="36"/>
          <w:szCs w:val="36"/>
        </w:rPr>
      </w:pPr>
      <w:r w:rsidRPr="00EE5F7C">
        <w:rPr>
          <w:rFonts w:ascii="宋体" w:hAnsi="宋体" w:hint="eastAsia"/>
          <w:b/>
          <w:spacing w:val="12"/>
          <w:sz w:val="36"/>
          <w:szCs w:val="36"/>
        </w:rPr>
        <w:lastRenderedPageBreak/>
        <w:t>增资确认书</w:t>
      </w:r>
    </w:p>
    <w:p w:rsidR="00EC062D" w:rsidRPr="00EE5F7C" w:rsidRDefault="00EC062D" w:rsidP="00EC062D">
      <w:pPr>
        <w:rPr>
          <w:rFonts w:ascii="宋体"/>
        </w:rPr>
      </w:pPr>
    </w:p>
    <w:p w:rsidR="00EC062D" w:rsidRPr="00EE5F7C" w:rsidRDefault="00EC062D" w:rsidP="00EC062D">
      <w:pPr>
        <w:spacing w:line="500" w:lineRule="exact"/>
        <w:rPr>
          <w:rFonts w:ascii="宋体"/>
          <w:sz w:val="24"/>
          <w:szCs w:val="24"/>
        </w:rPr>
      </w:pPr>
      <w:r w:rsidRPr="00EE5F7C">
        <w:rPr>
          <w:rFonts w:ascii="宋体" w:hAnsi="宋体" w:hint="eastAsia"/>
          <w:sz w:val="24"/>
          <w:szCs w:val="24"/>
        </w:rPr>
        <w:t>主持人：台州市产权交易所有限公司</w:t>
      </w:r>
    </w:p>
    <w:p w:rsidR="00EC062D" w:rsidRPr="00EE5F7C" w:rsidRDefault="008177A4" w:rsidP="00EC062D">
      <w:pPr>
        <w:spacing w:line="500" w:lineRule="exact"/>
        <w:rPr>
          <w:rFonts w:ascii="宋体"/>
          <w:sz w:val="24"/>
          <w:szCs w:val="24"/>
        </w:rPr>
      </w:pPr>
      <w:r w:rsidRPr="00EE5F7C">
        <w:rPr>
          <w:rFonts w:ascii="宋体" w:hAnsi="宋体" w:hint="eastAsia"/>
          <w:sz w:val="24"/>
          <w:szCs w:val="24"/>
        </w:rPr>
        <w:t>投资方</w:t>
      </w:r>
      <w:r w:rsidR="00EC062D" w:rsidRPr="00EE5F7C">
        <w:rPr>
          <w:rFonts w:ascii="宋体" w:hAnsi="宋体" w:hint="eastAsia"/>
          <w:sz w:val="24"/>
          <w:szCs w:val="24"/>
        </w:rPr>
        <w:t>：</w:t>
      </w:r>
      <w:r w:rsidR="001B5832">
        <w:rPr>
          <w:rFonts w:ascii="宋体" w:hAnsi="宋体" w:hint="eastAsia"/>
          <w:sz w:val="24"/>
          <w:szCs w:val="24"/>
        </w:rPr>
        <w:t xml:space="preserve">              </w:t>
      </w:r>
      <w:r w:rsidR="00357AC9">
        <w:rPr>
          <w:rFonts w:ascii="宋体" w:hAnsi="宋体" w:hint="eastAsia"/>
          <w:sz w:val="24"/>
          <w:szCs w:val="24"/>
        </w:rPr>
        <w:t xml:space="preserve">   </w:t>
      </w:r>
      <w:r w:rsidR="001B5832">
        <w:rPr>
          <w:rFonts w:ascii="宋体" w:hAnsi="宋体" w:hint="eastAsia"/>
          <w:sz w:val="24"/>
          <w:szCs w:val="24"/>
        </w:rPr>
        <w:t xml:space="preserve"> </w:t>
      </w:r>
      <w:r w:rsidR="00EC062D" w:rsidRPr="00EE5F7C">
        <w:rPr>
          <w:rFonts w:ascii="宋体" w:hAnsi="宋体" w:hint="eastAsia"/>
          <w:sz w:val="24"/>
          <w:szCs w:val="24"/>
        </w:rPr>
        <w:t>联系电话：</w:t>
      </w:r>
    </w:p>
    <w:p w:rsidR="00EC062D" w:rsidRPr="00EE5F7C" w:rsidRDefault="00EC062D" w:rsidP="00EC062D">
      <w:pPr>
        <w:spacing w:line="500" w:lineRule="exact"/>
        <w:rPr>
          <w:rFonts w:ascii="宋体"/>
          <w:sz w:val="24"/>
          <w:szCs w:val="24"/>
        </w:rPr>
      </w:pPr>
    </w:p>
    <w:p w:rsidR="00EC062D" w:rsidRPr="00EE5F7C" w:rsidRDefault="008177A4" w:rsidP="00EC062D">
      <w:pPr>
        <w:spacing w:line="500" w:lineRule="exact"/>
        <w:ind w:firstLineChars="200" w:firstLine="480"/>
        <w:rPr>
          <w:rFonts w:ascii="宋体"/>
          <w:sz w:val="24"/>
          <w:szCs w:val="24"/>
        </w:rPr>
      </w:pPr>
      <w:r w:rsidRPr="00EE5F7C">
        <w:rPr>
          <w:rFonts w:ascii="宋体" w:hAnsi="宋体" w:hint="eastAsia"/>
          <w:sz w:val="24"/>
          <w:szCs w:val="24"/>
        </w:rPr>
        <w:t>投资方</w:t>
      </w:r>
      <w:r w:rsidR="00EC062D" w:rsidRPr="00EE5F7C">
        <w:rPr>
          <w:rFonts w:ascii="宋体" w:hAnsi="宋体" w:hint="eastAsia"/>
          <w:sz w:val="24"/>
          <w:szCs w:val="24"/>
        </w:rPr>
        <w:t>于</w:t>
      </w:r>
      <w:r w:rsidR="00EC062D" w:rsidRPr="00EE5F7C">
        <w:rPr>
          <w:rFonts w:ascii="宋体" w:hAnsi="宋体"/>
          <w:sz w:val="24"/>
          <w:szCs w:val="24"/>
        </w:rPr>
        <w:t xml:space="preserve"> 201</w:t>
      </w:r>
      <w:r w:rsidR="005158EE" w:rsidRPr="00EE5F7C">
        <w:rPr>
          <w:rFonts w:ascii="宋体" w:hAnsi="宋体"/>
          <w:sz w:val="24"/>
          <w:szCs w:val="24"/>
        </w:rPr>
        <w:t>7</w:t>
      </w:r>
      <w:r w:rsidR="00EC062D" w:rsidRPr="00EE5F7C">
        <w:rPr>
          <w:rFonts w:ascii="宋体" w:hAnsi="宋体" w:hint="eastAsia"/>
          <w:sz w:val="24"/>
          <w:szCs w:val="24"/>
        </w:rPr>
        <w:t>年</w:t>
      </w:r>
      <w:r w:rsidR="00EC062D" w:rsidRPr="00EE5F7C">
        <w:rPr>
          <w:rFonts w:ascii="宋体" w:hAnsi="宋体"/>
          <w:sz w:val="24"/>
          <w:szCs w:val="24"/>
        </w:rPr>
        <w:t>1</w:t>
      </w:r>
      <w:r w:rsidR="005158EE" w:rsidRPr="00EE5F7C">
        <w:rPr>
          <w:rFonts w:ascii="宋体" w:hAnsi="宋体"/>
          <w:sz w:val="24"/>
          <w:szCs w:val="24"/>
        </w:rPr>
        <w:t>2</w:t>
      </w:r>
      <w:r w:rsidR="00EC062D" w:rsidRPr="00EE5F7C">
        <w:rPr>
          <w:rFonts w:ascii="宋体" w:hAnsi="宋体" w:hint="eastAsia"/>
          <w:sz w:val="24"/>
          <w:szCs w:val="24"/>
        </w:rPr>
        <w:t>月</w:t>
      </w:r>
      <w:r w:rsidR="001B5832">
        <w:rPr>
          <w:rFonts w:ascii="宋体" w:hAnsi="宋体" w:hint="eastAsia"/>
          <w:sz w:val="24"/>
          <w:szCs w:val="24"/>
        </w:rPr>
        <w:t>29</w:t>
      </w:r>
      <w:r w:rsidR="00EC062D" w:rsidRPr="00EE5F7C">
        <w:rPr>
          <w:rFonts w:ascii="宋体" w:hAnsi="宋体" w:hint="eastAsia"/>
          <w:sz w:val="24"/>
          <w:szCs w:val="24"/>
        </w:rPr>
        <w:t>日</w:t>
      </w:r>
      <w:r w:rsidR="00D32E08" w:rsidRPr="00EE5F7C">
        <w:rPr>
          <w:rFonts w:ascii="宋体" w:hAnsi="宋体" w:hint="eastAsia"/>
          <w:sz w:val="24"/>
          <w:szCs w:val="24"/>
        </w:rPr>
        <w:t>下午</w:t>
      </w:r>
      <w:r w:rsidR="00D32E08" w:rsidRPr="00EE5F7C">
        <w:rPr>
          <w:rFonts w:ascii="宋体" w:hAnsi="宋体"/>
          <w:sz w:val="24"/>
          <w:szCs w:val="24"/>
        </w:rPr>
        <w:t>3：00</w:t>
      </w:r>
      <w:r w:rsidR="00EC062D" w:rsidRPr="00EE5F7C">
        <w:rPr>
          <w:rFonts w:ascii="宋体" w:hAnsi="宋体" w:hint="eastAsia"/>
          <w:sz w:val="24"/>
          <w:szCs w:val="24"/>
        </w:rPr>
        <w:t>时整在台州市市府大道</w:t>
      </w:r>
      <w:r w:rsidR="00EC062D" w:rsidRPr="00EE5F7C">
        <w:rPr>
          <w:rFonts w:ascii="宋体" w:hAnsi="宋体"/>
          <w:sz w:val="24"/>
          <w:szCs w:val="24"/>
        </w:rPr>
        <w:t>777</w:t>
      </w:r>
      <w:r w:rsidR="00EC062D" w:rsidRPr="00EE5F7C">
        <w:rPr>
          <w:rFonts w:ascii="宋体" w:hAnsi="宋体" w:hint="eastAsia"/>
          <w:sz w:val="24"/>
          <w:szCs w:val="24"/>
        </w:rPr>
        <w:t>号浙江</w:t>
      </w:r>
      <w:r w:rsidR="00FF2C59" w:rsidRPr="00EE5F7C">
        <w:rPr>
          <w:rFonts w:ascii="宋体" w:hAnsi="宋体" w:hint="eastAsia"/>
          <w:sz w:val="24"/>
          <w:szCs w:val="24"/>
        </w:rPr>
        <w:t>民泰商业银行三楼</w:t>
      </w:r>
      <w:r w:rsidR="001B5832">
        <w:rPr>
          <w:rFonts w:ascii="宋体" w:hAnsi="宋体" w:hint="eastAsia"/>
          <w:sz w:val="24"/>
          <w:szCs w:val="24"/>
        </w:rPr>
        <w:t>三号开标室</w:t>
      </w:r>
      <w:r w:rsidR="00EC062D" w:rsidRPr="00EE5F7C">
        <w:rPr>
          <w:rFonts w:ascii="宋体" w:hAnsi="宋体" w:hint="eastAsia"/>
          <w:sz w:val="24"/>
          <w:szCs w:val="24"/>
        </w:rPr>
        <w:t>就</w:t>
      </w:r>
      <w:r w:rsidR="00D8565E" w:rsidRPr="00EE5F7C">
        <w:rPr>
          <w:rFonts w:ascii="宋体" w:hAnsi="宋体" w:hint="eastAsia"/>
          <w:sz w:val="24"/>
          <w:szCs w:val="24"/>
        </w:rPr>
        <w:t>浙江导明医药科技有限公司</w:t>
      </w:r>
      <w:r w:rsidR="00AA69D0" w:rsidRPr="00AA69D0">
        <w:rPr>
          <w:rFonts w:ascii="宋体" w:hAnsi="宋体" w:hint="eastAsia"/>
          <w:sz w:val="24"/>
          <w:szCs w:val="24"/>
        </w:rPr>
        <w:t>认购增资额4600万美元（或不低于3亿元人民币）</w:t>
      </w:r>
      <w:r w:rsidR="00EC062D" w:rsidRPr="00EE5F7C">
        <w:rPr>
          <w:rFonts w:ascii="宋体" w:hAnsi="宋体" w:hint="eastAsia"/>
          <w:sz w:val="24"/>
          <w:szCs w:val="24"/>
        </w:rPr>
        <w:t>项目增资会上，根据相关法律法规规定，双方签订增资确认书如下：</w:t>
      </w:r>
    </w:p>
    <w:p w:rsidR="00EC062D" w:rsidRPr="00EE5F7C" w:rsidRDefault="00EC062D" w:rsidP="00EC062D">
      <w:pPr>
        <w:spacing w:line="500" w:lineRule="exact"/>
        <w:rPr>
          <w:rFonts w:ascii="宋体"/>
          <w:sz w:val="24"/>
          <w:szCs w:val="24"/>
        </w:rPr>
      </w:pPr>
      <w:r w:rsidRPr="00EE5F7C">
        <w:rPr>
          <w:rFonts w:ascii="宋体" w:hAnsi="宋体" w:hint="eastAsia"/>
          <w:sz w:val="24"/>
          <w:szCs w:val="24"/>
        </w:rPr>
        <w:t>一、</w:t>
      </w:r>
      <w:r w:rsidR="00B11DB6" w:rsidRPr="00B11DB6">
        <w:rPr>
          <w:rFonts w:ascii="宋体" w:hAnsi="宋体" w:hint="eastAsia"/>
          <w:sz w:val="24"/>
          <w:szCs w:val="24"/>
          <w:u w:val="single"/>
        </w:rPr>
        <w:t>投资方增资</w:t>
      </w:r>
      <w:r w:rsidR="002E3D69">
        <w:rPr>
          <w:rFonts w:ascii="宋体" w:hAnsi="宋体" w:hint="eastAsia"/>
          <w:sz w:val="24"/>
          <w:szCs w:val="24"/>
          <w:u w:val="single"/>
        </w:rPr>
        <w:t>金额</w:t>
      </w:r>
      <w:r w:rsidR="00B11DB6" w:rsidRPr="00B11DB6">
        <w:rPr>
          <w:rFonts w:ascii="宋体" w:hAnsi="宋体"/>
          <w:sz w:val="24"/>
          <w:szCs w:val="24"/>
          <w:u w:val="single"/>
        </w:rPr>
        <w:t xml:space="preserve">           </w:t>
      </w:r>
      <w:r w:rsidR="00B11DB6" w:rsidRPr="00B11DB6">
        <w:rPr>
          <w:rFonts w:ascii="宋体" w:hAnsi="宋体" w:hint="eastAsia"/>
          <w:sz w:val="24"/>
          <w:szCs w:val="24"/>
          <w:u w:val="single"/>
        </w:rPr>
        <w:t>万元，单价</w:t>
      </w:r>
      <w:r w:rsidR="00B11DB6" w:rsidRPr="00B11DB6">
        <w:rPr>
          <w:rFonts w:ascii="宋体" w:hAnsi="宋体"/>
          <w:sz w:val="24"/>
          <w:szCs w:val="24"/>
          <w:u w:val="single"/>
        </w:rPr>
        <w:t xml:space="preserve">       </w:t>
      </w:r>
      <w:r w:rsidR="00B11DB6" w:rsidRPr="00B11DB6">
        <w:rPr>
          <w:rFonts w:ascii="宋体" w:hAnsi="宋体" w:hint="eastAsia"/>
          <w:sz w:val="24"/>
          <w:szCs w:val="24"/>
          <w:u w:val="single"/>
        </w:rPr>
        <w:t>，占得导明公司</w:t>
      </w:r>
      <w:r w:rsidR="00B11DB6" w:rsidRPr="00B11DB6">
        <w:rPr>
          <w:rFonts w:ascii="宋体" w:hAnsi="宋体"/>
          <w:sz w:val="24"/>
          <w:szCs w:val="24"/>
          <w:u w:val="single"/>
        </w:rPr>
        <w:t xml:space="preserve">         %</w:t>
      </w:r>
      <w:r w:rsidR="00B11DB6" w:rsidRPr="00B11DB6">
        <w:rPr>
          <w:rFonts w:ascii="宋体" w:hAnsi="宋体" w:hint="eastAsia"/>
          <w:sz w:val="24"/>
          <w:szCs w:val="24"/>
          <w:u w:val="single"/>
        </w:rPr>
        <w:t>股</w:t>
      </w:r>
      <w:r w:rsidR="00044DD6">
        <w:rPr>
          <w:rFonts w:ascii="宋体" w:hAnsi="宋体" w:hint="eastAsia"/>
          <w:sz w:val="24"/>
          <w:szCs w:val="24"/>
          <w:u w:val="single"/>
        </w:rPr>
        <w:t>权</w:t>
      </w:r>
      <w:r w:rsidRPr="00EE5F7C">
        <w:rPr>
          <w:rFonts w:ascii="宋体" w:hAnsi="宋体" w:hint="eastAsia"/>
          <w:sz w:val="24"/>
          <w:szCs w:val="24"/>
        </w:rPr>
        <w:t>。</w:t>
      </w:r>
    </w:p>
    <w:p w:rsidR="00EC062D" w:rsidRPr="00EE5F7C" w:rsidRDefault="00EC062D" w:rsidP="00EC062D">
      <w:pPr>
        <w:spacing w:line="500" w:lineRule="exact"/>
        <w:ind w:left="240" w:hangingChars="100" w:hanging="240"/>
        <w:rPr>
          <w:rFonts w:ascii="宋体"/>
          <w:sz w:val="24"/>
          <w:szCs w:val="24"/>
        </w:rPr>
      </w:pPr>
      <w:r w:rsidRPr="00EE5F7C">
        <w:rPr>
          <w:rFonts w:ascii="宋体" w:hAnsi="宋体" w:hint="eastAsia"/>
          <w:sz w:val="24"/>
          <w:szCs w:val="24"/>
        </w:rPr>
        <w:t>二、服务费：该投资金额的</w:t>
      </w:r>
      <w:r w:rsidR="001B5832">
        <w:rPr>
          <w:rFonts w:ascii="宋体" w:hAnsi="宋体" w:hint="eastAsia"/>
          <w:sz w:val="24"/>
          <w:szCs w:val="24"/>
        </w:rPr>
        <w:t>0.25</w:t>
      </w:r>
      <w:r w:rsidRPr="00EE5F7C">
        <w:rPr>
          <w:rFonts w:ascii="宋体" w:hAnsi="宋体"/>
          <w:sz w:val="24"/>
          <w:szCs w:val="24"/>
          <w:u w:val="single"/>
        </w:rPr>
        <w:t>%</w:t>
      </w:r>
      <w:r w:rsidRPr="00EE5F7C">
        <w:rPr>
          <w:rFonts w:ascii="宋体" w:hAnsi="宋体" w:hint="eastAsia"/>
          <w:sz w:val="24"/>
          <w:szCs w:val="24"/>
        </w:rPr>
        <w:t>，即服务费</w:t>
      </w:r>
      <w:r w:rsidR="001B5832">
        <w:rPr>
          <w:rFonts w:ascii="宋体" w:hAnsi="宋体" w:hint="eastAsia"/>
          <w:sz w:val="24"/>
          <w:szCs w:val="24"/>
        </w:rPr>
        <w:t xml:space="preserve">             </w:t>
      </w:r>
      <w:r w:rsidRPr="00EE5F7C">
        <w:rPr>
          <w:rFonts w:ascii="宋体" w:hAnsi="宋体" w:hint="eastAsia"/>
          <w:sz w:val="24"/>
          <w:szCs w:val="24"/>
        </w:rPr>
        <w:t>万元（大写：</w:t>
      </w:r>
      <w:r w:rsidR="001B5832">
        <w:rPr>
          <w:rFonts w:ascii="宋体" w:hAnsi="宋体" w:hint="eastAsia"/>
          <w:sz w:val="24"/>
          <w:szCs w:val="24"/>
        </w:rPr>
        <w:t xml:space="preserve">      </w:t>
      </w:r>
      <w:r w:rsidRPr="00EE5F7C">
        <w:rPr>
          <w:rFonts w:ascii="宋体" w:hAnsi="宋体" w:hint="eastAsia"/>
          <w:sz w:val="24"/>
          <w:szCs w:val="24"/>
        </w:rPr>
        <w:t>）。</w:t>
      </w:r>
    </w:p>
    <w:p w:rsidR="00EC062D" w:rsidRPr="00EE5F7C" w:rsidRDefault="00EC062D" w:rsidP="00EC062D">
      <w:pPr>
        <w:spacing w:line="500" w:lineRule="exact"/>
        <w:ind w:firstLine="480"/>
        <w:rPr>
          <w:rFonts w:ascii="宋体"/>
          <w:sz w:val="24"/>
          <w:szCs w:val="24"/>
        </w:rPr>
      </w:pPr>
      <w:r w:rsidRPr="00EE5F7C">
        <w:rPr>
          <w:rFonts w:ascii="宋体" w:hAnsi="宋体" w:hint="eastAsia"/>
          <w:sz w:val="24"/>
          <w:szCs w:val="24"/>
        </w:rPr>
        <w:t>三、付款方式：增资成交后，</w:t>
      </w:r>
      <w:r w:rsidR="008177A4" w:rsidRPr="00EE5F7C">
        <w:rPr>
          <w:rFonts w:ascii="宋体" w:hAnsi="宋体" w:hint="eastAsia"/>
          <w:sz w:val="24"/>
          <w:szCs w:val="24"/>
        </w:rPr>
        <w:t>投资方</w:t>
      </w:r>
      <w:r w:rsidRPr="00EE5F7C">
        <w:rPr>
          <w:rFonts w:ascii="宋体" w:hAnsi="宋体" w:hint="eastAsia"/>
          <w:sz w:val="24"/>
          <w:szCs w:val="24"/>
        </w:rPr>
        <w:t>当天签署本《增资确认书》和《增资协议》，《增资协议》生效后</w:t>
      </w:r>
      <w:r w:rsidR="00564475" w:rsidRPr="00EE5F7C">
        <w:rPr>
          <w:rFonts w:ascii="宋体" w:hAnsi="宋体"/>
          <w:sz w:val="24"/>
          <w:szCs w:val="24"/>
        </w:rPr>
        <w:t>10个工作日</w:t>
      </w:r>
      <w:r w:rsidRPr="00EE5F7C">
        <w:rPr>
          <w:rFonts w:ascii="宋体" w:hAnsi="宋体" w:hint="eastAsia"/>
          <w:sz w:val="24"/>
          <w:szCs w:val="24"/>
        </w:rPr>
        <w:t>内一次性支付全部投资款及服务费</w:t>
      </w:r>
      <w:r w:rsidR="00305346" w:rsidRPr="00EE5F7C">
        <w:rPr>
          <w:rFonts w:ascii="宋体" w:hAnsi="宋体" w:hint="eastAsia"/>
          <w:sz w:val="24"/>
          <w:szCs w:val="24"/>
        </w:rPr>
        <w:t>（</w:t>
      </w:r>
      <w:r w:rsidR="00767C54">
        <w:rPr>
          <w:rFonts w:ascii="宋体" w:hAnsi="宋体" w:hint="eastAsia"/>
          <w:sz w:val="24"/>
          <w:szCs w:val="24"/>
        </w:rPr>
        <w:t>美元</w:t>
      </w:r>
      <w:r w:rsidR="00305346" w:rsidRPr="00EE5F7C">
        <w:rPr>
          <w:rFonts w:ascii="宋体" w:hAnsi="宋体" w:hint="eastAsia"/>
          <w:sz w:val="24"/>
          <w:szCs w:val="24"/>
        </w:rPr>
        <w:t>出资以政府相关部门批准生效后的10个工作日）</w:t>
      </w:r>
      <w:r w:rsidRPr="00EE5F7C">
        <w:rPr>
          <w:rFonts w:ascii="宋体" w:hAnsi="宋体" w:hint="eastAsia"/>
          <w:sz w:val="24"/>
          <w:szCs w:val="24"/>
        </w:rPr>
        <w:t>。成交款汇入（</w:t>
      </w:r>
      <w:r w:rsidR="00FB2580" w:rsidRPr="00EE5F7C">
        <w:rPr>
          <w:rFonts w:ascii="宋体" w:hAnsi="宋体" w:hint="eastAsia"/>
          <w:sz w:val="24"/>
          <w:szCs w:val="24"/>
        </w:rPr>
        <w:t>开户单位：</w:t>
      </w:r>
      <w:r w:rsidR="00D8565E" w:rsidRPr="00EE5F7C">
        <w:rPr>
          <w:rFonts w:ascii="宋体" w:hAnsi="宋体" w:hint="eastAsia"/>
          <w:sz w:val="24"/>
          <w:szCs w:val="24"/>
        </w:rPr>
        <w:t>浙江导明医药科技有限公司</w:t>
      </w:r>
      <w:r w:rsidR="00FB2580" w:rsidRPr="00EE5F7C">
        <w:rPr>
          <w:rFonts w:ascii="宋体" w:hAnsi="宋体" w:hint="eastAsia"/>
          <w:sz w:val="24"/>
          <w:szCs w:val="24"/>
        </w:rPr>
        <w:t>，开户行：</w:t>
      </w:r>
      <w:r w:rsidR="00300FD4" w:rsidRPr="00EE5F7C">
        <w:rPr>
          <w:rFonts w:ascii="宋体" w:hAnsi="宋体" w:hint="eastAsia"/>
          <w:sz w:val="24"/>
          <w:szCs w:val="24"/>
        </w:rPr>
        <w:t>浙江省建行富阳新登支行</w:t>
      </w:r>
      <w:r w:rsidR="00FB2580" w:rsidRPr="00EE5F7C">
        <w:rPr>
          <w:rFonts w:ascii="宋体" w:hAnsi="宋体" w:hint="eastAsia"/>
          <w:sz w:val="24"/>
          <w:szCs w:val="24"/>
        </w:rPr>
        <w:t>，账号</w:t>
      </w:r>
      <w:r w:rsidR="00300FD4" w:rsidRPr="00EE5F7C">
        <w:rPr>
          <w:rFonts w:ascii="宋体" w:hAnsi="宋体"/>
          <w:sz w:val="24"/>
          <w:szCs w:val="24"/>
        </w:rPr>
        <w:t>33001617281059595959</w:t>
      </w:r>
      <w:r w:rsidRPr="00EE5F7C">
        <w:rPr>
          <w:rFonts w:ascii="宋体" w:hAnsi="宋体" w:hint="eastAsia"/>
          <w:sz w:val="24"/>
          <w:szCs w:val="24"/>
        </w:rPr>
        <w:t>），服务费</w:t>
      </w:r>
      <w:r w:rsidR="001B5832">
        <w:rPr>
          <w:rFonts w:ascii="宋体" w:hAnsi="宋体" w:hint="eastAsia"/>
          <w:sz w:val="24"/>
          <w:szCs w:val="24"/>
        </w:rPr>
        <w:t>以人民币方式</w:t>
      </w:r>
      <w:r w:rsidRPr="00EE5F7C">
        <w:rPr>
          <w:rFonts w:ascii="宋体" w:hAnsi="宋体" w:hint="eastAsia"/>
          <w:sz w:val="24"/>
          <w:szCs w:val="24"/>
        </w:rPr>
        <w:t>汇入（</w:t>
      </w:r>
      <w:r w:rsidR="001B5832" w:rsidRPr="001B5832">
        <w:rPr>
          <w:rFonts w:ascii="宋体" w:hAnsi="宋体" w:hint="eastAsia"/>
          <w:b/>
          <w:sz w:val="24"/>
          <w:szCs w:val="24"/>
        </w:rPr>
        <w:t>单位名称</w:t>
      </w:r>
      <w:r w:rsidR="001B5832" w:rsidRPr="001B5832">
        <w:rPr>
          <w:rFonts w:ascii="宋体" w:hAnsi="宋体" w:hint="eastAsia"/>
          <w:b/>
          <w:bCs/>
          <w:sz w:val="24"/>
          <w:szCs w:val="24"/>
        </w:rPr>
        <w:t>：台州市产权交易所有限公司</w:t>
      </w:r>
      <w:r w:rsidR="001B5832" w:rsidRPr="001B5832">
        <w:rPr>
          <w:rFonts w:ascii="宋体" w:hAnsi="宋体" w:hint="eastAsia"/>
          <w:b/>
          <w:sz w:val="24"/>
          <w:szCs w:val="24"/>
        </w:rPr>
        <w:t>，</w:t>
      </w:r>
      <w:r w:rsidR="001B5832" w:rsidRPr="001B5832">
        <w:rPr>
          <w:rFonts w:ascii="宋体" w:hAnsi="宋体" w:hint="eastAsia"/>
          <w:b/>
          <w:bCs/>
          <w:sz w:val="24"/>
          <w:szCs w:val="24"/>
        </w:rPr>
        <w:t>开户行：浙江民泰商业银行台州椒江支行，帐号：</w:t>
      </w:r>
      <w:r w:rsidR="001B5832" w:rsidRPr="001B5832">
        <w:rPr>
          <w:rFonts w:ascii="宋体" w:hAnsi="宋体"/>
          <w:b/>
          <w:bCs/>
          <w:sz w:val="24"/>
          <w:szCs w:val="24"/>
        </w:rPr>
        <w:t>5830162608000</w:t>
      </w:r>
      <w:r w:rsidR="00363A79">
        <w:rPr>
          <w:rFonts w:ascii="宋体" w:hAnsi="宋体" w:hint="eastAsia"/>
          <w:b/>
          <w:bCs/>
          <w:sz w:val="24"/>
          <w:szCs w:val="24"/>
        </w:rPr>
        <w:t>28</w:t>
      </w:r>
      <w:r w:rsidRPr="00EE5F7C">
        <w:rPr>
          <w:rFonts w:ascii="宋体" w:hAnsi="宋体" w:hint="eastAsia"/>
          <w:sz w:val="24"/>
          <w:szCs w:val="24"/>
        </w:rPr>
        <w:t>）。</w:t>
      </w:r>
    </w:p>
    <w:p w:rsidR="00EC062D" w:rsidRPr="00EE5F7C" w:rsidRDefault="00EC062D" w:rsidP="00EC062D">
      <w:pPr>
        <w:spacing w:line="500" w:lineRule="exact"/>
        <w:ind w:firstLine="480"/>
        <w:rPr>
          <w:rFonts w:ascii="宋体"/>
          <w:bCs/>
          <w:sz w:val="24"/>
          <w:szCs w:val="24"/>
        </w:rPr>
      </w:pPr>
      <w:r w:rsidRPr="00EE5F7C">
        <w:rPr>
          <w:rFonts w:ascii="宋体" w:hAnsi="宋体" w:hint="eastAsia"/>
          <w:sz w:val="24"/>
          <w:szCs w:val="24"/>
        </w:rPr>
        <w:t>四、</w:t>
      </w:r>
      <w:r w:rsidR="008177A4" w:rsidRPr="00EE5F7C">
        <w:rPr>
          <w:rFonts w:ascii="宋体" w:hAnsi="宋体" w:hint="eastAsia"/>
          <w:sz w:val="24"/>
          <w:szCs w:val="24"/>
        </w:rPr>
        <w:t>投资方</w:t>
      </w:r>
      <w:r w:rsidRPr="00EE5F7C">
        <w:rPr>
          <w:rFonts w:ascii="宋体" w:hAnsi="宋体" w:hint="eastAsia"/>
          <w:sz w:val="24"/>
          <w:szCs w:val="24"/>
        </w:rPr>
        <w:t>成交后拒绝签署《增资确认书》、《增资协议》，或不依本确认书足额支付投资款项的，视为其毁约，台交所不再返还其已付的保证金并有权追究其违约责任。</w:t>
      </w:r>
      <w:r w:rsidR="008177A4" w:rsidRPr="00EE5F7C">
        <w:rPr>
          <w:rFonts w:ascii="宋体" w:hAnsi="宋体" w:hint="eastAsia"/>
          <w:sz w:val="24"/>
          <w:szCs w:val="24"/>
        </w:rPr>
        <w:t>投资方</w:t>
      </w:r>
      <w:r w:rsidRPr="00EE5F7C">
        <w:rPr>
          <w:rFonts w:ascii="宋体" w:hAnsi="宋体" w:hint="eastAsia"/>
          <w:sz w:val="24"/>
          <w:szCs w:val="24"/>
        </w:rPr>
        <w:t>逾期支付</w:t>
      </w:r>
      <w:r w:rsidR="008D2AF6" w:rsidRPr="00EE5F7C">
        <w:rPr>
          <w:rFonts w:ascii="宋体" w:hAnsi="宋体" w:hint="eastAsia"/>
          <w:sz w:val="24"/>
          <w:szCs w:val="24"/>
        </w:rPr>
        <w:t>增资</w:t>
      </w:r>
      <w:r w:rsidRPr="00EE5F7C">
        <w:rPr>
          <w:rFonts w:ascii="宋体" w:hAnsi="宋体" w:hint="eastAsia"/>
          <w:sz w:val="24"/>
          <w:szCs w:val="24"/>
        </w:rPr>
        <w:t>成交款项的，视为</w:t>
      </w:r>
      <w:r w:rsidR="008177A4" w:rsidRPr="00EE5F7C">
        <w:rPr>
          <w:rFonts w:ascii="宋体" w:hAnsi="宋体" w:hint="eastAsia"/>
          <w:sz w:val="24"/>
          <w:szCs w:val="24"/>
        </w:rPr>
        <w:t>投资方</w:t>
      </w:r>
      <w:r w:rsidRPr="00EE5F7C">
        <w:rPr>
          <w:rFonts w:ascii="宋体" w:hAnsi="宋体" w:hint="eastAsia"/>
          <w:sz w:val="24"/>
          <w:szCs w:val="24"/>
        </w:rPr>
        <w:t>根本违约。</w:t>
      </w:r>
      <w:r w:rsidRPr="00EE5F7C">
        <w:rPr>
          <w:rFonts w:ascii="宋体" w:hAnsi="宋体" w:hint="eastAsia"/>
          <w:bCs/>
          <w:sz w:val="24"/>
          <w:szCs w:val="24"/>
        </w:rPr>
        <w:t>委托方有权解除《增资协议》，台交所有权解除《增资确认书》，</w:t>
      </w:r>
      <w:r w:rsidR="008177A4" w:rsidRPr="00EE5F7C">
        <w:rPr>
          <w:rFonts w:ascii="宋体" w:hAnsi="宋体" w:hint="eastAsia"/>
          <w:bCs/>
          <w:sz w:val="24"/>
          <w:szCs w:val="24"/>
        </w:rPr>
        <w:t>投资方</w:t>
      </w:r>
      <w:r w:rsidRPr="00EE5F7C">
        <w:rPr>
          <w:rFonts w:ascii="宋体" w:hAnsi="宋体" w:hint="eastAsia"/>
          <w:bCs/>
          <w:sz w:val="24"/>
          <w:szCs w:val="24"/>
        </w:rPr>
        <w:t>应承担人民币</w:t>
      </w:r>
      <w:r w:rsidR="00AA69D0">
        <w:rPr>
          <w:rFonts w:ascii="宋体" w:hAnsi="宋体" w:hint="eastAsia"/>
          <w:bCs/>
          <w:sz w:val="24"/>
          <w:szCs w:val="24"/>
        </w:rPr>
        <w:t>100</w:t>
      </w:r>
      <w:r w:rsidRPr="00EE5F7C">
        <w:rPr>
          <w:rFonts w:ascii="宋体" w:hAnsi="宋体" w:hint="eastAsia"/>
          <w:bCs/>
          <w:sz w:val="24"/>
          <w:szCs w:val="24"/>
        </w:rPr>
        <w:t>万元的违约金。</w:t>
      </w:r>
    </w:p>
    <w:p w:rsidR="00EC062D" w:rsidRPr="00EE5F7C" w:rsidRDefault="00EC062D" w:rsidP="00EC062D">
      <w:pPr>
        <w:spacing w:line="500" w:lineRule="exact"/>
        <w:rPr>
          <w:rFonts w:ascii="宋体"/>
          <w:sz w:val="24"/>
          <w:szCs w:val="24"/>
        </w:rPr>
      </w:pPr>
      <w:r w:rsidRPr="00EE5F7C">
        <w:rPr>
          <w:rFonts w:ascii="宋体" w:hAnsi="宋体" w:hint="eastAsia"/>
          <w:sz w:val="24"/>
          <w:szCs w:val="24"/>
        </w:rPr>
        <w:t>五、</w:t>
      </w:r>
      <w:r w:rsidR="008177A4" w:rsidRPr="00EE5F7C">
        <w:rPr>
          <w:rFonts w:ascii="宋体" w:hAnsi="宋体" w:hint="eastAsia"/>
          <w:sz w:val="24"/>
          <w:szCs w:val="24"/>
        </w:rPr>
        <w:t>投资方</w:t>
      </w:r>
      <w:r w:rsidRPr="00EE5F7C">
        <w:rPr>
          <w:rFonts w:ascii="宋体" w:hAnsi="宋体" w:hint="eastAsia"/>
          <w:sz w:val="24"/>
          <w:szCs w:val="24"/>
        </w:rPr>
        <w:t>凭本《增资确认书》当场与申请方签订《增资协议》，并按增资协议进行履约。</w:t>
      </w:r>
    </w:p>
    <w:p w:rsidR="00EC062D" w:rsidRPr="00EE5F7C" w:rsidRDefault="00EC062D" w:rsidP="00EC062D">
      <w:pPr>
        <w:spacing w:line="500" w:lineRule="exact"/>
        <w:ind w:firstLine="480"/>
        <w:rPr>
          <w:rFonts w:ascii="宋体"/>
          <w:sz w:val="24"/>
          <w:szCs w:val="24"/>
        </w:rPr>
      </w:pPr>
      <w:r w:rsidRPr="00EE5F7C">
        <w:rPr>
          <w:rFonts w:ascii="宋体" w:hAnsi="宋体" w:hint="eastAsia"/>
          <w:sz w:val="24"/>
          <w:szCs w:val="24"/>
        </w:rPr>
        <w:t>六、确定本增资扩股活动各方当事人权利义务的依据：</w:t>
      </w:r>
    </w:p>
    <w:p w:rsidR="00EC062D" w:rsidRPr="00EE5F7C" w:rsidRDefault="00EC062D" w:rsidP="00EC062D">
      <w:pPr>
        <w:spacing w:line="500" w:lineRule="exact"/>
        <w:ind w:firstLine="480"/>
        <w:rPr>
          <w:rFonts w:ascii="宋体"/>
          <w:sz w:val="24"/>
          <w:szCs w:val="24"/>
        </w:rPr>
      </w:pPr>
      <w:r w:rsidRPr="00EE5F7C">
        <w:rPr>
          <w:rFonts w:ascii="宋体" w:hAnsi="宋体"/>
          <w:sz w:val="24"/>
          <w:szCs w:val="24"/>
        </w:rPr>
        <w:t>1</w:t>
      </w:r>
      <w:r w:rsidRPr="00EE5F7C">
        <w:rPr>
          <w:rFonts w:ascii="宋体" w:hAnsi="宋体" w:hint="eastAsia"/>
          <w:sz w:val="24"/>
          <w:szCs w:val="24"/>
        </w:rPr>
        <w:t>、《委托增资服务协议》；</w:t>
      </w:r>
    </w:p>
    <w:p w:rsidR="00EC062D" w:rsidRPr="00EE5F7C" w:rsidRDefault="00EC062D" w:rsidP="00EC062D">
      <w:pPr>
        <w:spacing w:line="500" w:lineRule="exact"/>
        <w:ind w:firstLine="480"/>
        <w:rPr>
          <w:rFonts w:ascii="宋体"/>
          <w:sz w:val="24"/>
          <w:szCs w:val="24"/>
        </w:rPr>
      </w:pPr>
      <w:r w:rsidRPr="00EE5F7C">
        <w:rPr>
          <w:rFonts w:ascii="宋体" w:hAnsi="宋体"/>
          <w:sz w:val="24"/>
          <w:szCs w:val="24"/>
        </w:rPr>
        <w:t>2</w:t>
      </w:r>
      <w:r w:rsidRPr="00EE5F7C">
        <w:rPr>
          <w:rFonts w:ascii="宋体" w:hAnsi="宋体" w:hint="eastAsia"/>
          <w:sz w:val="24"/>
          <w:szCs w:val="24"/>
        </w:rPr>
        <w:t>、《增资协议》；</w:t>
      </w:r>
    </w:p>
    <w:p w:rsidR="00EC062D" w:rsidRPr="00EE5F7C" w:rsidRDefault="00EC062D" w:rsidP="00EC062D">
      <w:pPr>
        <w:spacing w:line="500" w:lineRule="exact"/>
        <w:ind w:firstLine="480"/>
        <w:rPr>
          <w:rFonts w:ascii="宋体"/>
          <w:sz w:val="24"/>
          <w:szCs w:val="24"/>
        </w:rPr>
      </w:pPr>
      <w:r w:rsidRPr="00EE5F7C">
        <w:rPr>
          <w:rFonts w:ascii="宋体" w:hAnsi="宋体"/>
          <w:sz w:val="24"/>
          <w:szCs w:val="24"/>
        </w:rPr>
        <w:t>3</w:t>
      </w:r>
      <w:r w:rsidRPr="00EE5F7C">
        <w:rPr>
          <w:rFonts w:ascii="宋体" w:hAnsi="宋体" w:hint="eastAsia"/>
          <w:sz w:val="24"/>
          <w:szCs w:val="24"/>
        </w:rPr>
        <w:t>、《须知及特别约定》；</w:t>
      </w:r>
    </w:p>
    <w:p w:rsidR="00EC062D" w:rsidRPr="00EE5F7C" w:rsidRDefault="00EC062D" w:rsidP="00EC062D">
      <w:pPr>
        <w:spacing w:line="500" w:lineRule="exact"/>
        <w:ind w:firstLine="480"/>
        <w:rPr>
          <w:rFonts w:ascii="宋体"/>
          <w:sz w:val="24"/>
          <w:szCs w:val="24"/>
        </w:rPr>
      </w:pPr>
      <w:r w:rsidRPr="00EE5F7C">
        <w:rPr>
          <w:rFonts w:ascii="宋体" w:hAnsi="宋体"/>
          <w:sz w:val="24"/>
          <w:szCs w:val="24"/>
        </w:rPr>
        <w:t>4</w:t>
      </w:r>
      <w:r w:rsidRPr="00EE5F7C">
        <w:rPr>
          <w:rFonts w:ascii="宋体" w:hAnsi="宋体" w:hint="eastAsia"/>
          <w:sz w:val="24"/>
          <w:szCs w:val="24"/>
        </w:rPr>
        <w:t>、</w:t>
      </w:r>
      <w:r w:rsidR="008177A4" w:rsidRPr="00EE5F7C">
        <w:rPr>
          <w:rFonts w:ascii="宋体" w:hAnsi="宋体" w:hint="eastAsia"/>
          <w:sz w:val="24"/>
          <w:szCs w:val="24"/>
        </w:rPr>
        <w:t>投资方</w:t>
      </w:r>
      <w:r w:rsidRPr="00EE5F7C">
        <w:rPr>
          <w:rFonts w:ascii="宋体" w:hAnsi="宋体" w:hint="eastAsia"/>
          <w:sz w:val="24"/>
          <w:szCs w:val="24"/>
        </w:rPr>
        <w:t>办理的增资申请书及提供的有关文件和资料；</w:t>
      </w:r>
    </w:p>
    <w:p w:rsidR="00EC062D" w:rsidRPr="00EE5F7C" w:rsidRDefault="00EC062D" w:rsidP="00EC062D">
      <w:pPr>
        <w:spacing w:line="500" w:lineRule="exact"/>
        <w:ind w:firstLine="480"/>
        <w:rPr>
          <w:rFonts w:ascii="宋体"/>
          <w:sz w:val="24"/>
          <w:szCs w:val="24"/>
        </w:rPr>
      </w:pPr>
      <w:r w:rsidRPr="00EE5F7C">
        <w:rPr>
          <w:rFonts w:ascii="宋体" w:hAnsi="宋体"/>
          <w:sz w:val="24"/>
          <w:szCs w:val="24"/>
        </w:rPr>
        <w:t>5</w:t>
      </w:r>
      <w:r w:rsidRPr="00EE5F7C">
        <w:rPr>
          <w:rFonts w:ascii="宋体" w:hAnsi="宋体" w:hint="eastAsia"/>
          <w:sz w:val="24"/>
          <w:szCs w:val="24"/>
        </w:rPr>
        <w:t>、其他本次增资文件中的有关内容。</w:t>
      </w:r>
    </w:p>
    <w:p w:rsidR="00EC062D" w:rsidRPr="00EE5F7C" w:rsidRDefault="00EC062D" w:rsidP="00EC062D">
      <w:pPr>
        <w:spacing w:line="500" w:lineRule="exact"/>
        <w:rPr>
          <w:rFonts w:ascii="宋体"/>
          <w:sz w:val="24"/>
          <w:szCs w:val="24"/>
        </w:rPr>
      </w:pPr>
      <w:r w:rsidRPr="00EE5F7C">
        <w:rPr>
          <w:rFonts w:ascii="宋体" w:hAnsi="宋体" w:hint="eastAsia"/>
          <w:sz w:val="24"/>
          <w:szCs w:val="24"/>
        </w:rPr>
        <w:lastRenderedPageBreak/>
        <w:t>七、本确认书在履行中若发生争议，双方应协商解决，协商不成的，可向当地人民法院以起诉方式解决。</w:t>
      </w:r>
    </w:p>
    <w:p w:rsidR="00EC062D" w:rsidRPr="00EE5F7C" w:rsidRDefault="00EC062D" w:rsidP="00EC062D">
      <w:pPr>
        <w:spacing w:line="500" w:lineRule="exact"/>
        <w:ind w:firstLine="480"/>
        <w:rPr>
          <w:rFonts w:ascii="宋体"/>
          <w:sz w:val="24"/>
          <w:szCs w:val="24"/>
        </w:rPr>
      </w:pPr>
      <w:r w:rsidRPr="00EE5F7C">
        <w:rPr>
          <w:rFonts w:ascii="宋体" w:hAnsi="宋体" w:hint="eastAsia"/>
          <w:sz w:val="24"/>
          <w:szCs w:val="24"/>
        </w:rPr>
        <w:t>八、本《增资确认书》一式陆份。</w:t>
      </w:r>
      <w:r w:rsidR="00A101E5">
        <w:rPr>
          <w:rFonts w:ascii="宋体" w:hAnsi="宋体" w:hint="eastAsia"/>
          <w:sz w:val="24"/>
          <w:szCs w:val="24"/>
        </w:rPr>
        <w:t>组织</w:t>
      </w:r>
      <w:r w:rsidRPr="00EE5F7C">
        <w:rPr>
          <w:rFonts w:ascii="宋体" w:hAnsi="宋体" w:hint="eastAsia"/>
          <w:sz w:val="24"/>
          <w:szCs w:val="24"/>
        </w:rPr>
        <w:t>人、</w:t>
      </w:r>
      <w:r w:rsidR="008177A4" w:rsidRPr="00EE5F7C">
        <w:rPr>
          <w:rFonts w:ascii="宋体" w:hAnsi="宋体" w:hint="eastAsia"/>
          <w:sz w:val="24"/>
          <w:szCs w:val="24"/>
        </w:rPr>
        <w:t>投资方</w:t>
      </w:r>
      <w:r w:rsidRPr="00EE5F7C">
        <w:rPr>
          <w:rFonts w:ascii="宋体" w:hAnsi="宋体" w:hint="eastAsia"/>
          <w:sz w:val="24"/>
          <w:szCs w:val="24"/>
        </w:rPr>
        <w:t>各执二份，委托人、监管部门各执一份。</w:t>
      </w:r>
    </w:p>
    <w:p w:rsidR="00EC062D" w:rsidRPr="00EE5F7C" w:rsidRDefault="00EC062D" w:rsidP="00EC062D">
      <w:pPr>
        <w:spacing w:line="500" w:lineRule="exact"/>
        <w:ind w:firstLine="480"/>
        <w:rPr>
          <w:rFonts w:ascii="宋体"/>
          <w:sz w:val="24"/>
          <w:szCs w:val="24"/>
        </w:rPr>
      </w:pPr>
    </w:p>
    <w:p w:rsidR="00EC062D" w:rsidRPr="00EE5F7C" w:rsidRDefault="00EC062D" w:rsidP="00EC062D">
      <w:pPr>
        <w:spacing w:line="500" w:lineRule="exact"/>
        <w:rPr>
          <w:rFonts w:ascii="宋体"/>
          <w:sz w:val="24"/>
          <w:szCs w:val="24"/>
        </w:rPr>
      </w:pPr>
    </w:p>
    <w:p w:rsidR="00EC062D" w:rsidRPr="00EE5F7C" w:rsidRDefault="00A101E5" w:rsidP="00EC062D">
      <w:pPr>
        <w:spacing w:line="500" w:lineRule="exact"/>
        <w:rPr>
          <w:rFonts w:ascii="宋体"/>
          <w:sz w:val="24"/>
          <w:szCs w:val="24"/>
        </w:rPr>
      </w:pPr>
      <w:r>
        <w:rPr>
          <w:rFonts w:ascii="宋体" w:hAnsi="宋体" w:hint="eastAsia"/>
          <w:sz w:val="24"/>
          <w:szCs w:val="24"/>
        </w:rPr>
        <w:t>组织</w:t>
      </w:r>
      <w:r w:rsidR="00EC062D" w:rsidRPr="00EE5F7C">
        <w:rPr>
          <w:rFonts w:ascii="宋体" w:hAnsi="宋体" w:hint="eastAsia"/>
          <w:sz w:val="24"/>
          <w:szCs w:val="24"/>
        </w:rPr>
        <w:t>人（盖章）：台州市产权交易所有限公司</w:t>
      </w:r>
      <w:r w:rsidR="008177A4" w:rsidRPr="00EE5F7C">
        <w:rPr>
          <w:rFonts w:ascii="宋体" w:hAnsi="宋体" w:hint="eastAsia"/>
          <w:sz w:val="24"/>
          <w:szCs w:val="24"/>
        </w:rPr>
        <w:t>投资方</w:t>
      </w:r>
      <w:r w:rsidR="00EC062D" w:rsidRPr="00EE5F7C">
        <w:rPr>
          <w:rFonts w:ascii="宋体" w:hAnsi="宋体" w:hint="eastAsia"/>
          <w:sz w:val="24"/>
          <w:szCs w:val="24"/>
        </w:rPr>
        <w:t>：</w:t>
      </w:r>
    </w:p>
    <w:p w:rsidR="00EC062D" w:rsidRPr="00EE5F7C" w:rsidRDefault="00EC062D" w:rsidP="00EC062D">
      <w:pPr>
        <w:tabs>
          <w:tab w:val="left" w:pos="5210"/>
        </w:tabs>
        <w:spacing w:line="500" w:lineRule="exact"/>
        <w:rPr>
          <w:rFonts w:ascii="宋体"/>
          <w:sz w:val="24"/>
          <w:szCs w:val="24"/>
        </w:rPr>
      </w:pPr>
      <w:r w:rsidRPr="00EE5F7C">
        <w:rPr>
          <w:rFonts w:ascii="宋体" w:hAnsi="宋体" w:hint="eastAsia"/>
          <w:sz w:val="24"/>
          <w:szCs w:val="24"/>
        </w:rPr>
        <w:t>法定代表人：</w:t>
      </w:r>
      <w:r w:rsidRPr="00EE5F7C">
        <w:rPr>
          <w:rFonts w:ascii="宋体"/>
          <w:sz w:val="24"/>
          <w:szCs w:val="24"/>
        </w:rPr>
        <w:tab/>
      </w:r>
      <w:r w:rsidRPr="00EE5F7C">
        <w:rPr>
          <w:rFonts w:ascii="宋体" w:hAnsi="宋体" w:hint="eastAsia"/>
          <w:sz w:val="24"/>
          <w:szCs w:val="24"/>
        </w:rPr>
        <w:t>法定代表人：</w:t>
      </w:r>
    </w:p>
    <w:p w:rsidR="00EC062D" w:rsidRPr="00EE5F7C" w:rsidRDefault="00EC062D" w:rsidP="00EC062D">
      <w:pPr>
        <w:tabs>
          <w:tab w:val="left" w:pos="5210"/>
        </w:tabs>
        <w:spacing w:line="500" w:lineRule="exact"/>
        <w:rPr>
          <w:rFonts w:ascii="宋体"/>
          <w:sz w:val="24"/>
          <w:szCs w:val="24"/>
        </w:rPr>
      </w:pPr>
      <w:r w:rsidRPr="00EE5F7C">
        <w:rPr>
          <w:rFonts w:ascii="宋体" w:hAnsi="宋体" w:hint="eastAsia"/>
          <w:sz w:val="24"/>
          <w:szCs w:val="24"/>
        </w:rPr>
        <w:t>委托代理人：</w:t>
      </w:r>
      <w:r w:rsidRPr="00EE5F7C">
        <w:rPr>
          <w:rFonts w:ascii="宋体"/>
          <w:sz w:val="24"/>
          <w:szCs w:val="24"/>
        </w:rPr>
        <w:tab/>
      </w:r>
      <w:r w:rsidRPr="00EE5F7C">
        <w:rPr>
          <w:rFonts w:ascii="宋体" w:hAnsi="宋体" w:hint="eastAsia"/>
          <w:sz w:val="24"/>
          <w:szCs w:val="24"/>
        </w:rPr>
        <w:t>委托代理人：</w:t>
      </w:r>
    </w:p>
    <w:p w:rsidR="00EC062D" w:rsidRPr="00EE5F7C" w:rsidRDefault="00EC062D" w:rsidP="00EC062D">
      <w:pPr>
        <w:tabs>
          <w:tab w:val="left" w:pos="5210"/>
        </w:tabs>
        <w:spacing w:line="500" w:lineRule="exact"/>
        <w:rPr>
          <w:rFonts w:ascii="宋体"/>
          <w:sz w:val="23"/>
          <w:szCs w:val="23"/>
        </w:rPr>
      </w:pPr>
      <w:r w:rsidRPr="00EE5F7C">
        <w:rPr>
          <w:rFonts w:ascii="宋体" w:hAnsi="宋体" w:hint="eastAsia"/>
          <w:sz w:val="24"/>
          <w:szCs w:val="24"/>
        </w:rPr>
        <w:t>签订日期：</w:t>
      </w:r>
      <w:r w:rsidR="001B5832">
        <w:rPr>
          <w:rFonts w:ascii="宋体" w:hAnsi="宋体" w:hint="eastAsia"/>
          <w:sz w:val="24"/>
          <w:szCs w:val="24"/>
        </w:rPr>
        <w:t xml:space="preserve">  </w:t>
      </w:r>
      <w:r w:rsidRPr="00EE5F7C">
        <w:rPr>
          <w:rFonts w:ascii="宋体" w:hAnsi="宋体" w:hint="eastAsia"/>
          <w:sz w:val="24"/>
          <w:szCs w:val="24"/>
        </w:rPr>
        <w:t>年</w:t>
      </w:r>
      <w:r w:rsidR="001B5832">
        <w:rPr>
          <w:rFonts w:ascii="宋体" w:hAnsi="宋体" w:hint="eastAsia"/>
          <w:sz w:val="24"/>
          <w:szCs w:val="24"/>
        </w:rPr>
        <w:t xml:space="preserve">   </w:t>
      </w:r>
      <w:r w:rsidRPr="00EE5F7C">
        <w:rPr>
          <w:rFonts w:ascii="宋体" w:hAnsi="宋体" w:hint="eastAsia"/>
          <w:sz w:val="24"/>
          <w:szCs w:val="24"/>
        </w:rPr>
        <w:t>月</w:t>
      </w:r>
      <w:r w:rsidR="001B5832">
        <w:rPr>
          <w:rFonts w:ascii="宋体" w:hAnsi="宋体" w:hint="eastAsia"/>
          <w:sz w:val="24"/>
          <w:szCs w:val="24"/>
        </w:rPr>
        <w:t xml:space="preserve">   </w:t>
      </w:r>
      <w:r w:rsidRPr="00EE5F7C">
        <w:rPr>
          <w:rFonts w:ascii="宋体" w:hAnsi="宋体" w:hint="eastAsia"/>
          <w:sz w:val="24"/>
          <w:szCs w:val="24"/>
        </w:rPr>
        <w:t>日</w:t>
      </w:r>
      <w:r w:rsidR="001B5832">
        <w:rPr>
          <w:rFonts w:ascii="宋体" w:hAnsi="宋体" w:hint="eastAsia"/>
          <w:sz w:val="24"/>
          <w:szCs w:val="24"/>
        </w:rPr>
        <w:t xml:space="preserve">                    </w:t>
      </w:r>
      <w:r w:rsidRPr="00EE5F7C">
        <w:rPr>
          <w:rFonts w:ascii="宋体" w:hAnsi="宋体" w:hint="eastAsia"/>
          <w:sz w:val="24"/>
          <w:szCs w:val="24"/>
        </w:rPr>
        <w:t>签订日期：</w:t>
      </w:r>
      <w:r w:rsidR="001B5832">
        <w:rPr>
          <w:rFonts w:ascii="宋体" w:hAnsi="宋体" w:hint="eastAsia"/>
          <w:sz w:val="24"/>
          <w:szCs w:val="24"/>
        </w:rPr>
        <w:t xml:space="preserve">  </w:t>
      </w:r>
      <w:r w:rsidRPr="00EE5F7C">
        <w:rPr>
          <w:rFonts w:ascii="宋体" w:hAnsi="宋体" w:hint="eastAsia"/>
          <w:sz w:val="24"/>
          <w:szCs w:val="24"/>
        </w:rPr>
        <w:t>年</w:t>
      </w:r>
      <w:r w:rsidR="001B5832">
        <w:rPr>
          <w:rFonts w:ascii="宋体" w:hAnsi="宋体" w:hint="eastAsia"/>
          <w:sz w:val="24"/>
          <w:szCs w:val="24"/>
        </w:rPr>
        <w:t xml:space="preserve">  </w:t>
      </w:r>
      <w:r w:rsidRPr="00EE5F7C">
        <w:rPr>
          <w:rFonts w:ascii="宋体" w:hAnsi="宋体" w:hint="eastAsia"/>
          <w:sz w:val="24"/>
          <w:szCs w:val="24"/>
        </w:rPr>
        <w:t>月</w:t>
      </w:r>
      <w:r w:rsidR="001B5832">
        <w:rPr>
          <w:rFonts w:ascii="宋体" w:hAnsi="宋体" w:hint="eastAsia"/>
          <w:sz w:val="24"/>
          <w:szCs w:val="24"/>
        </w:rPr>
        <w:t xml:space="preserve">   </w:t>
      </w:r>
      <w:r w:rsidRPr="00EE5F7C">
        <w:rPr>
          <w:rFonts w:ascii="宋体" w:hAnsi="宋体" w:hint="eastAsia"/>
          <w:sz w:val="24"/>
          <w:szCs w:val="24"/>
        </w:rPr>
        <w:t>日</w:t>
      </w:r>
    </w:p>
    <w:p w:rsidR="00EC062D" w:rsidRPr="00EE5F7C" w:rsidRDefault="00EC062D" w:rsidP="00EC062D">
      <w:pPr>
        <w:tabs>
          <w:tab w:val="left" w:pos="5210"/>
        </w:tabs>
        <w:spacing w:line="360" w:lineRule="auto"/>
        <w:rPr>
          <w:rFonts w:ascii="宋体"/>
          <w:sz w:val="23"/>
          <w:szCs w:val="23"/>
        </w:rPr>
      </w:pPr>
    </w:p>
    <w:p w:rsidR="00EC062D" w:rsidRPr="00EE5F7C" w:rsidRDefault="00EC062D" w:rsidP="00EC062D">
      <w:pPr>
        <w:tabs>
          <w:tab w:val="left" w:pos="5210"/>
        </w:tabs>
        <w:spacing w:line="360" w:lineRule="auto"/>
        <w:rPr>
          <w:rFonts w:ascii="宋体"/>
          <w:sz w:val="23"/>
          <w:szCs w:val="23"/>
        </w:rPr>
      </w:pPr>
    </w:p>
    <w:p w:rsidR="00EC062D" w:rsidRPr="00EE5F7C" w:rsidRDefault="00EC062D" w:rsidP="00EC062D">
      <w:pPr>
        <w:tabs>
          <w:tab w:val="left" w:pos="5210"/>
        </w:tabs>
        <w:spacing w:line="360" w:lineRule="auto"/>
        <w:rPr>
          <w:rFonts w:ascii="宋体"/>
          <w:sz w:val="23"/>
          <w:szCs w:val="23"/>
        </w:rPr>
      </w:pPr>
    </w:p>
    <w:p w:rsidR="00EC062D" w:rsidRPr="00EE5F7C" w:rsidRDefault="00EC062D" w:rsidP="00EC062D">
      <w:pPr>
        <w:tabs>
          <w:tab w:val="left" w:pos="5210"/>
        </w:tabs>
        <w:spacing w:line="360" w:lineRule="auto"/>
        <w:rPr>
          <w:rFonts w:ascii="宋体"/>
          <w:sz w:val="23"/>
          <w:szCs w:val="23"/>
        </w:rPr>
      </w:pPr>
    </w:p>
    <w:p w:rsidR="00EC062D" w:rsidRPr="00EE5F7C" w:rsidRDefault="00EC062D" w:rsidP="00EC062D">
      <w:pPr>
        <w:tabs>
          <w:tab w:val="left" w:pos="5210"/>
        </w:tabs>
        <w:spacing w:line="360" w:lineRule="auto"/>
        <w:rPr>
          <w:rFonts w:ascii="宋体"/>
          <w:sz w:val="23"/>
          <w:szCs w:val="23"/>
        </w:rPr>
      </w:pPr>
    </w:p>
    <w:p w:rsidR="00EC062D" w:rsidRPr="00EE5F7C" w:rsidRDefault="00EC062D" w:rsidP="00EC062D">
      <w:pPr>
        <w:tabs>
          <w:tab w:val="left" w:pos="5210"/>
        </w:tabs>
        <w:spacing w:line="360" w:lineRule="auto"/>
        <w:rPr>
          <w:rFonts w:ascii="宋体"/>
          <w:sz w:val="23"/>
          <w:szCs w:val="23"/>
        </w:rPr>
      </w:pPr>
    </w:p>
    <w:p w:rsidR="00EC062D" w:rsidRPr="00EE5F7C" w:rsidRDefault="00EC062D" w:rsidP="00EC062D">
      <w:pPr>
        <w:tabs>
          <w:tab w:val="left" w:pos="5210"/>
        </w:tabs>
        <w:spacing w:line="360" w:lineRule="auto"/>
        <w:rPr>
          <w:rFonts w:ascii="宋体"/>
          <w:sz w:val="23"/>
          <w:szCs w:val="23"/>
        </w:rPr>
      </w:pPr>
    </w:p>
    <w:p w:rsidR="00EC062D" w:rsidRPr="00EE5F7C" w:rsidRDefault="00EC062D" w:rsidP="00EC062D">
      <w:pPr>
        <w:tabs>
          <w:tab w:val="left" w:pos="5210"/>
        </w:tabs>
        <w:spacing w:line="360" w:lineRule="auto"/>
        <w:rPr>
          <w:rFonts w:ascii="宋体"/>
          <w:sz w:val="23"/>
          <w:szCs w:val="23"/>
        </w:rPr>
      </w:pPr>
    </w:p>
    <w:p w:rsidR="00EC062D" w:rsidRPr="00EE5F7C" w:rsidRDefault="00CC5AFB" w:rsidP="00EC062D">
      <w:pPr>
        <w:widowControl/>
        <w:spacing w:line="580" w:lineRule="exact"/>
        <w:jc w:val="center"/>
        <w:rPr>
          <w:rFonts w:ascii="宋体" w:cs="宋体"/>
          <w:b/>
          <w:bCs/>
          <w:kern w:val="0"/>
          <w:sz w:val="44"/>
          <w:szCs w:val="44"/>
        </w:rPr>
      </w:pPr>
      <w:r w:rsidRPr="00EE5F7C">
        <w:rPr>
          <w:rFonts w:ascii="宋体"/>
          <w:sz w:val="23"/>
          <w:szCs w:val="23"/>
        </w:rPr>
        <w:br w:type="page"/>
      </w:r>
      <w:r w:rsidR="00D8565E" w:rsidRPr="00EE5F7C">
        <w:rPr>
          <w:rFonts w:ascii="宋体" w:hAnsi="宋体" w:cs="宋体" w:hint="eastAsia"/>
          <w:b/>
          <w:bCs/>
          <w:kern w:val="0"/>
          <w:sz w:val="44"/>
          <w:szCs w:val="44"/>
        </w:rPr>
        <w:lastRenderedPageBreak/>
        <w:t>浙江导明医药科技有限公司</w:t>
      </w:r>
    </w:p>
    <w:p w:rsidR="00EC062D" w:rsidRPr="00EE5F7C" w:rsidRDefault="00EC062D" w:rsidP="00EC062D">
      <w:pPr>
        <w:widowControl/>
        <w:spacing w:line="580" w:lineRule="exact"/>
        <w:jc w:val="center"/>
        <w:rPr>
          <w:rFonts w:ascii="黑体" w:eastAsia="黑体" w:hAnsi="宋体" w:cs="宋体"/>
          <w:b/>
          <w:bCs/>
          <w:kern w:val="0"/>
          <w:sz w:val="22"/>
        </w:rPr>
      </w:pPr>
      <w:r w:rsidRPr="00EE5F7C">
        <w:rPr>
          <w:rFonts w:ascii="宋体" w:hAnsi="宋体" w:cs="宋体" w:hint="eastAsia"/>
          <w:b/>
          <w:bCs/>
          <w:kern w:val="0"/>
          <w:sz w:val="44"/>
          <w:szCs w:val="44"/>
        </w:rPr>
        <w:t>增资扩股协议</w:t>
      </w:r>
    </w:p>
    <w:p w:rsidR="00EC062D" w:rsidRPr="00EE5F7C" w:rsidRDefault="00EC062D" w:rsidP="00EC062D">
      <w:pPr>
        <w:widowControl/>
        <w:spacing w:line="580" w:lineRule="exact"/>
        <w:jc w:val="center"/>
        <w:rPr>
          <w:rFonts w:ascii="黑体" w:eastAsia="黑体" w:hAnsi="宋体" w:cs="宋体"/>
          <w:b/>
          <w:bCs/>
          <w:kern w:val="0"/>
          <w:sz w:val="22"/>
        </w:rPr>
      </w:pPr>
    </w:p>
    <w:p w:rsidR="00EC062D" w:rsidRPr="00EE5F7C" w:rsidRDefault="00EC062D" w:rsidP="00EC062D">
      <w:pPr>
        <w:widowControl/>
        <w:spacing w:line="580" w:lineRule="exact"/>
        <w:jc w:val="center"/>
        <w:rPr>
          <w:rFonts w:ascii="黑体" w:eastAsia="黑体" w:cs="宋体"/>
          <w:kern w:val="0"/>
          <w:sz w:val="16"/>
          <w:szCs w:val="18"/>
        </w:rPr>
      </w:pPr>
    </w:p>
    <w:p w:rsidR="00EC062D" w:rsidRPr="00EE5F7C" w:rsidRDefault="00EC062D" w:rsidP="00EC062D">
      <w:pPr>
        <w:widowControl/>
        <w:spacing w:line="500" w:lineRule="exact"/>
        <w:rPr>
          <w:rFonts w:ascii="宋体" w:cs="宋体"/>
          <w:kern w:val="0"/>
          <w:sz w:val="24"/>
          <w:szCs w:val="24"/>
        </w:rPr>
      </w:pPr>
      <w:r w:rsidRPr="00EE5F7C">
        <w:rPr>
          <w:rFonts w:ascii="宋体" w:hAnsi="宋体" w:cs="宋体" w:hint="eastAsia"/>
          <w:kern w:val="0"/>
          <w:sz w:val="24"/>
          <w:szCs w:val="24"/>
        </w:rPr>
        <w:t>甲方：</w:t>
      </w:r>
      <w:r w:rsidR="00D8565E" w:rsidRPr="00EE5F7C">
        <w:rPr>
          <w:rFonts w:ascii="宋体" w:hAnsi="宋体" w:cs="宋体" w:hint="eastAsia"/>
          <w:kern w:val="0"/>
          <w:sz w:val="24"/>
          <w:szCs w:val="24"/>
        </w:rPr>
        <w:t>浙江导明医药科技有限公司</w:t>
      </w:r>
    </w:p>
    <w:p w:rsidR="00EC062D" w:rsidRPr="00EE5F7C" w:rsidRDefault="00EC062D" w:rsidP="00EC062D">
      <w:pPr>
        <w:widowControl/>
        <w:spacing w:line="500" w:lineRule="exact"/>
        <w:jc w:val="left"/>
        <w:rPr>
          <w:rFonts w:ascii="宋体" w:hAnsi="宋体" w:cs="宋体"/>
          <w:kern w:val="0"/>
          <w:sz w:val="24"/>
          <w:szCs w:val="24"/>
        </w:rPr>
      </w:pPr>
      <w:r w:rsidRPr="00EE5F7C">
        <w:rPr>
          <w:rFonts w:ascii="宋体" w:hAnsi="宋体" w:cs="宋体" w:hint="eastAsia"/>
          <w:kern w:val="0"/>
          <w:sz w:val="24"/>
          <w:szCs w:val="24"/>
        </w:rPr>
        <w:t>主体资格证号：</w:t>
      </w:r>
      <w:r w:rsidR="00CC5AFB" w:rsidRPr="00EE5F7C">
        <w:rPr>
          <w:rFonts w:ascii="宋体" w:hAnsi="宋体" w:cs="宋体"/>
          <w:kern w:val="0"/>
          <w:sz w:val="24"/>
          <w:szCs w:val="24"/>
        </w:rPr>
        <w:t>913301005832326709</w:t>
      </w:r>
    </w:p>
    <w:p w:rsidR="00EC062D" w:rsidRPr="00EE5F7C" w:rsidRDefault="00A101E5" w:rsidP="00EC062D">
      <w:pPr>
        <w:widowControl/>
        <w:spacing w:line="500" w:lineRule="exact"/>
        <w:jc w:val="left"/>
        <w:rPr>
          <w:rFonts w:ascii="宋体" w:hAnsi="宋体" w:cs="宋体"/>
          <w:kern w:val="0"/>
          <w:sz w:val="24"/>
          <w:szCs w:val="24"/>
        </w:rPr>
      </w:pPr>
      <w:r w:rsidRPr="00EE5F7C">
        <w:rPr>
          <w:rFonts w:ascii="宋体" w:hAnsi="宋体" w:cs="宋体" w:hint="eastAsia"/>
          <w:kern w:val="0"/>
          <w:sz w:val="24"/>
          <w:szCs w:val="24"/>
        </w:rPr>
        <w:t>注册地址</w:t>
      </w:r>
      <w:r w:rsidRPr="00EE5F7C">
        <w:rPr>
          <w:rFonts w:ascii="宋体" w:hAnsi="宋体" w:cs="宋体"/>
          <w:kern w:val="0"/>
          <w:sz w:val="24"/>
          <w:szCs w:val="24"/>
        </w:rPr>
        <w:t>/</w:t>
      </w:r>
      <w:r w:rsidRPr="00EE5F7C">
        <w:rPr>
          <w:rFonts w:ascii="宋体" w:hAnsi="宋体" w:cs="宋体" w:hint="eastAsia"/>
          <w:kern w:val="0"/>
          <w:sz w:val="24"/>
          <w:szCs w:val="24"/>
        </w:rPr>
        <w:t>住所</w:t>
      </w:r>
      <w:r w:rsidR="00EC062D" w:rsidRPr="00EE5F7C">
        <w:rPr>
          <w:rFonts w:ascii="宋体" w:hAnsi="宋体" w:cs="宋体" w:hint="eastAsia"/>
          <w:kern w:val="0"/>
          <w:sz w:val="24"/>
          <w:szCs w:val="24"/>
        </w:rPr>
        <w:t>：杭州</w:t>
      </w:r>
    </w:p>
    <w:p w:rsidR="00EC062D" w:rsidRPr="00EE5F7C" w:rsidRDefault="00EC062D" w:rsidP="00EC062D">
      <w:pPr>
        <w:widowControl/>
        <w:spacing w:line="500" w:lineRule="exact"/>
        <w:jc w:val="left"/>
        <w:rPr>
          <w:rFonts w:ascii="宋体" w:cs="宋体"/>
          <w:kern w:val="0"/>
          <w:sz w:val="24"/>
          <w:szCs w:val="24"/>
        </w:rPr>
      </w:pPr>
      <w:r w:rsidRPr="00EE5F7C">
        <w:rPr>
          <w:rFonts w:ascii="宋体" w:hAnsi="宋体" w:cs="宋体" w:hint="eastAsia"/>
          <w:kern w:val="0"/>
          <w:sz w:val="24"/>
          <w:szCs w:val="24"/>
        </w:rPr>
        <w:t>经济性质：</w:t>
      </w:r>
      <w:r w:rsidR="00CC5AFB" w:rsidRPr="00EE5F7C">
        <w:rPr>
          <w:rFonts w:ascii="宋体" w:hAnsi="宋体" w:cs="宋体" w:hint="eastAsia"/>
          <w:kern w:val="0"/>
          <w:sz w:val="24"/>
          <w:szCs w:val="24"/>
        </w:rPr>
        <w:t>中外合资有限责任</w:t>
      </w:r>
      <w:r w:rsidRPr="00EE5F7C">
        <w:rPr>
          <w:rFonts w:ascii="宋体" w:hAnsi="宋体" w:cs="宋体" w:hint="eastAsia"/>
          <w:kern w:val="0"/>
          <w:sz w:val="24"/>
          <w:szCs w:val="24"/>
        </w:rPr>
        <w:t>公司</w:t>
      </w:r>
    </w:p>
    <w:p w:rsidR="00EC062D" w:rsidRPr="00EE5F7C" w:rsidRDefault="00EC062D" w:rsidP="00EC062D">
      <w:pPr>
        <w:widowControl/>
        <w:spacing w:line="500" w:lineRule="exact"/>
        <w:jc w:val="left"/>
        <w:rPr>
          <w:rFonts w:ascii="宋体" w:cs="宋体"/>
          <w:kern w:val="0"/>
          <w:sz w:val="24"/>
          <w:szCs w:val="24"/>
        </w:rPr>
      </w:pPr>
      <w:r w:rsidRPr="00EE5F7C">
        <w:rPr>
          <w:rFonts w:ascii="宋体" w:hAnsi="宋体" w:cs="宋体" w:hint="eastAsia"/>
          <w:kern w:val="0"/>
          <w:sz w:val="24"/>
          <w:szCs w:val="24"/>
        </w:rPr>
        <w:t>法定代表人：</w:t>
      </w:r>
      <w:r w:rsidR="00CC5AFB" w:rsidRPr="00EE5F7C">
        <w:rPr>
          <w:rFonts w:ascii="宋体" w:hAnsi="宋体" w:cs="宋体" w:hint="eastAsia"/>
          <w:kern w:val="0"/>
          <w:sz w:val="24"/>
          <w:szCs w:val="24"/>
        </w:rPr>
        <w:t>白  骅</w:t>
      </w:r>
    </w:p>
    <w:p w:rsidR="00EC062D" w:rsidRPr="00EE5F7C" w:rsidRDefault="00EC062D" w:rsidP="00EC062D">
      <w:pPr>
        <w:widowControl/>
        <w:spacing w:line="500" w:lineRule="exact"/>
        <w:jc w:val="left"/>
        <w:rPr>
          <w:rFonts w:ascii="宋体" w:cs="宋体"/>
          <w:kern w:val="0"/>
          <w:sz w:val="24"/>
          <w:szCs w:val="24"/>
        </w:rPr>
      </w:pPr>
    </w:p>
    <w:p w:rsidR="00EC062D" w:rsidRPr="00EE5F7C" w:rsidRDefault="00EC062D" w:rsidP="00EC062D">
      <w:pPr>
        <w:spacing w:line="500" w:lineRule="exact"/>
        <w:rPr>
          <w:rFonts w:ascii="宋体"/>
          <w:sz w:val="24"/>
          <w:szCs w:val="24"/>
        </w:rPr>
      </w:pPr>
    </w:p>
    <w:p w:rsidR="00EC062D" w:rsidRPr="00EE5F7C" w:rsidRDefault="00EC062D" w:rsidP="00EC062D">
      <w:pPr>
        <w:widowControl/>
        <w:spacing w:line="500" w:lineRule="exact"/>
        <w:rPr>
          <w:rFonts w:ascii="宋体" w:cs="宋体"/>
          <w:kern w:val="0"/>
          <w:sz w:val="24"/>
          <w:szCs w:val="24"/>
        </w:rPr>
      </w:pPr>
      <w:r w:rsidRPr="00EE5F7C">
        <w:rPr>
          <w:rFonts w:ascii="宋体" w:hAnsi="宋体" w:cs="宋体" w:hint="eastAsia"/>
          <w:kern w:val="0"/>
          <w:sz w:val="24"/>
          <w:szCs w:val="24"/>
        </w:rPr>
        <w:t>乙方：</w:t>
      </w:r>
    </w:p>
    <w:p w:rsidR="00EC062D" w:rsidRPr="00EE5F7C" w:rsidRDefault="00EC062D" w:rsidP="00EC062D">
      <w:pPr>
        <w:widowControl/>
        <w:spacing w:line="500" w:lineRule="exact"/>
        <w:rPr>
          <w:rFonts w:ascii="宋体" w:cs="宋体"/>
          <w:kern w:val="0"/>
          <w:sz w:val="24"/>
          <w:szCs w:val="24"/>
        </w:rPr>
      </w:pPr>
      <w:r w:rsidRPr="00EE5F7C">
        <w:rPr>
          <w:rFonts w:ascii="宋体" w:hAnsi="宋体" w:cs="宋体" w:hint="eastAsia"/>
          <w:kern w:val="0"/>
          <w:sz w:val="24"/>
          <w:szCs w:val="24"/>
        </w:rPr>
        <w:t>主体资格证号：</w:t>
      </w:r>
    </w:p>
    <w:p w:rsidR="00EC062D" w:rsidRPr="00EE5F7C" w:rsidRDefault="00EC062D" w:rsidP="00EC062D">
      <w:pPr>
        <w:widowControl/>
        <w:spacing w:line="500" w:lineRule="exact"/>
        <w:rPr>
          <w:rFonts w:ascii="宋体" w:cs="宋体"/>
          <w:kern w:val="0"/>
          <w:sz w:val="24"/>
          <w:szCs w:val="24"/>
        </w:rPr>
      </w:pPr>
      <w:r w:rsidRPr="00EE5F7C">
        <w:rPr>
          <w:rFonts w:ascii="宋体" w:hAnsi="宋体" w:cs="宋体" w:hint="eastAsia"/>
          <w:kern w:val="0"/>
          <w:sz w:val="24"/>
          <w:szCs w:val="24"/>
        </w:rPr>
        <w:t>注册地址</w:t>
      </w:r>
      <w:r w:rsidRPr="00EE5F7C">
        <w:rPr>
          <w:rFonts w:ascii="宋体" w:hAnsi="宋体" w:cs="宋体"/>
          <w:kern w:val="0"/>
          <w:sz w:val="24"/>
          <w:szCs w:val="24"/>
        </w:rPr>
        <w:t>/</w:t>
      </w:r>
      <w:r w:rsidRPr="00EE5F7C">
        <w:rPr>
          <w:rFonts w:ascii="宋体" w:hAnsi="宋体" w:cs="宋体" w:hint="eastAsia"/>
          <w:kern w:val="0"/>
          <w:sz w:val="24"/>
          <w:szCs w:val="24"/>
        </w:rPr>
        <w:t>住所：</w:t>
      </w:r>
    </w:p>
    <w:p w:rsidR="00EC062D" w:rsidRPr="00EE5F7C" w:rsidRDefault="00EC062D" w:rsidP="00EC062D">
      <w:pPr>
        <w:widowControl/>
        <w:spacing w:line="500" w:lineRule="exact"/>
        <w:rPr>
          <w:rFonts w:ascii="宋体" w:cs="宋体"/>
          <w:kern w:val="0"/>
          <w:sz w:val="24"/>
          <w:szCs w:val="24"/>
        </w:rPr>
      </w:pPr>
      <w:r w:rsidRPr="00EE5F7C">
        <w:rPr>
          <w:rFonts w:ascii="宋体" w:hAnsi="宋体" w:cs="宋体" w:hint="eastAsia"/>
          <w:kern w:val="0"/>
          <w:sz w:val="24"/>
          <w:szCs w:val="24"/>
        </w:rPr>
        <w:t>经济性质：</w:t>
      </w:r>
    </w:p>
    <w:p w:rsidR="00EC062D" w:rsidRPr="00EE5F7C" w:rsidRDefault="00EC062D" w:rsidP="00EC062D">
      <w:pPr>
        <w:widowControl/>
        <w:spacing w:line="500" w:lineRule="exact"/>
        <w:rPr>
          <w:rFonts w:ascii="宋体" w:cs="宋体"/>
          <w:kern w:val="0"/>
          <w:sz w:val="24"/>
          <w:szCs w:val="24"/>
        </w:rPr>
      </w:pPr>
      <w:r w:rsidRPr="00EE5F7C">
        <w:rPr>
          <w:rFonts w:ascii="宋体" w:hAnsi="宋体" w:cs="宋体" w:hint="eastAsia"/>
          <w:kern w:val="0"/>
          <w:sz w:val="24"/>
          <w:szCs w:val="24"/>
        </w:rPr>
        <w:t>法定代表人：</w:t>
      </w:r>
    </w:p>
    <w:p w:rsidR="00EC062D" w:rsidRPr="00EE5F7C" w:rsidRDefault="00EC062D" w:rsidP="00EC062D">
      <w:pPr>
        <w:widowControl/>
        <w:spacing w:line="500" w:lineRule="exact"/>
        <w:rPr>
          <w:rFonts w:ascii="宋体" w:cs="宋体"/>
          <w:kern w:val="0"/>
          <w:sz w:val="24"/>
          <w:szCs w:val="24"/>
        </w:rPr>
      </w:pPr>
    </w:p>
    <w:p w:rsidR="00EC062D" w:rsidRPr="00EE5F7C" w:rsidRDefault="00EC062D" w:rsidP="00EC062D">
      <w:pPr>
        <w:widowControl/>
        <w:spacing w:line="500" w:lineRule="exact"/>
        <w:rPr>
          <w:rFonts w:ascii="宋体" w:cs="宋体"/>
          <w:kern w:val="0"/>
          <w:sz w:val="24"/>
          <w:szCs w:val="24"/>
        </w:rPr>
      </w:pPr>
    </w:p>
    <w:p w:rsidR="00EC062D" w:rsidRPr="00EE5F7C" w:rsidRDefault="00EC062D" w:rsidP="00EC062D">
      <w:pPr>
        <w:widowControl/>
        <w:spacing w:line="500" w:lineRule="exact"/>
        <w:jc w:val="left"/>
        <w:rPr>
          <w:rFonts w:ascii="宋体" w:cs="宋体"/>
          <w:kern w:val="0"/>
          <w:sz w:val="24"/>
          <w:szCs w:val="24"/>
        </w:rPr>
      </w:pPr>
    </w:p>
    <w:p w:rsidR="00EC062D" w:rsidRPr="00EE5F7C" w:rsidRDefault="00EC062D" w:rsidP="00EC062D">
      <w:pPr>
        <w:widowControl/>
        <w:spacing w:line="500" w:lineRule="exact"/>
        <w:jc w:val="left"/>
        <w:rPr>
          <w:rFonts w:ascii="宋体" w:cs="宋体"/>
          <w:kern w:val="0"/>
          <w:sz w:val="24"/>
          <w:szCs w:val="24"/>
        </w:rPr>
      </w:pPr>
    </w:p>
    <w:p w:rsidR="00EC062D" w:rsidRPr="00EE5F7C" w:rsidRDefault="00EC062D" w:rsidP="00EC062D">
      <w:pPr>
        <w:widowControl/>
        <w:spacing w:line="500" w:lineRule="exact"/>
        <w:jc w:val="left"/>
        <w:rPr>
          <w:rFonts w:ascii="宋体" w:cs="宋体"/>
          <w:b/>
          <w:kern w:val="0"/>
          <w:sz w:val="24"/>
          <w:szCs w:val="24"/>
        </w:rPr>
      </w:pPr>
      <w:r w:rsidRPr="00EE5F7C">
        <w:rPr>
          <w:rFonts w:ascii="宋体" w:cs="宋体"/>
          <w:b/>
          <w:kern w:val="0"/>
          <w:sz w:val="24"/>
          <w:szCs w:val="24"/>
        </w:rPr>
        <w:br w:type="page"/>
      </w:r>
      <w:r w:rsidRPr="00EE5F7C">
        <w:rPr>
          <w:rFonts w:ascii="宋体" w:hAnsi="宋体" w:cs="宋体" w:hint="eastAsia"/>
          <w:b/>
          <w:kern w:val="0"/>
          <w:sz w:val="24"/>
          <w:szCs w:val="24"/>
        </w:rPr>
        <w:lastRenderedPageBreak/>
        <w:t>鉴于：</w:t>
      </w:r>
    </w:p>
    <w:p w:rsidR="00EC062D" w:rsidRPr="00EE5F7C" w:rsidRDefault="00EC062D" w:rsidP="00EC062D">
      <w:pPr>
        <w:spacing w:line="500" w:lineRule="exact"/>
        <w:ind w:firstLineChars="200" w:firstLine="480"/>
        <w:rPr>
          <w:rFonts w:ascii="宋体" w:cs="宋体"/>
          <w:kern w:val="0"/>
          <w:sz w:val="24"/>
          <w:szCs w:val="24"/>
        </w:rPr>
      </w:pPr>
      <w:r w:rsidRPr="00EE5F7C">
        <w:rPr>
          <w:rFonts w:ascii="宋体" w:hAnsi="宋体" w:cs="宋体" w:hint="eastAsia"/>
          <w:kern w:val="0"/>
          <w:sz w:val="24"/>
          <w:szCs w:val="24"/>
        </w:rPr>
        <w:t>（一）甲方是依法设立、合法存续的有限</w:t>
      </w:r>
      <w:r w:rsidR="00CC5AFB" w:rsidRPr="00EE5F7C">
        <w:rPr>
          <w:rFonts w:ascii="宋体" w:hAnsi="宋体" w:cs="宋体" w:hint="eastAsia"/>
          <w:kern w:val="0"/>
          <w:sz w:val="24"/>
          <w:szCs w:val="24"/>
        </w:rPr>
        <w:t>责任公</w:t>
      </w:r>
      <w:r w:rsidRPr="00EE5F7C">
        <w:rPr>
          <w:rFonts w:ascii="宋体" w:hAnsi="宋体" w:cs="宋体" w:hint="eastAsia"/>
          <w:kern w:val="0"/>
          <w:sz w:val="24"/>
          <w:szCs w:val="24"/>
        </w:rPr>
        <w:t>司；</w:t>
      </w:r>
    </w:p>
    <w:p w:rsidR="00EC062D" w:rsidRPr="00EE5F7C" w:rsidRDefault="00EC062D" w:rsidP="00EC062D">
      <w:pPr>
        <w:spacing w:line="500" w:lineRule="exact"/>
        <w:ind w:firstLineChars="200" w:firstLine="480"/>
        <w:rPr>
          <w:rFonts w:ascii="宋体" w:cs="宋体"/>
          <w:kern w:val="0"/>
          <w:sz w:val="24"/>
          <w:szCs w:val="24"/>
        </w:rPr>
      </w:pPr>
      <w:r w:rsidRPr="00EE5F7C">
        <w:rPr>
          <w:rFonts w:ascii="宋体" w:hAnsi="宋体" w:cs="宋体" w:hint="eastAsia"/>
          <w:kern w:val="0"/>
          <w:sz w:val="24"/>
          <w:szCs w:val="24"/>
        </w:rPr>
        <w:t>（二）乙方是；</w:t>
      </w:r>
    </w:p>
    <w:p w:rsidR="00EC062D" w:rsidRPr="00EE5F7C" w:rsidRDefault="00EC062D" w:rsidP="00EC062D">
      <w:pPr>
        <w:spacing w:line="500" w:lineRule="exact"/>
        <w:ind w:firstLineChars="200" w:firstLine="480"/>
        <w:rPr>
          <w:rFonts w:ascii="宋体" w:cs="宋体"/>
          <w:kern w:val="0"/>
          <w:sz w:val="24"/>
          <w:szCs w:val="24"/>
        </w:rPr>
      </w:pPr>
      <w:r w:rsidRPr="00EE5F7C">
        <w:rPr>
          <w:rFonts w:ascii="宋体" w:hAnsi="宋体" w:cs="宋体" w:hint="eastAsia"/>
          <w:kern w:val="0"/>
          <w:sz w:val="24"/>
          <w:szCs w:val="24"/>
        </w:rPr>
        <w:t>（三）甲方通过台州市产权交易所有限公司，以公开征集</w:t>
      </w:r>
      <w:r w:rsidR="008177A4" w:rsidRPr="00EE5F7C">
        <w:rPr>
          <w:rFonts w:ascii="宋体" w:hAnsi="宋体" w:cs="宋体" w:hint="eastAsia"/>
          <w:kern w:val="0"/>
          <w:sz w:val="24"/>
          <w:szCs w:val="24"/>
        </w:rPr>
        <w:t>投资方</w:t>
      </w:r>
      <w:r w:rsidRPr="00EE5F7C">
        <w:rPr>
          <w:rFonts w:ascii="宋体" w:hAnsi="宋体" w:cs="宋体" w:hint="eastAsia"/>
          <w:kern w:val="0"/>
          <w:sz w:val="24"/>
          <w:szCs w:val="24"/>
        </w:rPr>
        <w:t>（即新增加股东）的方式</w:t>
      </w:r>
      <w:r w:rsidR="00AE0116" w:rsidRPr="00AE0116">
        <w:rPr>
          <w:rFonts w:ascii="宋体" w:hAnsi="宋体" w:cs="宋体" w:hint="eastAsia"/>
          <w:kern w:val="0"/>
          <w:sz w:val="24"/>
          <w:szCs w:val="24"/>
        </w:rPr>
        <w:t>认购增资额4600万美元（或不低于3亿元人民币）</w:t>
      </w:r>
      <w:r w:rsidRPr="00EE5F7C">
        <w:rPr>
          <w:rFonts w:ascii="宋体" w:hAnsi="宋体" w:cs="宋体" w:hint="eastAsia"/>
          <w:kern w:val="0"/>
          <w:sz w:val="24"/>
          <w:szCs w:val="24"/>
        </w:rPr>
        <w:t>，</w:t>
      </w:r>
      <w:r w:rsidR="008177A4" w:rsidRPr="00EE5F7C">
        <w:rPr>
          <w:rFonts w:ascii="宋体" w:hAnsi="宋体" w:cs="宋体" w:hint="eastAsia"/>
          <w:kern w:val="0"/>
          <w:sz w:val="24"/>
          <w:szCs w:val="24"/>
        </w:rPr>
        <w:t>投资方</w:t>
      </w:r>
      <w:r w:rsidRPr="00EE5F7C">
        <w:rPr>
          <w:rFonts w:ascii="宋体" w:hAnsi="宋体" w:cs="宋体" w:hint="eastAsia"/>
          <w:kern w:val="0"/>
          <w:sz w:val="24"/>
          <w:szCs w:val="24"/>
        </w:rPr>
        <w:t>以台州市产权交易所有限公司公布的报名条件和增资规则对上述标的进行增资；</w:t>
      </w:r>
    </w:p>
    <w:p w:rsidR="00EC062D" w:rsidRPr="00EE5F7C" w:rsidRDefault="00EC062D" w:rsidP="00CC5AFB">
      <w:pPr>
        <w:wordWrap w:val="0"/>
        <w:spacing w:line="500" w:lineRule="exact"/>
        <w:ind w:firstLineChars="200" w:firstLine="480"/>
        <w:rPr>
          <w:rFonts w:ascii="宋体" w:cs="宋体"/>
          <w:kern w:val="0"/>
          <w:sz w:val="24"/>
          <w:szCs w:val="24"/>
        </w:rPr>
      </w:pPr>
      <w:r w:rsidRPr="00EE5F7C">
        <w:rPr>
          <w:rFonts w:ascii="宋体" w:hAnsi="宋体" w:cs="宋体" w:hint="eastAsia"/>
          <w:kern w:val="0"/>
          <w:sz w:val="24"/>
          <w:szCs w:val="24"/>
        </w:rPr>
        <w:t>（四）乙方自愿参与甲方本次增资扩股计划，且已通过台州市产权交易所有限公司的增资程序获得</w:t>
      </w:r>
      <w:r w:rsidR="00932E2F" w:rsidRPr="00EE5F7C">
        <w:rPr>
          <w:rFonts w:ascii="宋体" w:hAnsi="宋体" w:cs="宋体" w:hint="eastAsia"/>
          <w:kern w:val="0"/>
          <w:sz w:val="24"/>
          <w:szCs w:val="24"/>
        </w:rPr>
        <w:t>增资</w:t>
      </w:r>
      <w:r w:rsidR="00AE0116">
        <w:rPr>
          <w:rFonts w:ascii="宋体" w:hAnsi="宋体" w:cs="宋体" w:hint="eastAsia"/>
          <w:kern w:val="0"/>
          <w:sz w:val="24"/>
          <w:szCs w:val="24"/>
        </w:rPr>
        <w:t>额</w:t>
      </w:r>
      <w:r w:rsidR="00AE0116">
        <w:rPr>
          <w:rFonts w:ascii="宋体" w:hAnsi="宋体" w:cs="宋体" w:hint="eastAsia"/>
          <w:kern w:val="0"/>
          <w:sz w:val="24"/>
          <w:szCs w:val="24"/>
          <w:u w:val="single"/>
        </w:rPr>
        <w:t xml:space="preserve">        </w:t>
      </w:r>
      <w:r w:rsidR="003A7003" w:rsidRPr="00EE5F7C">
        <w:rPr>
          <w:rFonts w:ascii="宋体" w:hAnsi="宋体" w:cs="宋体" w:hint="eastAsia"/>
          <w:kern w:val="0"/>
          <w:sz w:val="24"/>
          <w:szCs w:val="24"/>
        </w:rPr>
        <w:t>万</w:t>
      </w:r>
      <w:r w:rsidR="00AE0116">
        <w:rPr>
          <w:rFonts w:ascii="宋体" w:hAnsi="宋体" w:cs="宋体" w:hint="eastAsia"/>
          <w:kern w:val="0"/>
          <w:sz w:val="24"/>
          <w:szCs w:val="24"/>
        </w:rPr>
        <w:t>元</w:t>
      </w:r>
      <w:r w:rsidR="00932E2F" w:rsidRPr="00EE5F7C">
        <w:rPr>
          <w:rFonts w:ascii="宋体" w:hAnsi="宋体" w:cs="宋体" w:hint="eastAsia"/>
          <w:kern w:val="0"/>
          <w:sz w:val="24"/>
          <w:szCs w:val="24"/>
        </w:rPr>
        <w:t>，</w:t>
      </w:r>
      <w:r w:rsidR="00932E2F" w:rsidRPr="00EE5F7C">
        <w:rPr>
          <w:rFonts w:ascii="宋体" w:hAnsi="宋体" w:hint="eastAsia"/>
          <w:sz w:val="24"/>
          <w:szCs w:val="24"/>
        </w:rPr>
        <w:t>占得</w:t>
      </w:r>
      <w:r w:rsidR="00D8565E" w:rsidRPr="00EE5F7C">
        <w:rPr>
          <w:rFonts w:ascii="宋体" w:hAnsi="宋体" w:hint="eastAsia"/>
          <w:sz w:val="24"/>
          <w:szCs w:val="24"/>
        </w:rPr>
        <w:t>浙江导明医药科技有限公司</w:t>
      </w:r>
      <w:r w:rsidR="005C6365" w:rsidRPr="00EE5F7C">
        <w:rPr>
          <w:rFonts w:ascii="宋体" w:hAnsi="宋体" w:hint="eastAsia"/>
          <w:sz w:val="24"/>
          <w:szCs w:val="24"/>
          <w:u w:val="single"/>
        </w:rPr>
        <w:t xml:space="preserve">﹍        </w:t>
      </w:r>
      <w:r w:rsidR="003A7003" w:rsidRPr="00EE5F7C">
        <w:rPr>
          <w:rFonts w:ascii="宋体" w:hAnsi="宋体" w:hint="eastAsia"/>
          <w:sz w:val="24"/>
          <w:szCs w:val="24"/>
          <w:u w:val="single"/>
        </w:rPr>
        <w:t>%</w:t>
      </w:r>
      <w:r w:rsidR="00932E2F" w:rsidRPr="00EE5F7C">
        <w:rPr>
          <w:rFonts w:ascii="宋体" w:hAnsi="宋体" w:hint="eastAsia"/>
          <w:sz w:val="24"/>
          <w:szCs w:val="24"/>
        </w:rPr>
        <w:t>股份的</w:t>
      </w:r>
      <w:r w:rsidRPr="00EE5F7C">
        <w:rPr>
          <w:rFonts w:ascii="宋体" w:hAnsi="宋体" w:cs="宋体" w:hint="eastAsia"/>
          <w:kern w:val="0"/>
          <w:sz w:val="24"/>
          <w:szCs w:val="24"/>
        </w:rPr>
        <w:t>增资资格；</w:t>
      </w:r>
    </w:p>
    <w:p w:rsidR="00EC062D" w:rsidRPr="00EE5F7C" w:rsidRDefault="00EC062D" w:rsidP="00EC062D">
      <w:pPr>
        <w:spacing w:line="500" w:lineRule="exact"/>
        <w:ind w:firstLineChars="200" w:firstLine="480"/>
        <w:rPr>
          <w:rFonts w:ascii="宋体" w:cs="宋体"/>
          <w:kern w:val="0"/>
          <w:sz w:val="24"/>
          <w:szCs w:val="24"/>
        </w:rPr>
      </w:pPr>
      <w:r w:rsidRPr="00EE5F7C">
        <w:rPr>
          <w:rFonts w:ascii="宋体" w:hAnsi="宋体" w:cs="宋体" w:hint="eastAsia"/>
          <w:kern w:val="0"/>
          <w:sz w:val="24"/>
          <w:szCs w:val="24"/>
        </w:rPr>
        <w:t>基于友好协商、平等合作的基础，根据《中华人民共和国公司法》、《中华人民共和国合同法》及其他有关法律、法规，就甲方本次增资扩股事宜，达成如下协议，以资共同遵守。</w:t>
      </w:r>
    </w:p>
    <w:p w:rsidR="00EC062D" w:rsidRPr="00EE5F7C" w:rsidRDefault="00EC062D" w:rsidP="00EC062D">
      <w:pPr>
        <w:spacing w:line="500" w:lineRule="exact"/>
        <w:ind w:firstLineChars="200" w:firstLine="482"/>
        <w:rPr>
          <w:rFonts w:ascii="宋体" w:cs="宋体"/>
          <w:kern w:val="0"/>
          <w:sz w:val="24"/>
          <w:szCs w:val="24"/>
        </w:rPr>
      </w:pPr>
      <w:r w:rsidRPr="00EE5F7C">
        <w:rPr>
          <w:rFonts w:ascii="宋体" w:hAnsi="宋体" w:cs="宋体" w:hint="eastAsia"/>
          <w:b/>
          <w:kern w:val="0"/>
          <w:sz w:val="24"/>
          <w:szCs w:val="24"/>
        </w:rPr>
        <w:t>第一条</w:t>
      </w:r>
      <w:r w:rsidRPr="00EE5F7C">
        <w:rPr>
          <w:rFonts w:ascii="宋体" w:hAnsi="宋体" w:cs="宋体" w:hint="eastAsia"/>
          <w:kern w:val="0"/>
          <w:sz w:val="24"/>
          <w:szCs w:val="24"/>
        </w:rPr>
        <w:t>公司的名称、法定代表人、注册地址</w:t>
      </w:r>
    </w:p>
    <w:p w:rsidR="00EC062D" w:rsidRPr="00EE5F7C" w:rsidRDefault="00EC062D" w:rsidP="00EC062D">
      <w:pPr>
        <w:spacing w:line="500" w:lineRule="exact"/>
        <w:ind w:firstLineChars="200" w:firstLine="480"/>
        <w:rPr>
          <w:rFonts w:ascii="宋体" w:cs="宋体"/>
          <w:kern w:val="0"/>
          <w:sz w:val="24"/>
          <w:szCs w:val="24"/>
        </w:rPr>
      </w:pPr>
      <w:r w:rsidRPr="00EE5F7C">
        <w:rPr>
          <w:rFonts w:ascii="宋体" w:hAnsi="宋体" w:cs="宋体" w:hint="eastAsia"/>
          <w:kern w:val="0"/>
          <w:sz w:val="24"/>
          <w:szCs w:val="24"/>
        </w:rPr>
        <w:t>公司中文名称：</w:t>
      </w:r>
      <w:r w:rsidR="00D8565E" w:rsidRPr="00EE5F7C">
        <w:rPr>
          <w:rFonts w:ascii="宋体" w:hAnsi="宋体" w:cs="宋体" w:hint="eastAsia"/>
          <w:kern w:val="0"/>
          <w:sz w:val="24"/>
          <w:szCs w:val="24"/>
        </w:rPr>
        <w:t>浙江导明医药科技有限公司</w:t>
      </w:r>
    </w:p>
    <w:p w:rsidR="00EC062D" w:rsidRPr="00EE5F7C" w:rsidRDefault="00EC062D" w:rsidP="00EC062D">
      <w:pPr>
        <w:spacing w:line="500" w:lineRule="exact"/>
        <w:ind w:firstLineChars="200" w:firstLine="480"/>
        <w:rPr>
          <w:rFonts w:ascii="宋体" w:cs="宋体"/>
          <w:kern w:val="0"/>
          <w:sz w:val="24"/>
          <w:szCs w:val="24"/>
        </w:rPr>
      </w:pPr>
      <w:r w:rsidRPr="00EE5F7C">
        <w:rPr>
          <w:rFonts w:ascii="宋体" w:hAnsi="宋体" w:cs="宋体" w:hint="eastAsia"/>
          <w:kern w:val="0"/>
          <w:sz w:val="24"/>
          <w:szCs w:val="24"/>
        </w:rPr>
        <w:t>法定代表人：</w:t>
      </w:r>
      <w:r w:rsidR="00CC5AFB" w:rsidRPr="00EE5F7C">
        <w:rPr>
          <w:rFonts w:ascii="宋体" w:hAnsi="宋体" w:cs="宋体" w:hint="eastAsia"/>
          <w:kern w:val="0"/>
          <w:sz w:val="24"/>
          <w:szCs w:val="24"/>
        </w:rPr>
        <w:t>白  骅</w:t>
      </w:r>
    </w:p>
    <w:p w:rsidR="00EC062D" w:rsidRPr="00EE5F7C" w:rsidRDefault="00E45183" w:rsidP="00EC062D">
      <w:pPr>
        <w:widowControl/>
        <w:spacing w:line="500" w:lineRule="exact"/>
        <w:ind w:firstLineChars="200" w:firstLine="480"/>
        <w:jc w:val="left"/>
        <w:rPr>
          <w:rFonts w:ascii="宋体"/>
          <w:sz w:val="24"/>
          <w:szCs w:val="24"/>
        </w:rPr>
      </w:pPr>
      <w:r>
        <w:rPr>
          <w:rFonts w:ascii="宋体" w:hAnsi="宋体" w:cs="宋体" w:hint="eastAsia"/>
          <w:kern w:val="0"/>
          <w:sz w:val="24"/>
          <w:szCs w:val="24"/>
        </w:rPr>
        <w:t>注册地址</w:t>
      </w:r>
      <w:r w:rsidR="00EC062D" w:rsidRPr="00EE5F7C">
        <w:rPr>
          <w:rFonts w:ascii="宋体" w:hAnsi="宋体" w:cs="宋体" w:hint="eastAsia"/>
          <w:kern w:val="0"/>
          <w:sz w:val="24"/>
          <w:szCs w:val="24"/>
        </w:rPr>
        <w:t>：杭州</w:t>
      </w:r>
    </w:p>
    <w:p w:rsidR="00EC062D" w:rsidRPr="00EE5F7C" w:rsidRDefault="00EC062D" w:rsidP="00EC062D">
      <w:pPr>
        <w:spacing w:line="500" w:lineRule="exact"/>
        <w:ind w:firstLineChars="150" w:firstLine="361"/>
        <w:rPr>
          <w:rFonts w:ascii="宋体" w:cs="宋体"/>
          <w:kern w:val="0"/>
          <w:sz w:val="24"/>
          <w:szCs w:val="24"/>
        </w:rPr>
      </w:pPr>
      <w:r w:rsidRPr="00EE5F7C">
        <w:rPr>
          <w:rFonts w:ascii="宋体" w:hAnsi="宋体" w:cs="宋体" w:hint="eastAsia"/>
          <w:b/>
          <w:kern w:val="0"/>
          <w:sz w:val="24"/>
          <w:szCs w:val="24"/>
        </w:rPr>
        <w:t>第二条</w:t>
      </w:r>
      <w:r w:rsidRPr="00EE5F7C">
        <w:rPr>
          <w:rFonts w:ascii="宋体" w:hAnsi="宋体" w:cs="宋体" w:hint="eastAsia"/>
          <w:kern w:val="0"/>
          <w:sz w:val="24"/>
          <w:szCs w:val="24"/>
        </w:rPr>
        <w:t>公司增资前的注册资本</w:t>
      </w:r>
    </w:p>
    <w:p w:rsidR="00EC062D" w:rsidRPr="00EE5F7C" w:rsidRDefault="00EC062D" w:rsidP="00EC062D">
      <w:pPr>
        <w:spacing w:line="500" w:lineRule="exact"/>
        <w:ind w:firstLineChars="200" w:firstLine="480"/>
        <w:rPr>
          <w:rFonts w:ascii="宋体" w:cs="宋体"/>
          <w:kern w:val="0"/>
          <w:sz w:val="24"/>
          <w:szCs w:val="24"/>
        </w:rPr>
      </w:pPr>
      <w:r w:rsidRPr="00EE5F7C">
        <w:rPr>
          <w:rFonts w:ascii="宋体" w:hAnsi="宋体" w:cs="宋体" w:hint="eastAsia"/>
          <w:kern w:val="0"/>
          <w:sz w:val="24"/>
          <w:szCs w:val="24"/>
        </w:rPr>
        <w:t>注册资本为：</w:t>
      </w:r>
      <w:r w:rsidR="00E45183">
        <w:rPr>
          <w:rFonts w:ascii="宋体" w:hAnsi="宋体" w:cs="宋体" w:hint="eastAsia"/>
          <w:kern w:val="0"/>
          <w:sz w:val="24"/>
          <w:szCs w:val="24"/>
        </w:rPr>
        <w:t>（人民币）</w:t>
      </w:r>
      <w:r w:rsidR="00CC5AFB" w:rsidRPr="00EE5F7C">
        <w:rPr>
          <w:rFonts w:ascii="宋体" w:hAnsi="宋体" w:cs="宋体" w:hint="eastAsia"/>
          <w:kern w:val="0"/>
          <w:sz w:val="24"/>
          <w:szCs w:val="24"/>
        </w:rPr>
        <w:t>壹亿元</w:t>
      </w:r>
    </w:p>
    <w:p w:rsidR="00EC062D" w:rsidRPr="00EE5F7C" w:rsidRDefault="00EC062D" w:rsidP="00EC062D">
      <w:pPr>
        <w:spacing w:line="500" w:lineRule="exact"/>
        <w:ind w:firstLineChars="200" w:firstLine="482"/>
        <w:rPr>
          <w:rFonts w:ascii="宋体" w:cs="宋体"/>
          <w:kern w:val="0"/>
          <w:sz w:val="24"/>
          <w:szCs w:val="24"/>
        </w:rPr>
      </w:pPr>
      <w:r w:rsidRPr="00EE5F7C">
        <w:rPr>
          <w:rFonts w:ascii="宋体" w:hAnsi="宋体" w:cs="宋体" w:hint="eastAsia"/>
          <w:b/>
          <w:kern w:val="0"/>
          <w:sz w:val="24"/>
          <w:szCs w:val="24"/>
        </w:rPr>
        <w:t>第三条</w:t>
      </w:r>
      <w:r w:rsidRPr="00EE5F7C">
        <w:rPr>
          <w:rFonts w:ascii="宋体" w:hAnsi="宋体" w:cs="宋体" w:hint="eastAsia"/>
          <w:kern w:val="0"/>
          <w:sz w:val="24"/>
          <w:szCs w:val="24"/>
        </w:rPr>
        <w:t>公司增资前的股东结构</w:t>
      </w: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4"/>
        <w:gridCol w:w="3260"/>
        <w:gridCol w:w="2268"/>
        <w:gridCol w:w="1596"/>
      </w:tblGrid>
      <w:tr w:rsidR="00EE5F7C" w:rsidRPr="00EE5F7C" w:rsidTr="00EC062D">
        <w:trPr>
          <w:trHeight w:val="623"/>
          <w:jc w:val="center"/>
        </w:trPr>
        <w:tc>
          <w:tcPr>
            <w:tcW w:w="804" w:type="dxa"/>
            <w:vAlign w:val="center"/>
          </w:tcPr>
          <w:p w:rsidR="00EC062D" w:rsidRPr="00EE5F7C" w:rsidRDefault="00EC062D" w:rsidP="00EC062D">
            <w:pPr>
              <w:spacing w:line="500" w:lineRule="exact"/>
              <w:rPr>
                <w:rFonts w:ascii="宋体"/>
                <w:sz w:val="24"/>
                <w:szCs w:val="24"/>
              </w:rPr>
            </w:pPr>
            <w:r w:rsidRPr="00EE5F7C">
              <w:rPr>
                <w:rFonts w:ascii="宋体" w:hAnsi="宋体" w:hint="eastAsia"/>
                <w:sz w:val="24"/>
                <w:szCs w:val="24"/>
              </w:rPr>
              <w:t>序号</w:t>
            </w:r>
          </w:p>
        </w:tc>
        <w:tc>
          <w:tcPr>
            <w:tcW w:w="3260" w:type="dxa"/>
            <w:vAlign w:val="center"/>
          </w:tcPr>
          <w:p w:rsidR="00EC062D" w:rsidRPr="00EE5F7C" w:rsidRDefault="00EC062D" w:rsidP="00EC062D">
            <w:pPr>
              <w:spacing w:line="500" w:lineRule="exact"/>
              <w:jc w:val="center"/>
              <w:rPr>
                <w:rFonts w:ascii="宋体"/>
                <w:sz w:val="24"/>
                <w:szCs w:val="24"/>
              </w:rPr>
            </w:pPr>
            <w:r w:rsidRPr="00EE5F7C">
              <w:rPr>
                <w:rFonts w:ascii="宋体" w:hAnsi="宋体" w:hint="eastAsia"/>
                <w:sz w:val="24"/>
                <w:szCs w:val="24"/>
              </w:rPr>
              <w:t>股东名称</w:t>
            </w:r>
          </w:p>
        </w:tc>
        <w:tc>
          <w:tcPr>
            <w:tcW w:w="2268" w:type="dxa"/>
            <w:vAlign w:val="center"/>
          </w:tcPr>
          <w:p w:rsidR="00EC062D" w:rsidRPr="00EE5F7C" w:rsidRDefault="00EC062D" w:rsidP="00EC062D">
            <w:pPr>
              <w:spacing w:line="500" w:lineRule="exact"/>
              <w:jc w:val="center"/>
              <w:rPr>
                <w:rFonts w:ascii="宋体"/>
                <w:sz w:val="24"/>
                <w:szCs w:val="24"/>
              </w:rPr>
            </w:pPr>
            <w:r w:rsidRPr="00EE5F7C">
              <w:rPr>
                <w:rFonts w:ascii="宋体" w:hAnsi="宋体" w:hint="eastAsia"/>
                <w:sz w:val="24"/>
                <w:szCs w:val="24"/>
              </w:rPr>
              <w:t>认缴出资（万元）</w:t>
            </w:r>
          </w:p>
        </w:tc>
        <w:tc>
          <w:tcPr>
            <w:tcW w:w="1596" w:type="dxa"/>
            <w:vAlign w:val="center"/>
          </w:tcPr>
          <w:p w:rsidR="00EC062D" w:rsidRPr="00EE5F7C" w:rsidRDefault="00EC062D" w:rsidP="00EC062D">
            <w:pPr>
              <w:spacing w:line="500" w:lineRule="exact"/>
              <w:jc w:val="center"/>
              <w:rPr>
                <w:rFonts w:ascii="宋体"/>
                <w:sz w:val="24"/>
                <w:szCs w:val="24"/>
              </w:rPr>
            </w:pPr>
            <w:r w:rsidRPr="00EE5F7C">
              <w:rPr>
                <w:rFonts w:ascii="宋体" w:hAnsi="宋体" w:hint="eastAsia"/>
                <w:sz w:val="24"/>
                <w:szCs w:val="24"/>
              </w:rPr>
              <w:t>持股比例</w:t>
            </w:r>
          </w:p>
        </w:tc>
      </w:tr>
      <w:tr w:rsidR="00EE5F7C" w:rsidRPr="00EE5F7C" w:rsidTr="00EC062D">
        <w:trPr>
          <w:trHeight w:val="295"/>
          <w:jc w:val="center"/>
        </w:trPr>
        <w:tc>
          <w:tcPr>
            <w:tcW w:w="804" w:type="dxa"/>
            <w:vAlign w:val="center"/>
          </w:tcPr>
          <w:p w:rsidR="00EC062D" w:rsidRPr="00EE5F7C" w:rsidRDefault="00EC062D" w:rsidP="00EC062D">
            <w:pPr>
              <w:spacing w:line="500" w:lineRule="exact"/>
              <w:jc w:val="center"/>
              <w:rPr>
                <w:rFonts w:ascii="宋体"/>
                <w:sz w:val="24"/>
                <w:szCs w:val="24"/>
              </w:rPr>
            </w:pPr>
            <w:r w:rsidRPr="00EE5F7C">
              <w:rPr>
                <w:rFonts w:ascii="宋体" w:hAnsi="宋体"/>
                <w:sz w:val="24"/>
                <w:szCs w:val="24"/>
              </w:rPr>
              <w:t>1</w:t>
            </w:r>
          </w:p>
        </w:tc>
        <w:tc>
          <w:tcPr>
            <w:tcW w:w="3260" w:type="dxa"/>
            <w:vAlign w:val="center"/>
          </w:tcPr>
          <w:p w:rsidR="00EC062D" w:rsidRPr="00EE5F7C" w:rsidRDefault="00CC5AFB" w:rsidP="00EC062D">
            <w:pPr>
              <w:widowControl/>
              <w:spacing w:line="500" w:lineRule="exact"/>
              <w:jc w:val="center"/>
              <w:rPr>
                <w:rFonts w:ascii="宋体" w:cs="宋体"/>
                <w:kern w:val="0"/>
                <w:sz w:val="24"/>
                <w:szCs w:val="24"/>
              </w:rPr>
            </w:pPr>
            <w:r w:rsidRPr="00EE5F7C">
              <w:rPr>
                <w:rFonts w:ascii="宋体" w:cs="宋体" w:hint="eastAsia"/>
                <w:kern w:val="0"/>
                <w:sz w:val="24"/>
                <w:szCs w:val="24"/>
              </w:rPr>
              <w:t>浙江海正药业股份有限公司</w:t>
            </w:r>
          </w:p>
        </w:tc>
        <w:tc>
          <w:tcPr>
            <w:tcW w:w="2268" w:type="dxa"/>
            <w:vAlign w:val="center"/>
          </w:tcPr>
          <w:p w:rsidR="00EC062D" w:rsidRPr="00EE5F7C" w:rsidRDefault="00CC5AFB" w:rsidP="00EC062D">
            <w:pPr>
              <w:spacing w:line="500" w:lineRule="exact"/>
              <w:jc w:val="center"/>
              <w:rPr>
                <w:rFonts w:ascii="宋体"/>
                <w:sz w:val="24"/>
                <w:szCs w:val="24"/>
              </w:rPr>
            </w:pPr>
            <w:r w:rsidRPr="00EE5F7C">
              <w:rPr>
                <w:rFonts w:ascii="宋体" w:hint="eastAsia"/>
                <w:sz w:val="24"/>
                <w:szCs w:val="24"/>
              </w:rPr>
              <w:t>7</w:t>
            </w:r>
            <w:r w:rsidR="00300FD4" w:rsidRPr="00EE5F7C">
              <w:rPr>
                <w:rFonts w:ascii="宋体"/>
                <w:sz w:val="24"/>
                <w:szCs w:val="24"/>
              </w:rPr>
              <w:t>,</w:t>
            </w:r>
            <w:r w:rsidRPr="00EE5F7C">
              <w:rPr>
                <w:rFonts w:ascii="宋体" w:hint="eastAsia"/>
                <w:sz w:val="24"/>
                <w:szCs w:val="24"/>
              </w:rPr>
              <w:t>340</w:t>
            </w:r>
          </w:p>
        </w:tc>
        <w:tc>
          <w:tcPr>
            <w:tcW w:w="1596" w:type="dxa"/>
            <w:vAlign w:val="center"/>
          </w:tcPr>
          <w:p w:rsidR="00EC062D" w:rsidRPr="00EE5F7C" w:rsidRDefault="00CC5AFB" w:rsidP="00EC062D">
            <w:pPr>
              <w:spacing w:line="500" w:lineRule="exact"/>
              <w:jc w:val="center"/>
              <w:rPr>
                <w:rFonts w:ascii="宋体"/>
                <w:sz w:val="24"/>
                <w:szCs w:val="24"/>
              </w:rPr>
            </w:pPr>
            <w:r w:rsidRPr="00EE5F7C">
              <w:rPr>
                <w:rFonts w:ascii="宋体" w:hint="eastAsia"/>
                <w:sz w:val="24"/>
                <w:szCs w:val="24"/>
              </w:rPr>
              <w:t>73.</w:t>
            </w:r>
            <w:r w:rsidRPr="00EE5F7C">
              <w:rPr>
                <w:rFonts w:ascii="宋体"/>
                <w:sz w:val="24"/>
                <w:szCs w:val="24"/>
              </w:rPr>
              <w:t>40</w:t>
            </w:r>
            <w:r w:rsidRPr="00EE5F7C">
              <w:rPr>
                <w:rFonts w:ascii="宋体" w:hint="eastAsia"/>
                <w:sz w:val="24"/>
                <w:szCs w:val="24"/>
              </w:rPr>
              <w:t>%</w:t>
            </w:r>
          </w:p>
        </w:tc>
      </w:tr>
      <w:tr w:rsidR="00EE5F7C" w:rsidRPr="00EE5F7C" w:rsidTr="00EC062D">
        <w:trPr>
          <w:trHeight w:val="570"/>
          <w:jc w:val="center"/>
        </w:trPr>
        <w:tc>
          <w:tcPr>
            <w:tcW w:w="804" w:type="dxa"/>
            <w:vAlign w:val="center"/>
          </w:tcPr>
          <w:p w:rsidR="00EC062D" w:rsidRPr="00EE5F7C" w:rsidRDefault="00EC062D" w:rsidP="00EC062D">
            <w:pPr>
              <w:spacing w:line="500" w:lineRule="exact"/>
              <w:jc w:val="center"/>
              <w:rPr>
                <w:rFonts w:ascii="宋体"/>
                <w:sz w:val="24"/>
                <w:szCs w:val="24"/>
              </w:rPr>
            </w:pPr>
            <w:r w:rsidRPr="00EE5F7C">
              <w:rPr>
                <w:rFonts w:ascii="宋体" w:hAnsi="宋体"/>
                <w:sz w:val="24"/>
                <w:szCs w:val="24"/>
              </w:rPr>
              <w:t>2</w:t>
            </w:r>
          </w:p>
        </w:tc>
        <w:tc>
          <w:tcPr>
            <w:tcW w:w="3260" w:type="dxa"/>
            <w:vAlign w:val="center"/>
          </w:tcPr>
          <w:p w:rsidR="00EC062D" w:rsidRPr="00EE5F7C" w:rsidRDefault="00CC5AFB" w:rsidP="00EC062D">
            <w:pPr>
              <w:widowControl/>
              <w:spacing w:line="500" w:lineRule="exact"/>
              <w:jc w:val="center"/>
              <w:rPr>
                <w:rFonts w:ascii="宋体" w:cs="宋体"/>
                <w:kern w:val="0"/>
                <w:sz w:val="24"/>
                <w:szCs w:val="24"/>
              </w:rPr>
            </w:pPr>
            <w:r w:rsidRPr="00EE5F7C">
              <w:rPr>
                <w:rFonts w:ascii="宋体" w:cs="宋体" w:hint="eastAsia"/>
                <w:kern w:val="0"/>
                <w:sz w:val="24"/>
                <w:szCs w:val="24"/>
              </w:rPr>
              <w:t>DTRMInnovationLLC</w:t>
            </w:r>
          </w:p>
        </w:tc>
        <w:tc>
          <w:tcPr>
            <w:tcW w:w="2268" w:type="dxa"/>
            <w:vAlign w:val="center"/>
          </w:tcPr>
          <w:p w:rsidR="00EC062D" w:rsidRPr="00EE5F7C" w:rsidRDefault="00CC5AFB" w:rsidP="00EC062D">
            <w:pPr>
              <w:spacing w:line="500" w:lineRule="exact"/>
              <w:jc w:val="center"/>
              <w:rPr>
                <w:rFonts w:ascii="宋体"/>
                <w:sz w:val="24"/>
                <w:szCs w:val="24"/>
              </w:rPr>
            </w:pPr>
            <w:r w:rsidRPr="00EE5F7C">
              <w:rPr>
                <w:rFonts w:ascii="宋体" w:hint="eastAsia"/>
                <w:sz w:val="24"/>
                <w:szCs w:val="24"/>
              </w:rPr>
              <w:t>2</w:t>
            </w:r>
            <w:r w:rsidR="00300FD4" w:rsidRPr="00EE5F7C">
              <w:rPr>
                <w:rFonts w:ascii="宋体"/>
                <w:sz w:val="24"/>
                <w:szCs w:val="24"/>
              </w:rPr>
              <w:t>,</w:t>
            </w:r>
            <w:r w:rsidRPr="00EE5F7C">
              <w:rPr>
                <w:rFonts w:ascii="宋体" w:hint="eastAsia"/>
                <w:sz w:val="24"/>
                <w:szCs w:val="24"/>
              </w:rPr>
              <w:t>660</w:t>
            </w:r>
          </w:p>
        </w:tc>
        <w:tc>
          <w:tcPr>
            <w:tcW w:w="1596" w:type="dxa"/>
            <w:vAlign w:val="center"/>
          </w:tcPr>
          <w:p w:rsidR="00EC062D" w:rsidRPr="00EE5F7C" w:rsidRDefault="00CC5AFB" w:rsidP="00EC062D">
            <w:pPr>
              <w:pStyle w:val="Default"/>
              <w:spacing w:line="500" w:lineRule="exact"/>
              <w:jc w:val="center"/>
              <w:rPr>
                <w:rFonts w:hAnsi="宋体"/>
                <w:color w:val="auto"/>
              </w:rPr>
            </w:pPr>
            <w:r w:rsidRPr="00EE5F7C">
              <w:rPr>
                <w:rFonts w:hAnsi="宋体" w:hint="eastAsia"/>
                <w:color w:val="auto"/>
              </w:rPr>
              <w:t>26.</w:t>
            </w:r>
            <w:r w:rsidRPr="00EE5F7C">
              <w:rPr>
                <w:rFonts w:hAnsi="宋体"/>
                <w:color w:val="auto"/>
              </w:rPr>
              <w:t>60</w:t>
            </w:r>
            <w:r w:rsidRPr="00EE5F7C">
              <w:rPr>
                <w:rFonts w:hAnsi="宋体" w:hint="eastAsia"/>
                <w:color w:val="auto"/>
              </w:rPr>
              <w:t>%</w:t>
            </w:r>
          </w:p>
        </w:tc>
      </w:tr>
      <w:tr w:rsidR="00EE5F7C" w:rsidRPr="00EE5F7C" w:rsidTr="00EC062D">
        <w:trPr>
          <w:trHeight w:val="328"/>
          <w:jc w:val="center"/>
        </w:trPr>
        <w:tc>
          <w:tcPr>
            <w:tcW w:w="4064" w:type="dxa"/>
            <w:gridSpan w:val="2"/>
            <w:vAlign w:val="center"/>
          </w:tcPr>
          <w:p w:rsidR="00EC062D" w:rsidRPr="00EE5F7C" w:rsidRDefault="00EC062D" w:rsidP="00EC062D">
            <w:pPr>
              <w:spacing w:line="500" w:lineRule="exact"/>
              <w:ind w:firstLine="480"/>
              <w:jc w:val="center"/>
              <w:rPr>
                <w:rFonts w:ascii="宋体"/>
                <w:sz w:val="24"/>
                <w:szCs w:val="24"/>
              </w:rPr>
            </w:pPr>
            <w:r w:rsidRPr="00EE5F7C">
              <w:rPr>
                <w:rFonts w:ascii="宋体" w:hAnsi="宋体" w:hint="eastAsia"/>
                <w:sz w:val="24"/>
                <w:szCs w:val="24"/>
              </w:rPr>
              <w:t>合计</w:t>
            </w:r>
          </w:p>
        </w:tc>
        <w:tc>
          <w:tcPr>
            <w:tcW w:w="2268" w:type="dxa"/>
            <w:vAlign w:val="center"/>
          </w:tcPr>
          <w:p w:rsidR="00EC062D" w:rsidRPr="00EE5F7C" w:rsidRDefault="00CC5AFB" w:rsidP="00EC062D">
            <w:pPr>
              <w:spacing w:line="500" w:lineRule="exact"/>
              <w:jc w:val="center"/>
              <w:rPr>
                <w:rFonts w:ascii="宋体"/>
                <w:sz w:val="24"/>
                <w:szCs w:val="24"/>
              </w:rPr>
            </w:pPr>
            <w:r w:rsidRPr="00EE5F7C">
              <w:rPr>
                <w:rFonts w:ascii="宋体" w:hAnsi="宋体"/>
                <w:sz w:val="24"/>
                <w:szCs w:val="24"/>
              </w:rPr>
              <w:t>10</w:t>
            </w:r>
            <w:r w:rsidR="00EC062D" w:rsidRPr="00EE5F7C">
              <w:rPr>
                <w:rFonts w:ascii="宋体" w:hAnsi="宋体"/>
                <w:sz w:val="24"/>
                <w:szCs w:val="24"/>
              </w:rPr>
              <w:t>,000</w:t>
            </w:r>
          </w:p>
        </w:tc>
        <w:tc>
          <w:tcPr>
            <w:tcW w:w="1596" w:type="dxa"/>
          </w:tcPr>
          <w:p w:rsidR="00EC062D" w:rsidRPr="00EE5F7C" w:rsidRDefault="00EC062D" w:rsidP="00EC062D">
            <w:pPr>
              <w:spacing w:line="500" w:lineRule="exact"/>
              <w:jc w:val="center"/>
              <w:rPr>
                <w:rFonts w:ascii="宋体"/>
                <w:sz w:val="24"/>
                <w:szCs w:val="24"/>
              </w:rPr>
            </w:pPr>
            <w:r w:rsidRPr="00EE5F7C">
              <w:rPr>
                <w:rFonts w:ascii="宋体" w:hAnsi="宋体"/>
                <w:sz w:val="24"/>
                <w:szCs w:val="24"/>
              </w:rPr>
              <w:t>100.00%</w:t>
            </w:r>
          </w:p>
        </w:tc>
      </w:tr>
    </w:tbl>
    <w:p w:rsidR="00EC062D" w:rsidRPr="00EE5F7C" w:rsidRDefault="00EC062D" w:rsidP="00FF1384">
      <w:pPr>
        <w:spacing w:line="500" w:lineRule="exact"/>
        <w:ind w:firstLineChars="200" w:firstLine="482"/>
        <w:rPr>
          <w:rFonts w:ascii="宋体" w:cs="宋体"/>
          <w:kern w:val="0"/>
          <w:sz w:val="24"/>
          <w:szCs w:val="24"/>
        </w:rPr>
      </w:pPr>
      <w:r w:rsidRPr="00EE5F7C">
        <w:rPr>
          <w:rFonts w:ascii="宋体" w:hAnsi="宋体" w:cs="宋体" w:hint="eastAsia"/>
          <w:b/>
          <w:kern w:val="0"/>
          <w:sz w:val="24"/>
          <w:szCs w:val="24"/>
        </w:rPr>
        <w:t>第四条</w:t>
      </w:r>
      <w:r w:rsidRPr="00EE5F7C">
        <w:rPr>
          <w:rFonts w:ascii="宋体" w:hAnsi="宋体" w:cs="宋体" w:hint="eastAsia"/>
          <w:kern w:val="0"/>
          <w:sz w:val="24"/>
          <w:szCs w:val="24"/>
        </w:rPr>
        <w:t>增资方案</w:t>
      </w:r>
    </w:p>
    <w:p w:rsidR="00EC062D" w:rsidRPr="00EE5F7C" w:rsidRDefault="00EC062D" w:rsidP="00EC062D">
      <w:pPr>
        <w:spacing w:line="500" w:lineRule="exact"/>
        <w:ind w:firstLineChars="200" w:firstLine="480"/>
        <w:rPr>
          <w:rFonts w:ascii="宋体" w:cs="宋体"/>
          <w:kern w:val="0"/>
          <w:sz w:val="24"/>
          <w:szCs w:val="24"/>
        </w:rPr>
      </w:pPr>
      <w:r w:rsidRPr="00EE5F7C">
        <w:rPr>
          <w:rFonts w:ascii="宋体" w:hAnsi="宋体" w:cs="宋体" w:hint="eastAsia"/>
          <w:kern w:val="0"/>
          <w:sz w:val="24"/>
          <w:szCs w:val="24"/>
        </w:rPr>
        <w:t>乙方以现金方式投资</w:t>
      </w:r>
      <w:r w:rsidR="0081649E">
        <w:rPr>
          <w:rFonts w:ascii="宋体" w:hAnsi="宋体" w:cs="宋体" w:hint="eastAsia"/>
          <w:kern w:val="0"/>
          <w:sz w:val="24"/>
          <w:szCs w:val="24"/>
          <w:u w:val="single"/>
        </w:rPr>
        <w:t xml:space="preserve">               </w:t>
      </w:r>
      <w:r w:rsidRPr="00EE5F7C">
        <w:rPr>
          <w:rFonts w:ascii="宋体" w:hAnsi="宋体" w:cs="宋体" w:hint="eastAsia"/>
          <w:kern w:val="0"/>
          <w:sz w:val="24"/>
          <w:szCs w:val="24"/>
        </w:rPr>
        <w:t>万元，作为注册资本</w:t>
      </w:r>
      <w:r w:rsidR="0026245B" w:rsidRPr="00EE5F7C">
        <w:rPr>
          <w:rFonts w:ascii="宋体" w:hAnsi="宋体" w:cs="宋体" w:hint="eastAsia"/>
          <w:kern w:val="0"/>
          <w:sz w:val="24"/>
          <w:szCs w:val="24"/>
        </w:rPr>
        <w:t>。</w:t>
      </w:r>
    </w:p>
    <w:p w:rsidR="00EC062D" w:rsidRPr="00EE5F7C" w:rsidRDefault="00EC062D" w:rsidP="003C40D8">
      <w:pPr>
        <w:spacing w:line="500" w:lineRule="exact"/>
        <w:ind w:firstLineChars="200" w:firstLine="482"/>
        <w:rPr>
          <w:rFonts w:ascii="宋体" w:hAnsi="宋体" w:cs="宋体"/>
          <w:kern w:val="0"/>
          <w:sz w:val="24"/>
          <w:szCs w:val="24"/>
        </w:rPr>
      </w:pPr>
      <w:r w:rsidRPr="00EE5F7C">
        <w:rPr>
          <w:rFonts w:ascii="宋体" w:hAnsi="宋体" w:cs="宋体" w:hint="eastAsia"/>
          <w:b/>
          <w:kern w:val="0"/>
          <w:sz w:val="24"/>
          <w:szCs w:val="24"/>
        </w:rPr>
        <w:t>第五条</w:t>
      </w:r>
      <w:r w:rsidRPr="00EE5F7C">
        <w:rPr>
          <w:rFonts w:ascii="宋体" w:hAnsi="宋体" w:cs="宋体" w:hint="eastAsia"/>
          <w:kern w:val="0"/>
          <w:sz w:val="24"/>
          <w:szCs w:val="24"/>
        </w:rPr>
        <w:t>公司增资后的注册资本及股东结构</w:t>
      </w:r>
    </w:p>
    <w:p w:rsidR="00252512" w:rsidRPr="00EE5F7C" w:rsidRDefault="00252512" w:rsidP="00CC5AFB">
      <w:pPr>
        <w:spacing w:line="500" w:lineRule="exact"/>
        <w:ind w:firstLineChars="200" w:firstLine="480"/>
        <w:jc w:val="left"/>
        <w:rPr>
          <w:rFonts w:ascii="宋体" w:cs="宋体"/>
          <w:kern w:val="0"/>
          <w:sz w:val="24"/>
          <w:szCs w:val="24"/>
        </w:rPr>
      </w:pPr>
      <w:r w:rsidRPr="00EE5F7C">
        <w:rPr>
          <w:rFonts w:ascii="宋体" w:cs="宋体" w:hint="eastAsia"/>
          <w:kern w:val="0"/>
          <w:sz w:val="24"/>
          <w:szCs w:val="24"/>
        </w:rPr>
        <w:t>注册资本为：</w:t>
      </w:r>
      <w:r w:rsidR="00CC5AFB" w:rsidRPr="00EE5F7C">
        <w:rPr>
          <w:rFonts w:ascii="宋体" w:cs="宋体"/>
          <w:kern w:val="0"/>
          <w:sz w:val="24"/>
          <w:szCs w:val="24"/>
        </w:rPr>
        <w:t>16</w:t>
      </w:r>
      <w:r w:rsidR="00CC5AFB" w:rsidRPr="00EE5F7C">
        <w:rPr>
          <w:rFonts w:ascii="宋体" w:cs="宋体" w:hint="eastAsia"/>
          <w:kern w:val="0"/>
          <w:sz w:val="24"/>
          <w:szCs w:val="24"/>
        </w:rPr>
        <w:t>,250</w:t>
      </w:r>
      <w:r w:rsidRPr="00EE5F7C">
        <w:rPr>
          <w:rFonts w:ascii="宋体" w:cs="宋体" w:hint="eastAsia"/>
          <w:kern w:val="0"/>
          <w:sz w:val="24"/>
          <w:szCs w:val="24"/>
        </w:rPr>
        <w:t>万元。</w:t>
      </w:r>
    </w:p>
    <w:p w:rsidR="00EC062D" w:rsidRPr="00EE5F7C" w:rsidRDefault="00EC062D" w:rsidP="00EC062D">
      <w:pPr>
        <w:spacing w:line="500" w:lineRule="exact"/>
        <w:ind w:firstLine="480"/>
        <w:jc w:val="right"/>
        <w:rPr>
          <w:rFonts w:ascii="宋体" w:hAnsi="宋体"/>
          <w:sz w:val="24"/>
          <w:szCs w:val="24"/>
        </w:rPr>
      </w:pPr>
      <w:r w:rsidRPr="00EE5F7C">
        <w:rPr>
          <w:rFonts w:ascii="宋体" w:hAnsi="宋体" w:hint="eastAsia"/>
          <w:sz w:val="24"/>
          <w:szCs w:val="24"/>
        </w:rPr>
        <w:lastRenderedPageBreak/>
        <w:t>单位：万元</w:t>
      </w:r>
    </w:p>
    <w:tbl>
      <w:tblPr>
        <w:tblW w:w="9380" w:type="dxa"/>
        <w:tblInd w:w="108" w:type="dxa"/>
        <w:tblLayout w:type="fixed"/>
        <w:tblLook w:val="04A0"/>
      </w:tblPr>
      <w:tblGrid>
        <w:gridCol w:w="456"/>
        <w:gridCol w:w="2828"/>
        <w:gridCol w:w="1524"/>
        <w:gridCol w:w="1524"/>
        <w:gridCol w:w="1524"/>
        <w:gridCol w:w="1524"/>
      </w:tblGrid>
      <w:tr w:rsidR="00EE5F7C" w:rsidRPr="00EE5F7C" w:rsidTr="00EE5F7C">
        <w:trPr>
          <w:trHeight w:val="310"/>
        </w:trPr>
        <w:tc>
          <w:tcPr>
            <w:tcW w:w="45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C5AFB" w:rsidRPr="00EE5F7C" w:rsidRDefault="00CC5AFB" w:rsidP="00CC5AFB">
            <w:pPr>
              <w:widowControl/>
              <w:jc w:val="center"/>
              <w:rPr>
                <w:rFonts w:ascii="宋体" w:hAnsi="宋体" w:cs="宋体"/>
                <w:kern w:val="0"/>
                <w:sz w:val="24"/>
                <w:szCs w:val="24"/>
              </w:rPr>
            </w:pPr>
            <w:r w:rsidRPr="00EE5F7C">
              <w:rPr>
                <w:rFonts w:ascii="宋体" w:hAnsi="宋体" w:cs="宋体" w:hint="eastAsia"/>
                <w:kern w:val="0"/>
                <w:sz w:val="24"/>
                <w:szCs w:val="24"/>
              </w:rPr>
              <w:t>序号</w:t>
            </w:r>
          </w:p>
        </w:tc>
        <w:tc>
          <w:tcPr>
            <w:tcW w:w="2828" w:type="dxa"/>
            <w:tcBorders>
              <w:top w:val="single" w:sz="8" w:space="0" w:color="auto"/>
              <w:left w:val="nil"/>
              <w:bottom w:val="single" w:sz="8" w:space="0" w:color="auto"/>
              <w:right w:val="single" w:sz="8" w:space="0" w:color="auto"/>
            </w:tcBorders>
            <w:shd w:val="clear" w:color="000000" w:fill="D9D9D9"/>
            <w:vAlign w:val="center"/>
            <w:hideMark/>
          </w:tcPr>
          <w:p w:rsidR="00CC5AFB" w:rsidRPr="00EE5F7C" w:rsidRDefault="00CC5AFB" w:rsidP="00CC5AFB">
            <w:pPr>
              <w:widowControl/>
              <w:rPr>
                <w:rFonts w:ascii="宋体" w:hAnsi="宋体" w:cs="宋体"/>
                <w:kern w:val="0"/>
                <w:sz w:val="24"/>
                <w:szCs w:val="24"/>
              </w:rPr>
            </w:pPr>
            <w:r w:rsidRPr="00EE5F7C">
              <w:rPr>
                <w:rFonts w:ascii="宋体" w:hAnsi="宋体" w:cs="宋体" w:hint="eastAsia"/>
                <w:kern w:val="0"/>
                <w:sz w:val="24"/>
                <w:szCs w:val="24"/>
              </w:rPr>
              <w:t>股东名称或姓名</w:t>
            </w:r>
          </w:p>
        </w:tc>
        <w:tc>
          <w:tcPr>
            <w:tcW w:w="1524" w:type="dxa"/>
            <w:tcBorders>
              <w:top w:val="single" w:sz="8" w:space="0" w:color="auto"/>
              <w:left w:val="nil"/>
              <w:bottom w:val="single" w:sz="8" w:space="0" w:color="auto"/>
              <w:right w:val="single" w:sz="8" w:space="0" w:color="auto"/>
            </w:tcBorders>
            <w:shd w:val="clear" w:color="000000" w:fill="D9D9D9"/>
            <w:vAlign w:val="center"/>
            <w:hideMark/>
          </w:tcPr>
          <w:p w:rsidR="00CC5AFB" w:rsidRPr="00EE5F7C" w:rsidRDefault="00CC5AFB" w:rsidP="00CC5AFB">
            <w:pPr>
              <w:widowControl/>
              <w:jc w:val="center"/>
              <w:rPr>
                <w:rFonts w:ascii="宋体" w:hAnsi="宋体" w:cs="宋体"/>
                <w:kern w:val="0"/>
                <w:sz w:val="24"/>
                <w:szCs w:val="24"/>
              </w:rPr>
            </w:pPr>
            <w:r w:rsidRPr="00EE5F7C">
              <w:rPr>
                <w:rFonts w:ascii="宋体" w:hAnsi="宋体" w:cs="宋体" w:hint="eastAsia"/>
                <w:kern w:val="0"/>
                <w:sz w:val="24"/>
                <w:szCs w:val="24"/>
              </w:rPr>
              <w:t>增资金额</w:t>
            </w:r>
          </w:p>
        </w:tc>
        <w:tc>
          <w:tcPr>
            <w:tcW w:w="1524" w:type="dxa"/>
            <w:tcBorders>
              <w:top w:val="single" w:sz="8" w:space="0" w:color="auto"/>
              <w:left w:val="nil"/>
              <w:bottom w:val="single" w:sz="8" w:space="0" w:color="auto"/>
              <w:right w:val="single" w:sz="8" w:space="0" w:color="auto"/>
            </w:tcBorders>
            <w:shd w:val="clear" w:color="000000" w:fill="D9D9D9"/>
            <w:vAlign w:val="center"/>
            <w:hideMark/>
          </w:tcPr>
          <w:p w:rsidR="00CC5AFB" w:rsidRPr="00EE5F7C" w:rsidRDefault="002E3D69" w:rsidP="00CC5AFB">
            <w:pPr>
              <w:widowControl/>
              <w:jc w:val="center"/>
              <w:rPr>
                <w:rFonts w:ascii="宋体" w:hAnsi="宋体" w:cs="宋体"/>
                <w:kern w:val="0"/>
                <w:sz w:val="24"/>
                <w:szCs w:val="24"/>
              </w:rPr>
            </w:pPr>
            <w:r>
              <w:rPr>
                <w:rFonts w:ascii="宋体" w:hAnsi="宋体" w:cs="宋体" w:hint="eastAsia"/>
                <w:kern w:val="0"/>
                <w:sz w:val="24"/>
                <w:szCs w:val="24"/>
              </w:rPr>
              <w:t>新增注册资本</w:t>
            </w:r>
          </w:p>
        </w:tc>
        <w:tc>
          <w:tcPr>
            <w:tcW w:w="1524" w:type="dxa"/>
            <w:tcBorders>
              <w:top w:val="single" w:sz="8" w:space="0" w:color="auto"/>
              <w:left w:val="nil"/>
              <w:bottom w:val="single" w:sz="8" w:space="0" w:color="auto"/>
              <w:right w:val="single" w:sz="8" w:space="0" w:color="auto"/>
            </w:tcBorders>
            <w:shd w:val="clear" w:color="000000" w:fill="D9D9D9"/>
            <w:vAlign w:val="center"/>
            <w:hideMark/>
          </w:tcPr>
          <w:p w:rsidR="00CC5AFB" w:rsidRPr="00EE5F7C" w:rsidRDefault="00CC5AFB" w:rsidP="00CC5AFB">
            <w:pPr>
              <w:widowControl/>
              <w:jc w:val="center"/>
              <w:rPr>
                <w:rFonts w:ascii="宋体" w:hAnsi="宋体" w:cs="宋体"/>
                <w:kern w:val="0"/>
                <w:sz w:val="24"/>
                <w:szCs w:val="24"/>
              </w:rPr>
            </w:pPr>
            <w:r w:rsidRPr="00EE5F7C">
              <w:rPr>
                <w:rFonts w:ascii="宋体" w:hAnsi="宋体" w:cs="宋体" w:hint="eastAsia"/>
                <w:kern w:val="0"/>
                <w:sz w:val="24"/>
                <w:szCs w:val="24"/>
              </w:rPr>
              <w:t>增资后持有</w:t>
            </w:r>
            <w:r w:rsidR="006F64E5">
              <w:rPr>
                <w:rFonts w:ascii="宋体" w:hAnsi="宋体" w:cs="宋体" w:hint="eastAsia"/>
                <w:kern w:val="0"/>
                <w:sz w:val="24"/>
                <w:szCs w:val="24"/>
              </w:rPr>
              <w:t>注册资本</w:t>
            </w:r>
          </w:p>
        </w:tc>
        <w:tc>
          <w:tcPr>
            <w:tcW w:w="1524" w:type="dxa"/>
            <w:tcBorders>
              <w:top w:val="single" w:sz="8" w:space="0" w:color="auto"/>
              <w:left w:val="nil"/>
              <w:bottom w:val="single" w:sz="8" w:space="0" w:color="auto"/>
              <w:right w:val="single" w:sz="8" w:space="0" w:color="auto"/>
            </w:tcBorders>
            <w:shd w:val="clear" w:color="000000" w:fill="D9D9D9"/>
            <w:vAlign w:val="center"/>
            <w:hideMark/>
          </w:tcPr>
          <w:p w:rsidR="00CC5AFB" w:rsidRPr="00EE5F7C" w:rsidRDefault="00CC5AFB" w:rsidP="00CC5AFB">
            <w:pPr>
              <w:widowControl/>
              <w:jc w:val="center"/>
              <w:rPr>
                <w:rFonts w:ascii="宋体" w:hAnsi="宋体" w:cs="宋体"/>
                <w:kern w:val="0"/>
                <w:sz w:val="24"/>
                <w:szCs w:val="24"/>
              </w:rPr>
            </w:pPr>
            <w:r w:rsidRPr="00EE5F7C">
              <w:rPr>
                <w:rFonts w:ascii="宋体" w:hAnsi="宋体" w:cs="宋体" w:hint="eastAsia"/>
                <w:kern w:val="0"/>
                <w:sz w:val="24"/>
                <w:szCs w:val="24"/>
              </w:rPr>
              <w:t>持股比例</w:t>
            </w:r>
          </w:p>
        </w:tc>
      </w:tr>
      <w:tr w:rsidR="00EE5F7C" w:rsidRPr="00EE5F7C" w:rsidTr="00EE5F7C">
        <w:trPr>
          <w:trHeight w:val="31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CC5AFB" w:rsidRPr="00EE5F7C" w:rsidRDefault="00CC5AFB" w:rsidP="00CC5AFB">
            <w:pPr>
              <w:widowControl/>
              <w:jc w:val="center"/>
              <w:rPr>
                <w:rFonts w:ascii="宋体" w:hAnsi="宋体" w:cs="宋体"/>
                <w:kern w:val="0"/>
                <w:sz w:val="24"/>
                <w:szCs w:val="24"/>
              </w:rPr>
            </w:pPr>
            <w:r w:rsidRPr="00EE5F7C">
              <w:rPr>
                <w:rFonts w:ascii="宋体" w:hAnsi="宋体" w:cs="宋体" w:hint="eastAsia"/>
                <w:kern w:val="0"/>
                <w:sz w:val="24"/>
                <w:szCs w:val="24"/>
              </w:rPr>
              <w:t>1</w:t>
            </w:r>
          </w:p>
        </w:tc>
        <w:tc>
          <w:tcPr>
            <w:tcW w:w="2828" w:type="dxa"/>
            <w:tcBorders>
              <w:top w:val="nil"/>
              <w:left w:val="nil"/>
              <w:bottom w:val="single" w:sz="8" w:space="0" w:color="auto"/>
              <w:right w:val="single" w:sz="8" w:space="0" w:color="auto"/>
            </w:tcBorders>
            <w:shd w:val="clear" w:color="auto" w:fill="auto"/>
            <w:vAlign w:val="center"/>
            <w:hideMark/>
          </w:tcPr>
          <w:p w:rsidR="00CC5AFB" w:rsidRPr="00EE5F7C" w:rsidRDefault="00CC5AFB" w:rsidP="00CC5AFB">
            <w:pPr>
              <w:widowControl/>
              <w:rPr>
                <w:rFonts w:ascii="宋体" w:hAnsi="宋体" w:cs="宋体"/>
                <w:kern w:val="0"/>
                <w:sz w:val="24"/>
                <w:szCs w:val="24"/>
              </w:rPr>
            </w:pPr>
            <w:r w:rsidRPr="00EE5F7C">
              <w:rPr>
                <w:rFonts w:ascii="宋体" w:hAnsi="宋体" w:cs="宋体" w:hint="eastAsia"/>
                <w:kern w:val="0"/>
                <w:sz w:val="24"/>
                <w:szCs w:val="24"/>
              </w:rPr>
              <w:t>浙江海正药业股份有限公司</w:t>
            </w:r>
          </w:p>
        </w:tc>
        <w:tc>
          <w:tcPr>
            <w:tcW w:w="1524" w:type="dxa"/>
            <w:tcBorders>
              <w:top w:val="nil"/>
              <w:left w:val="nil"/>
              <w:bottom w:val="single" w:sz="8" w:space="0" w:color="auto"/>
              <w:right w:val="single" w:sz="8" w:space="0" w:color="auto"/>
            </w:tcBorders>
            <w:shd w:val="clear" w:color="auto" w:fill="auto"/>
            <w:vAlign w:val="center"/>
            <w:hideMark/>
          </w:tcPr>
          <w:p w:rsidR="00CC5AFB" w:rsidRPr="00EE5F7C" w:rsidRDefault="00CC5AFB" w:rsidP="00CC5AFB">
            <w:pPr>
              <w:widowControl/>
              <w:jc w:val="right"/>
              <w:rPr>
                <w:rFonts w:ascii="宋体" w:hAnsi="宋体" w:cs="宋体"/>
                <w:kern w:val="0"/>
                <w:sz w:val="24"/>
                <w:szCs w:val="24"/>
              </w:rPr>
            </w:pPr>
            <w:r w:rsidRPr="00EE5F7C">
              <w:rPr>
                <w:rFonts w:ascii="宋体" w:hAnsi="宋体" w:cs="宋体" w:hint="eastAsia"/>
                <w:kern w:val="0"/>
                <w:sz w:val="24"/>
                <w:szCs w:val="24"/>
              </w:rPr>
              <w:t>-</w:t>
            </w:r>
          </w:p>
        </w:tc>
        <w:tc>
          <w:tcPr>
            <w:tcW w:w="1524" w:type="dxa"/>
            <w:tcBorders>
              <w:top w:val="nil"/>
              <w:left w:val="nil"/>
              <w:bottom w:val="single" w:sz="8" w:space="0" w:color="auto"/>
              <w:right w:val="single" w:sz="8" w:space="0" w:color="auto"/>
            </w:tcBorders>
            <w:shd w:val="clear" w:color="auto" w:fill="auto"/>
            <w:vAlign w:val="center"/>
            <w:hideMark/>
          </w:tcPr>
          <w:p w:rsidR="00CC5AFB" w:rsidRPr="00EE5F7C" w:rsidRDefault="00CC5AFB" w:rsidP="00CC5AFB">
            <w:pPr>
              <w:widowControl/>
              <w:jc w:val="right"/>
              <w:rPr>
                <w:rFonts w:ascii="宋体" w:hAnsi="宋体" w:cs="宋体"/>
                <w:kern w:val="0"/>
                <w:sz w:val="24"/>
                <w:szCs w:val="24"/>
              </w:rPr>
            </w:pPr>
          </w:p>
        </w:tc>
        <w:tc>
          <w:tcPr>
            <w:tcW w:w="1524" w:type="dxa"/>
            <w:tcBorders>
              <w:top w:val="nil"/>
              <w:left w:val="nil"/>
              <w:bottom w:val="single" w:sz="8" w:space="0" w:color="auto"/>
              <w:right w:val="single" w:sz="8" w:space="0" w:color="auto"/>
            </w:tcBorders>
            <w:shd w:val="clear" w:color="auto" w:fill="auto"/>
            <w:vAlign w:val="center"/>
            <w:hideMark/>
          </w:tcPr>
          <w:p w:rsidR="00CC5AFB" w:rsidRPr="00EE5F7C" w:rsidRDefault="00CC5AFB" w:rsidP="00CC5AFB">
            <w:pPr>
              <w:widowControl/>
              <w:jc w:val="right"/>
              <w:rPr>
                <w:rFonts w:ascii="宋体" w:hAnsi="宋体" w:cs="宋体"/>
                <w:kern w:val="0"/>
                <w:sz w:val="24"/>
                <w:szCs w:val="24"/>
              </w:rPr>
            </w:pPr>
            <w:r w:rsidRPr="00EE5F7C">
              <w:rPr>
                <w:rFonts w:ascii="宋体" w:hAnsi="宋体" w:cs="宋体" w:hint="eastAsia"/>
                <w:kern w:val="0"/>
                <w:sz w:val="24"/>
                <w:szCs w:val="24"/>
              </w:rPr>
              <w:t>7,340.00</w:t>
            </w:r>
          </w:p>
        </w:tc>
        <w:tc>
          <w:tcPr>
            <w:tcW w:w="1524" w:type="dxa"/>
            <w:tcBorders>
              <w:top w:val="nil"/>
              <w:left w:val="nil"/>
              <w:bottom w:val="single" w:sz="8" w:space="0" w:color="auto"/>
              <w:right w:val="single" w:sz="8" w:space="0" w:color="auto"/>
            </w:tcBorders>
            <w:shd w:val="clear" w:color="auto" w:fill="auto"/>
            <w:vAlign w:val="center"/>
            <w:hideMark/>
          </w:tcPr>
          <w:p w:rsidR="00CC5AFB" w:rsidRPr="00EE5F7C" w:rsidRDefault="00CC5AFB" w:rsidP="00CC5AFB">
            <w:pPr>
              <w:widowControl/>
              <w:jc w:val="right"/>
              <w:rPr>
                <w:rFonts w:ascii="宋体" w:hAnsi="宋体" w:cs="宋体"/>
                <w:kern w:val="0"/>
                <w:sz w:val="24"/>
                <w:szCs w:val="24"/>
              </w:rPr>
            </w:pPr>
            <w:r w:rsidRPr="00EE5F7C">
              <w:rPr>
                <w:rFonts w:ascii="宋体" w:hAnsi="宋体" w:cs="宋体" w:hint="eastAsia"/>
                <w:kern w:val="0"/>
                <w:sz w:val="24"/>
                <w:szCs w:val="24"/>
              </w:rPr>
              <w:t>45.17%</w:t>
            </w:r>
          </w:p>
        </w:tc>
      </w:tr>
      <w:tr w:rsidR="00EE5F7C" w:rsidRPr="00EE5F7C" w:rsidTr="00EE5F7C">
        <w:trPr>
          <w:trHeight w:val="31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CC5AFB" w:rsidRPr="00EE5F7C" w:rsidRDefault="00CC5AFB" w:rsidP="00CC5AFB">
            <w:pPr>
              <w:widowControl/>
              <w:jc w:val="center"/>
              <w:rPr>
                <w:rFonts w:ascii="宋体" w:hAnsi="宋体" w:cs="宋体"/>
                <w:kern w:val="0"/>
                <w:sz w:val="24"/>
                <w:szCs w:val="24"/>
              </w:rPr>
            </w:pPr>
            <w:r w:rsidRPr="00EE5F7C">
              <w:rPr>
                <w:rFonts w:ascii="宋体" w:hAnsi="宋体" w:cs="宋体" w:hint="eastAsia"/>
                <w:kern w:val="0"/>
                <w:sz w:val="24"/>
                <w:szCs w:val="24"/>
              </w:rPr>
              <w:t>2</w:t>
            </w:r>
          </w:p>
        </w:tc>
        <w:tc>
          <w:tcPr>
            <w:tcW w:w="2828" w:type="dxa"/>
            <w:tcBorders>
              <w:top w:val="nil"/>
              <w:left w:val="nil"/>
              <w:bottom w:val="single" w:sz="8" w:space="0" w:color="auto"/>
              <w:right w:val="single" w:sz="8" w:space="0" w:color="auto"/>
            </w:tcBorders>
            <w:shd w:val="clear" w:color="auto" w:fill="auto"/>
            <w:vAlign w:val="center"/>
            <w:hideMark/>
          </w:tcPr>
          <w:p w:rsidR="00CC5AFB" w:rsidRPr="00EE5F7C" w:rsidRDefault="00CC5AFB" w:rsidP="00CC5AFB">
            <w:pPr>
              <w:widowControl/>
              <w:rPr>
                <w:rFonts w:ascii="宋体" w:hAnsi="宋体" w:cs="宋体"/>
                <w:kern w:val="0"/>
                <w:sz w:val="24"/>
                <w:szCs w:val="24"/>
              </w:rPr>
            </w:pPr>
            <w:r w:rsidRPr="00EE5F7C">
              <w:rPr>
                <w:rFonts w:ascii="宋体" w:hAnsi="宋体" w:cs="宋体" w:hint="eastAsia"/>
                <w:kern w:val="0"/>
                <w:sz w:val="24"/>
                <w:szCs w:val="24"/>
              </w:rPr>
              <w:t>DTRM Innovation LLC</w:t>
            </w:r>
          </w:p>
        </w:tc>
        <w:tc>
          <w:tcPr>
            <w:tcW w:w="1524" w:type="dxa"/>
            <w:tcBorders>
              <w:top w:val="nil"/>
              <w:left w:val="nil"/>
              <w:bottom w:val="single" w:sz="8" w:space="0" w:color="auto"/>
              <w:right w:val="single" w:sz="8" w:space="0" w:color="auto"/>
            </w:tcBorders>
            <w:shd w:val="clear" w:color="auto" w:fill="auto"/>
            <w:vAlign w:val="center"/>
            <w:hideMark/>
          </w:tcPr>
          <w:p w:rsidR="00CC5AFB" w:rsidRPr="00EE5F7C" w:rsidRDefault="00CC5AFB" w:rsidP="00CC5AFB">
            <w:pPr>
              <w:widowControl/>
              <w:jc w:val="right"/>
              <w:rPr>
                <w:rFonts w:ascii="宋体" w:hAnsi="宋体" w:cs="宋体"/>
                <w:kern w:val="0"/>
                <w:sz w:val="24"/>
                <w:szCs w:val="24"/>
              </w:rPr>
            </w:pPr>
            <w:r w:rsidRPr="00EE5F7C">
              <w:rPr>
                <w:rFonts w:ascii="宋体" w:hAnsi="宋体" w:cs="宋体" w:hint="eastAsia"/>
                <w:kern w:val="0"/>
                <w:sz w:val="24"/>
                <w:szCs w:val="24"/>
              </w:rPr>
              <w:t>-</w:t>
            </w:r>
          </w:p>
        </w:tc>
        <w:tc>
          <w:tcPr>
            <w:tcW w:w="1524" w:type="dxa"/>
            <w:tcBorders>
              <w:top w:val="nil"/>
              <w:left w:val="nil"/>
              <w:bottom w:val="single" w:sz="8" w:space="0" w:color="auto"/>
              <w:right w:val="single" w:sz="8" w:space="0" w:color="auto"/>
            </w:tcBorders>
            <w:shd w:val="clear" w:color="auto" w:fill="auto"/>
            <w:vAlign w:val="center"/>
            <w:hideMark/>
          </w:tcPr>
          <w:p w:rsidR="00CC5AFB" w:rsidRPr="00EE5F7C" w:rsidRDefault="00CC5AFB" w:rsidP="00CC5AFB">
            <w:pPr>
              <w:widowControl/>
              <w:jc w:val="right"/>
              <w:rPr>
                <w:rFonts w:ascii="宋体" w:hAnsi="宋体" w:cs="宋体"/>
                <w:kern w:val="0"/>
                <w:sz w:val="24"/>
                <w:szCs w:val="24"/>
              </w:rPr>
            </w:pPr>
          </w:p>
        </w:tc>
        <w:tc>
          <w:tcPr>
            <w:tcW w:w="1524" w:type="dxa"/>
            <w:tcBorders>
              <w:top w:val="nil"/>
              <w:left w:val="nil"/>
              <w:bottom w:val="single" w:sz="8" w:space="0" w:color="auto"/>
              <w:right w:val="single" w:sz="8" w:space="0" w:color="auto"/>
            </w:tcBorders>
            <w:shd w:val="clear" w:color="auto" w:fill="auto"/>
            <w:vAlign w:val="center"/>
            <w:hideMark/>
          </w:tcPr>
          <w:p w:rsidR="00CC5AFB" w:rsidRPr="00EE5F7C" w:rsidRDefault="00CC5AFB" w:rsidP="00CC5AFB">
            <w:pPr>
              <w:widowControl/>
              <w:jc w:val="right"/>
              <w:rPr>
                <w:rFonts w:ascii="宋体" w:hAnsi="宋体" w:cs="宋体"/>
                <w:kern w:val="0"/>
                <w:sz w:val="24"/>
                <w:szCs w:val="24"/>
              </w:rPr>
            </w:pPr>
            <w:r w:rsidRPr="00EE5F7C">
              <w:rPr>
                <w:rFonts w:ascii="宋体" w:hAnsi="宋体" w:cs="宋体" w:hint="eastAsia"/>
                <w:kern w:val="0"/>
                <w:sz w:val="24"/>
                <w:szCs w:val="24"/>
              </w:rPr>
              <w:t>2,660.00</w:t>
            </w:r>
          </w:p>
        </w:tc>
        <w:tc>
          <w:tcPr>
            <w:tcW w:w="1524" w:type="dxa"/>
            <w:tcBorders>
              <w:top w:val="nil"/>
              <w:left w:val="nil"/>
              <w:bottom w:val="single" w:sz="8" w:space="0" w:color="auto"/>
              <w:right w:val="single" w:sz="8" w:space="0" w:color="auto"/>
            </w:tcBorders>
            <w:shd w:val="clear" w:color="auto" w:fill="auto"/>
            <w:vAlign w:val="center"/>
            <w:hideMark/>
          </w:tcPr>
          <w:p w:rsidR="00CC5AFB" w:rsidRPr="00EE5F7C" w:rsidRDefault="00CC5AFB" w:rsidP="00CC5AFB">
            <w:pPr>
              <w:widowControl/>
              <w:jc w:val="right"/>
              <w:rPr>
                <w:rFonts w:ascii="宋体" w:hAnsi="宋体" w:cs="宋体"/>
                <w:kern w:val="0"/>
                <w:sz w:val="24"/>
                <w:szCs w:val="24"/>
              </w:rPr>
            </w:pPr>
            <w:r w:rsidRPr="00EE5F7C">
              <w:rPr>
                <w:rFonts w:ascii="宋体" w:hAnsi="宋体" w:cs="宋体" w:hint="eastAsia"/>
                <w:kern w:val="0"/>
                <w:sz w:val="24"/>
                <w:szCs w:val="24"/>
              </w:rPr>
              <w:t>16.37%</w:t>
            </w:r>
          </w:p>
        </w:tc>
      </w:tr>
      <w:tr w:rsidR="00EE5F7C" w:rsidRPr="00EE5F7C" w:rsidTr="00EE5F7C">
        <w:trPr>
          <w:trHeight w:val="31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CC5AFB" w:rsidRPr="00EE5F7C" w:rsidRDefault="00CC5AFB" w:rsidP="00CC5AFB">
            <w:pPr>
              <w:widowControl/>
              <w:jc w:val="center"/>
              <w:rPr>
                <w:rFonts w:ascii="宋体" w:hAnsi="宋体" w:cs="宋体"/>
                <w:kern w:val="0"/>
                <w:sz w:val="24"/>
                <w:szCs w:val="24"/>
              </w:rPr>
            </w:pPr>
            <w:r w:rsidRPr="00EE5F7C">
              <w:rPr>
                <w:rFonts w:ascii="宋体" w:hAnsi="宋体" w:cs="宋体" w:hint="eastAsia"/>
                <w:kern w:val="0"/>
                <w:sz w:val="24"/>
                <w:szCs w:val="24"/>
              </w:rPr>
              <w:t>3</w:t>
            </w:r>
          </w:p>
        </w:tc>
        <w:tc>
          <w:tcPr>
            <w:tcW w:w="2828" w:type="dxa"/>
            <w:tcBorders>
              <w:top w:val="nil"/>
              <w:left w:val="nil"/>
              <w:bottom w:val="single" w:sz="8" w:space="0" w:color="auto"/>
              <w:right w:val="single" w:sz="8" w:space="0" w:color="auto"/>
            </w:tcBorders>
            <w:shd w:val="clear" w:color="auto" w:fill="auto"/>
            <w:vAlign w:val="center"/>
          </w:tcPr>
          <w:p w:rsidR="00CC5AFB" w:rsidRPr="00EE5F7C" w:rsidRDefault="00300FD4" w:rsidP="00CC5AFB">
            <w:pPr>
              <w:widowControl/>
              <w:rPr>
                <w:rFonts w:ascii="宋体" w:hAnsi="宋体" w:cs="宋体"/>
                <w:kern w:val="0"/>
                <w:sz w:val="24"/>
                <w:szCs w:val="24"/>
              </w:rPr>
            </w:pPr>
            <w:r w:rsidRPr="00EE5F7C">
              <w:rPr>
                <w:rFonts w:ascii="宋体" w:hAnsi="宋体" w:cs="宋体" w:hint="eastAsia"/>
                <w:kern w:val="0"/>
                <w:sz w:val="24"/>
                <w:szCs w:val="24"/>
              </w:rPr>
              <w:t>新投资方</w:t>
            </w:r>
          </w:p>
        </w:tc>
        <w:tc>
          <w:tcPr>
            <w:tcW w:w="1524" w:type="dxa"/>
            <w:tcBorders>
              <w:top w:val="nil"/>
              <w:left w:val="nil"/>
              <w:bottom w:val="single" w:sz="8" w:space="0" w:color="auto"/>
              <w:right w:val="single" w:sz="8" w:space="0" w:color="auto"/>
            </w:tcBorders>
            <w:shd w:val="clear" w:color="auto" w:fill="auto"/>
            <w:vAlign w:val="center"/>
            <w:hideMark/>
          </w:tcPr>
          <w:p w:rsidR="00CC5AFB" w:rsidRPr="00EE5F7C" w:rsidRDefault="00300FD4" w:rsidP="00300FD4">
            <w:pPr>
              <w:widowControl/>
              <w:jc w:val="right"/>
              <w:rPr>
                <w:rFonts w:ascii="宋体" w:hAnsi="宋体" w:cs="宋体"/>
                <w:kern w:val="0"/>
                <w:sz w:val="24"/>
                <w:szCs w:val="24"/>
              </w:rPr>
            </w:pPr>
            <w:r w:rsidRPr="00EE5F7C">
              <w:rPr>
                <w:rFonts w:ascii="宋体" w:hAnsi="宋体" w:cs="宋体"/>
                <w:kern w:val="0"/>
                <w:sz w:val="24"/>
                <w:szCs w:val="24"/>
              </w:rPr>
              <w:t>30</w:t>
            </w:r>
            <w:r w:rsidRPr="00EE5F7C">
              <w:rPr>
                <w:rFonts w:ascii="宋体" w:hAnsi="宋体" w:cs="宋体" w:hint="eastAsia"/>
                <w:kern w:val="0"/>
                <w:sz w:val="24"/>
                <w:szCs w:val="24"/>
              </w:rPr>
              <w:t>,000.</w:t>
            </w:r>
            <w:r w:rsidRPr="00EE5F7C">
              <w:rPr>
                <w:rFonts w:ascii="宋体" w:hAnsi="宋体" w:cs="宋体"/>
                <w:kern w:val="0"/>
                <w:sz w:val="24"/>
                <w:szCs w:val="24"/>
              </w:rPr>
              <w:t>00</w:t>
            </w:r>
          </w:p>
        </w:tc>
        <w:tc>
          <w:tcPr>
            <w:tcW w:w="1524" w:type="dxa"/>
            <w:tcBorders>
              <w:top w:val="nil"/>
              <w:left w:val="nil"/>
              <w:bottom w:val="single" w:sz="8" w:space="0" w:color="auto"/>
              <w:right w:val="single" w:sz="8" w:space="0" w:color="auto"/>
            </w:tcBorders>
            <w:shd w:val="clear" w:color="auto" w:fill="auto"/>
            <w:vAlign w:val="center"/>
            <w:hideMark/>
          </w:tcPr>
          <w:p w:rsidR="00CC5AFB" w:rsidRPr="00EE5F7C" w:rsidRDefault="00300FD4" w:rsidP="00CC5AFB">
            <w:pPr>
              <w:widowControl/>
              <w:jc w:val="right"/>
              <w:rPr>
                <w:rFonts w:ascii="宋体" w:hAnsi="宋体" w:cs="宋体"/>
                <w:kern w:val="0"/>
                <w:sz w:val="24"/>
                <w:szCs w:val="24"/>
              </w:rPr>
            </w:pPr>
            <w:r w:rsidRPr="00EE5F7C">
              <w:rPr>
                <w:rFonts w:ascii="宋体" w:hAnsi="宋体" w:cs="宋体"/>
                <w:kern w:val="0"/>
                <w:sz w:val="24"/>
                <w:szCs w:val="24"/>
              </w:rPr>
              <w:t>6,250.00</w:t>
            </w:r>
          </w:p>
        </w:tc>
        <w:tc>
          <w:tcPr>
            <w:tcW w:w="1524" w:type="dxa"/>
            <w:tcBorders>
              <w:top w:val="nil"/>
              <w:left w:val="nil"/>
              <w:bottom w:val="single" w:sz="8" w:space="0" w:color="auto"/>
              <w:right w:val="single" w:sz="8" w:space="0" w:color="auto"/>
            </w:tcBorders>
            <w:shd w:val="clear" w:color="auto" w:fill="auto"/>
            <w:vAlign w:val="center"/>
            <w:hideMark/>
          </w:tcPr>
          <w:p w:rsidR="00CC5AFB" w:rsidRPr="00EE5F7C" w:rsidRDefault="00300FD4" w:rsidP="00CC5AFB">
            <w:pPr>
              <w:widowControl/>
              <w:jc w:val="right"/>
              <w:rPr>
                <w:rFonts w:ascii="宋体" w:hAnsi="宋体" w:cs="宋体"/>
                <w:kern w:val="0"/>
                <w:sz w:val="24"/>
                <w:szCs w:val="24"/>
              </w:rPr>
            </w:pPr>
            <w:r w:rsidRPr="00EE5F7C">
              <w:rPr>
                <w:rFonts w:ascii="宋体" w:hAnsi="宋体" w:cs="宋体"/>
                <w:kern w:val="0"/>
                <w:sz w:val="24"/>
                <w:szCs w:val="24"/>
              </w:rPr>
              <w:t>6,250.00</w:t>
            </w:r>
          </w:p>
        </w:tc>
        <w:tc>
          <w:tcPr>
            <w:tcW w:w="1524" w:type="dxa"/>
            <w:tcBorders>
              <w:top w:val="nil"/>
              <w:left w:val="nil"/>
              <w:bottom w:val="single" w:sz="8" w:space="0" w:color="auto"/>
              <w:right w:val="single" w:sz="8" w:space="0" w:color="auto"/>
            </w:tcBorders>
            <w:shd w:val="clear" w:color="auto" w:fill="auto"/>
            <w:vAlign w:val="center"/>
            <w:hideMark/>
          </w:tcPr>
          <w:p w:rsidR="00CC5AFB" w:rsidRPr="00EE5F7C" w:rsidRDefault="00300FD4" w:rsidP="00CC5AFB">
            <w:pPr>
              <w:widowControl/>
              <w:jc w:val="right"/>
              <w:rPr>
                <w:rFonts w:ascii="宋体" w:hAnsi="宋体" w:cs="宋体"/>
                <w:kern w:val="0"/>
                <w:sz w:val="24"/>
                <w:szCs w:val="24"/>
              </w:rPr>
            </w:pPr>
            <w:r w:rsidRPr="00EE5F7C">
              <w:rPr>
                <w:rFonts w:ascii="宋体" w:hAnsi="宋体" w:cs="宋体"/>
                <w:kern w:val="0"/>
                <w:sz w:val="24"/>
                <w:szCs w:val="24"/>
              </w:rPr>
              <w:t>38.46%</w:t>
            </w:r>
          </w:p>
        </w:tc>
      </w:tr>
      <w:tr w:rsidR="00EE5F7C" w:rsidRPr="00EE5F7C" w:rsidTr="00EE5F7C">
        <w:trPr>
          <w:trHeight w:val="31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CC5AFB" w:rsidRPr="00EE5F7C" w:rsidRDefault="00CC5AFB" w:rsidP="00CC5AFB">
            <w:pPr>
              <w:widowControl/>
              <w:jc w:val="center"/>
              <w:rPr>
                <w:rFonts w:ascii="宋体" w:hAnsi="宋体" w:cs="宋体"/>
                <w:kern w:val="0"/>
                <w:sz w:val="24"/>
                <w:szCs w:val="24"/>
              </w:rPr>
            </w:pPr>
            <w:r w:rsidRPr="00EE5F7C">
              <w:rPr>
                <w:rFonts w:ascii="宋体" w:hAnsi="宋体" w:cs="宋体" w:hint="eastAsia"/>
                <w:kern w:val="0"/>
                <w:sz w:val="24"/>
                <w:szCs w:val="24"/>
              </w:rPr>
              <w:t xml:space="preserve">　</w:t>
            </w:r>
          </w:p>
        </w:tc>
        <w:tc>
          <w:tcPr>
            <w:tcW w:w="2828" w:type="dxa"/>
            <w:tcBorders>
              <w:top w:val="nil"/>
              <w:left w:val="nil"/>
              <w:bottom w:val="single" w:sz="8" w:space="0" w:color="auto"/>
              <w:right w:val="single" w:sz="8" w:space="0" w:color="auto"/>
            </w:tcBorders>
            <w:shd w:val="clear" w:color="auto" w:fill="auto"/>
            <w:vAlign w:val="center"/>
            <w:hideMark/>
          </w:tcPr>
          <w:p w:rsidR="00CC5AFB" w:rsidRPr="00EE5F7C" w:rsidRDefault="00CC5AFB" w:rsidP="00CC5AFB">
            <w:pPr>
              <w:widowControl/>
              <w:rPr>
                <w:rFonts w:ascii="宋体" w:hAnsi="宋体" w:cs="宋体"/>
                <w:b/>
                <w:kern w:val="0"/>
                <w:sz w:val="24"/>
                <w:szCs w:val="24"/>
              </w:rPr>
            </w:pPr>
            <w:r w:rsidRPr="00EE5F7C">
              <w:rPr>
                <w:rFonts w:ascii="宋体" w:hAnsi="宋体" w:cs="宋体" w:hint="eastAsia"/>
                <w:b/>
                <w:kern w:val="0"/>
                <w:sz w:val="24"/>
                <w:szCs w:val="24"/>
              </w:rPr>
              <w:t>合计</w:t>
            </w:r>
          </w:p>
        </w:tc>
        <w:tc>
          <w:tcPr>
            <w:tcW w:w="1524" w:type="dxa"/>
            <w:tcBorders>
              <w:top w:val="nil"/>
              <w:left w:val="nil"/>
              <w:bottom w:val="single" w:sz="8" w:space="0" w:color="auto"/>
              <w:right w:val="single" w:sz="8" w:space="0" w:color="auto"/>
            </w:tcBorders>
            <w:shd w:val="clear" w:color="auto" w:fill="auto"/>
            <w:vAlign w:val="center"/>
            <w:hideMark/>
          </w:tcPr>
          <w:p w:rsidR="00CC5AFB" w:rsidRPr="00EE5F7C" w:rsidRDefault="00CC5AFB" w:rsidP="00CC5AFB">
            <w:pPr>
              <w:widowControl/>
              <w:jc w:val="right"/>
              <w:rPr>
                <w:rFonts w:ascii="宋体" w:hAnsi="宋体" w:cs="宋体"/>
                <w:b/>
                <w:kern w:val="0"/>
                <w:sz w:val="24"/>
                <w:szCs w:val="24"/>
              </w:rPr>
            </w:pPr>
            <w:r w:rsidRPr="00EE5F7C">
              <w:rPr>
                <w:rFonts w:ascii="宋体" w:hAnsi="宋体" w:cs="宋体" w:hint="eastAsia"/>
                <w:b/>
                <w:kern w:val="0"/>
                <w:sz w:val="24"/>
                <w:szCs w:val="24"/>
              </w:rPr>
              <w:t>30,000.00</w:t>
            </w:r>
          </w:p>
        </w:tc>
        <w:tc>
          <w:tcPr>
            <w:tcW w:w="1524" w:type="dxa"/>
            <w:tcBorders>
              <w:top w:val="nil"/>
              <w:left w:val="nil"/>
              <w:bottom w:val="single" w:sz="8" w:space="0" w:color="auto"/>
              <w:right w:val="single" w:sz="8" w:space="0" w:color="auto"/>
            </w:tcBorders>
            <w:shd w:val="clear" w:color="auto" w:fill="auto"/>
            <w:vAlign w:val="center"/>
            <w:hideMark/>
          </w:tcPr>
          <w:p w:rsidR="00CC5AFB" w:rsidRPr="00EE5F7C" w:rsidRDefault="00CC5AFB" w:rsidP="00CC5AFB">
            <w:pPr>
              <w:widowControl/>
              <w:jc w:val="right"/>
              <w:rPr>
                <w:rFonts w:ascii="宋体" w:hAnsi="宋体" w:cs="宋体"/>
                <w:b/>
                <w:kern w:val="0"/>
                <w:sz w:val="24"/>
                <w:szCs w:val="24"/>
              </w:rPr>
            </w:pPr>
            <w:r w:rsidRPr="00EE5F7C">
              <w:rPr>
                <w:rFonts w:ascii="宋体" w:hAnsi="宋体" w:cs="宋体" w:hint="eastAsia"/>
                <w:b/>
                <w:kern w:val="0"/>
                <w:sz w:val="24"/>
                <w:szCs w:val="24"/>
              </w:rPr>
              <w:t>6,250.00</w:t>
            </w:r>
          </w:p>
        </w:tc>
        <w:tc>
          <w:tcPr>
            <w:tcW w:w="1524" w:type="dxa"/>
            <w:tcBorders>
              <w:top w:val="nil"/>
              <w:left w:val="nil"/>
              <w:bottom w:val="single" w:sz="8" w:space="0" w:color="auto"/>
              <w:right w:val="single" w:sz="8" w:space="0" w:color="auto"/>
            </w:tcBorders>
            <w:shd w:val="clear" w:color="auto" w:fill="auto"/>
            <w:vAlign w:val="center"/>
            <w:hideMark/>
          </w:tcPr>
          <w:p w:rsidR="00CC5AFB" w:rsidRPr="00EE5F7C" w:rsidRDefault="00CC5AFB" w:rsidP="00CC5AFB">
            <w:pPr>
              <w:widowControl/>
              <w:jc w:val="right"/>
              <w:rPr>
                <w:rFonts w:ascii="宋体" w:hAnsi="宋体" w:cs="宋体"/>
                <w:b/>
                <w:kern w:val="0"/>
                <w:sz w:val="24"/>
                <w:szCs w:val="24"/>
              </w:rPr>
            </w:pPr>
            <w:r w:rsidRPr="00EE5F7C">
              <w:rPr>
                <w:rFonts w:ascii="宋体" w:hAnsi="宋体" w:cs="宋体" w:hint="eastAsia"/>
                <w:b/>
                <w:kern w:val="0"/>
                <w:sz w:val="24"/>
                <w:szCs w:val="24"/>
              </w:rPr>
              <w:t>16,250.00</w:t>
            </w:r>
          </w:p>
        </w:tc>
        <w:tc>
          <w:tcPr>
            <w:tcW w:w="1524" w:type="dxa"/>
            <w:tcBorders>
              <w:top w:val="nil"/>
              <w:left w:val="nil"/>
              <w:bottom w:val="single" w:sz="8" w:space="0" w:color="auto"/>
              <w:right w:val="single" w:sz="8" w:space="0" w:color="auto"/>
            </w:tcBorders>
            <w:shd w:val="clear" w:color="auto" w:fill="auto"/>
            <w:vAlign w:val="center"/>
            <w:hideMark/>
          </w:tcPr>
          <w:p w:rsidR="00CC5AFB" w:rsidRPr="00EE5F7C" w:rsidRDefault="00CC5AFB" w:rsidP="00CC5AFB">
            <w:pPr>
              <w:widowControl/>
              <w:jc w:val="right"/>
              <w:rPr>
                <w:rFonts w:ascii="宋体" w:hAnsi="宋体" w:cs="宋体"/>
                <w:b/>
                <w:kern w:val="0"/>
                <w:sz w:val="24"/>
                <w:szCs w:val="24"/>
              </w:rPr>
            </w:pPr>
            <w:r w:rsidRPr="00EE5F7C">
              <w:rPr>
                <w:rFonts w:ascii="宋体" w:hAnsi="宋体" w:cs="宋体" w:hint="eastAsia"/>
                <w:b/>
                <w:kern w:val="0"/>
                <w:sz w:val="24"/>
                <w:szCs w:val="24"/>
              </w:rPr>
              <w:t>100.00%</w:t>
            </w:r>
          </w:p>
        </w:tc>
      </w:tr>
    </w:tbl>
    <w:p w:rsidR="00CC5AFB" w:rsidRPr="00EE5F7C" w:rsidRDefault="00CC5AFB" w:rsidP="00CC5AFB">
      <w:pPr>
        <w:spacing w:line="500" w:lineRule="exact"/>
        <w:ind w:firstLine="480"/>
        <w:jc w:val="left"/>
        <w:rPr>
          <w:rFonts w:ascii="宋体"/>
          <w:sz w:val="24"/>
          <w:szCs w:val="24"/>
        </w:rPr>
      </w:pPr>
    </w:p>
    <w:p w:rsidR="00EC062D" w:rsidRPr="00EE5F7C" w:rsidRDefault="00EC062D" w:rsidP="00EE677E">
      <w:pPr>
        <w:spacing w:line="500" w:lineRule="exact"/>
        <w:ind w:firstLineChars="200" w:firstLine="482"/>
        <w:rPr>
          <w:rFonts w:ascii="宋体" w:cs="宋体"/>
          <w:kern w:val="0"/>
          <w:sz w:val="24"/>
          <w:szCs w:val="24"/>
        </w:rPr>
      </w:pPr>
      <w:r w:rsidRPr="00EE5F7C">
        <w:rPr>
          <w:rFonts w:ascii="宋体" w:hAnsi="宋体" w:cs="宋体" w:hint="eastAsia"/>
          <w:b/>
          <w:kern w:val="0"/>
          <w:sz w:val="24"/>
          <w:szCs w:val="24"/>
        </w:rPr>
        <w:t>第六条</w:t>
      </w:r>
      <w:r w:rsidRPr="00EE5F7C">
        <w:rPr>
          <w:rFonts w:ascii="宋体" w:hAnsi="宋体" w:cs="宋体" w:hint="eastAsia"/>
          <w:kern w:val="0"/>
          <w:sz w:val="24"/>
          <w:szCs w:val="24"/>
        </w:rPr>
        <w:t>投资款的支付</w:t>
      </w:r>
    </w:p>
    <w:p w:rsidR="00EC062D" w:rsidRPr="00EE5F7C" w:rsidRDefault="00EC062D" w:rsidP="00EE677E">
      <w:pPr>
        <w:spacing w:line="500" w:lineRule="exact"/>
        <w:ind w:firstLine="480"/>
        <w:rPr>
          <w:rFonts w:ascii="宋体"/>
          <w:bCs/>
          <w:sz w:val="24"/>
          <w:szCs w:val="24"/>
        </w:rPr>
      </w:pPr>
      <w:r w:rsidRPr="00EE5F7C">
        <w:rPr>
          <w:rFonts w:ascii="宋体" w:hAnsi="宋体" w:hint="eastAsia"/>
          <w:sz w:val="24"/>
          <w:szCs w:val="24"/>
        </w:rPr>
        <w:t>乙方增资甲方的投资款须一次性付清，在本协议签订之日起</w:t>
      </w:r>
      <w:r w:rsidR="00564475" w:rsidRPr="00EE5F7C">
        <w:rPr>
          <w:rFonts w:ascii="宋体" w:hAnsi="宋体"/>
          <w:sz w:val="24"/>
          <w:szCs w:val="24"/>
        </w:rPr>
        <w:t>10个工作日</w:t>
      </w:r>
      <w:r w:rsidRPr="00EE5F7C">
        <w:rPr>
          <w:rFonts w:ascii="宋体" w:hAnsi="宋体" w:hint="eastAsia"/>
          <w:sz w:val="24"/>
          <w:szCs w:val="24"/>
        </w:rPr>
        <w:t>内一次性支付投资款</w:t>
      </w:r>
      <w:r w:rsidR="005122A1" w:rsidRPr="00EE5F7C">
        <w:rPr>
          <w:rFonts w:ascii="宋体" w:hAnsi="宋体" w:hint="eastAsia"/>
          <w:sz w:val="24"/>
          <w:szCs w:val="24"/>
          <w:u w:val="single"/>
        </w:rPr>
        <w:t xml:space="preserve">　　　</w:t>
      </w:r>
      <w:r w:rsidR="00300FD4" w:rsidRPr="00EE5F7C">
        <w:rPr>
          <w:rFonts w:ascii="宋体" w:hAnsi="宋体" w:hint="eastAsia"/>
          <w:sz w:val="24"/>
          <w:szCs w:val="24"/>
        </w:rPr>
        <w:t>万元</w:t>
      </w:r>
      <w:r w:rsidR="00FF1384" w:rsidRPr="00EE5F7C">
        <w:rPr>
          <w:rFonts w:ascii="宋体" w:hAnsi="宋体" w:hint="eastAsia"/>
          <w:sz w:val="24"/>
          <w:szCs w:val="24"/>
        </w:rPr>
        <w:t>（</w:t>
      </w:r>
      <w:r w:rsidR="00767C54">
        <w:rPr>
          <w:rFonts w:ascii="宋体" w:hAnsi="宋体" w:hint="eastAsia"/>
          <w:sz w:val="24"/>
          <w:szCs w:val="24"/>
        </w:rPr>
        <w:t>美元</w:t>
      </w:r>
      <w:r w:rsidR="00FF1384" w:rsidRPr="00EE5F7C">
        <w:rPr>
          <w:rFonts w:ascii="宋体" w:hAnsi="宋体" w:hint="eastAsia"/>
          <w:sz w:val="24"/>
          <w:szCs w:val="24"/>
        </w:rPr>
        <w:t>出资以政府相关部门批准生效后的10个工作日）</w:t>
      </w:r>
      <w:r w:rsidRPr="00EE5F7C">
        <w:rPr>
          <w:rFonts w:ascii="宋体" w:hAnsi="宋体" w:hint="eastAsia"/>
          <w:sz w:val="24"/>
          <w:szCs w:val="24"/>
        </w:rPr>
        <w:t>。投资款汇入（</w:t>
      </w:r>
      <w:r w:rsidR="00FB2580" w:rsidRPr="00EE5F7C">
        <w:rPr>
          <w:rFonts w:ascii="宋体" w:hAnsi="宋体" w:hint="eastAsia"/>
          <w:sz w:val="24"/>
          <w:szCs w:val="24"/>
        </w:rPr>
        <w:t>开户单位：</w:t>
      </w:r>
      <w:r w:rsidR="00D8565E" w:rsidRPr="00EE5F7C">
        <w:rPr>
          <w:rFonts w:ascii="宋体" w:hAnsi="宋体" w:hint="eastAsia"/>
          <w:sz w:val="24"/>
          <w:szCs w:val="24"/>
        </w:rPr>
        <w:t>浙江导明医药科技有限公司</w:t>
      </w:r>
      <w:r w:rsidR="00FB2580" w:rsidRPr="00EE5F7C">
        <w:rPr>
          <w:rFonts w:ascii="宋体" w:hAnsi="宋体" w:hint="eastAsia"/>
          <w:sz w:val="24"/>
          <w:szCs w:val="24"/>
        </w:rPr>
        <w:t>，开户行：</w:t>
      </w:r>
      <w:r w:rsidR="00300FD4" w:rsidRPr="00EE5F7C">
        <w:rPr>
          <w:rFonts w:ascii="宋体" w:hAnsi="宋体" w:hint="eastAsia"/>
          <w:sz w:val="24"/>
          <w:szCs w:val="24"/>
        </w:rPr>
        <w:t>浙江省建行富阳新登支行</w:t>
      </w:r>
      <w:r w:rsidR="00FB2580" w:rsidRPr="00EE5F7C">
        <w:rPr>
          <w:rFonts w:ascii="宋体" w:hAnsi="宋体" w:hint="eastAsia"/>
          <w:sz w:val="24"/>
          <w:szCs w:val="24"/>
        </w:rPr>
        <w:t>，账号</w:t>
      </w:r>
      <w:r w:rsidR="00300FD4" w:rsidRPr="00EE5F7C">
        <w:rPr>
          <w:rFonts w:ascii="宋体" w:hAnsi="宋体" w:hint="eastAsia"/>
          <w:sz w:val="24"/>
          <w:szCs w:val="24"/>
        </w:rPr>
        <w:t>：</w:t>
      </w:r>
      <w:r w:rsidR="00300FD4" w:rsidRPr="00EE5F7C">
        <w:rPr>
          <w:rFonts w:ascii="宋体" w:hAnsi="宋体"/>
          <w:sz w:val="24"/>
          <w:szCs w:val="24"/>
        </w:rPr>
        <w:t>33001617281059595959</w:t>
      </w:r>
      <w:r w:rsidRPr="00EE5F7C">
        <w:rPr>
          <w:rFonts w:ascii="宋体" w:hAnsi="宋体" w:hint="eastAsia"/>
          <w:sz w:val="24"/>
          <w:szCs w:val="24"/>
        </w:rPr>
        <w:t>）。</w:t>
      </w:r>
      <w:r w:rsidR="00EE677E" w:rsidRPr="00EE5F7C">
        <w:rPr>
          <w:rFonts w:ascii="宋体" w:hAnsi="宋体" w:hint="eastAsia"/>
          <w:sz w:val="24"/>
          <w:szCs w:val="24"/>
        </w:rPr>
        <w:t>逾期支付增资成交款项的，视为乙方根本违约。</w:t>
      </w:r>
      <w:r w:rsidR="00EE677E" w:rsidRPr="00EE5F7C">
        <w:rPr>
          <w:rFonts w:ascii="宋体" w:hAnsi="宋体" w:hint="eastAsia"/>
          <w:bCs/>
          <w:sz w:val="24"/>
          <w:szCs w:val="24"/>
        </w:rPr>
        <w:t>甲方有权解除《增资协议》和《增资确认书》，乙方应承担人民币</w:t>
      </w:r>
      <w:r w:rsidR="00AE0116">
        <w:rPr>
          <w:rFonts w:ascii="宋体" w:hAnsi="宋体" w:hint="eastAsia"/>
          <w:bCs/>
          <w:sz w:val="24"/>
          <w:szCs w:val="24"/>
        </w:rPr>
        <w:t>10</w:t>
      </w:r>
      <w:r w:rsidR="00AE0116" w:rsidRPr="00EE5F7C">
        <w:rPr>
          <w:rFonts w:ascii="宋体" w:hAnsi="宋体"/>
          <w:bCs/>
          <w:sz w:val="24"/>
          <w:szCs w:val="24"/>
        </w:rPr>
        <w:t>0</w:t>
      </w:r>
      <w:r w:rsidR="00EE677E" w:rsidRPr="00EE5F7C">
        <w:rPr>
          <w:rFonts w:ascii="宋体" w:hAnsi="宋体" w:hint="eastAsia"/>
          <w:bCs/>
          <w:sz w:val="24"/>
          <w:szCs w:val="24"/>
        </w:rPr>
        <w:t>万元的违约金。</w:t>
      </w:r>
    </w:p>
    <w:p w:rsidR="00EE677E" w:rsidRPr="00EE5F7C" w:rsidRDefault="00EC062D" w:rsidP="00EE677E">
      <w:pPr>
        <w:spacing w:line="500" w:lineRule="exact"/>
        <w:ind w:firstLineChars="250" w:firstLine="600"/>
        <w:rPr>
          <w:rFonts w:ascii="宋体" w:hAnsi="宋体"/>
          <w:sz w:val="24"/>
          <w:szCs w:val="24"/>
        </w:rPr>
      </w:pPr>
      <w:r w:rsidRPr="00EE5F7C">
        <w:rPr>
          <w:rFonts w:ascii="宋体" w:hAnsi="宋体" w:hint="eastAsia"/>
          <w:sz w:val="24"/>
          <w:szCs w:val="24"/>
        </w:rPr>
        <w:t>乙方报名时缴纳的增资保证金，该保证金转为履约保证金，在</w:t>
      </w:r>
      <w:r w:rsidR="008177A4" w:rsidRPr="00EE5F7C">
        <w:rPr>
          <w:rFonts w:ascii="宋体" w:hAnsi="宋体" w:hint="eastAsia"/>
          <w:sz w:val="24"/>
          <w:szCs w:val="24"/>
        </w:rPr>
        <w:t>投资方</w:t>
      </w:r>
      <w:r w:rsidRPr="00EE5F7C">
        <w:rPr>
          <w:rFonts w:ascii="宋体" w:hAnsi="宋体" w:hint="eastAsia"/>
          <w:sz w:val="24"/>
          <w:szCs w:val="24"/>
        </w:rPr>
        <w:t>付清增资价款和服务费后，由台州市产权交易所</w:t>
      </w:r>
      <w:r w:rsidRPr="00EE5F7C">
        <w:rPr>
          <w:rFonts w:ascii="宋体" w:hAnsi="宋体"/>
          <w:sz w:val="24"/>
          <w:szCs w:val="24"/>
        </w:rPr>
        <w:t>3</w:t>
      </w:r>
      <w:r w:rsidRPr="00EE5F7C">
        <w:rPr>
          <w:rFonts w:ascii="宋体" w:hAnsi="宋体" w:hint="eastAsia"/>
          <w:sz w:val="24"/>
          <w:szCs w:val="24"/>
        </w:rPr>
        <w:t>个工作日内原路退还（不计息），</w:t>
      </w:r>
      <w:r w:rsidR="00767C54">
        <w:rPr>
          <w:rFonts w:ascii="宋体" w:hAnsi="宋体" w:hint="eastAsia"/>
          <w:sz w:val="24"/>
          <w:szCs w:val="24"/>
        </w:rPr>
        <w:t>美元</w:t>
      </w:r>
      <w:r w:rsidR="00EE677E" w:rsidRPr="00EE5F7C">
        <w:rPr>
          <w:rFonts w:ascii="宋体" w:hAnsi="宋体" w:hint="eastAsia"/>
          <w:sz w:val="24"/>
          <w:szCs w:val="24"/>
        </w:rPr>
        <w:t>汇率按当日中国人民银行计算</w:t>
      </w:r>
      <w:r w:rsidR="0081649E">
        <w:rPr>
          <w:rFonts w:ascii="宋体" w:hAnsi="宋体" w:hint="eastAsia"/>
          <w:sz w:val="24"/>
          <w:szCs w:val="24"/>
        </w:rPr>
        <w:t>，</w:t>
      </w:r>
      <w:r w:rsidR="00EE677E" w:rsidRPr="00EE5F7C">
        <w:rPr>
          <w:rFonts w:ascii="宋体" w:hAnsi="宋体" w:hint="eastAsia"/>
          <w:sz w:val="24"/>
          <w:szCs w:val="24"/>
        </w:rPr>
        <w:t>汇兑损溢由投资方自负</w:t>
      </w:r>
      <w:r w:rsidR="00EE677E" w:rsidRPr="00EE5F7C">
        <w:rPr>
          <w:rFonts w:ascii="宋体" w:hAnsi="宋体"/>
          <w:sz w:val="24"/>
          <w:szCs w:val="24"/>
        </w:rPr>
        <w:t>,</w:t>
      </w:r>
      <w:r w:rsidR="00EE677E" w:rsidRPr="00EE5F7C">
        <w:rPr>
          <w:rFonts w:ascii="宋体" w:hAnsi="宋体" w:hint="eastAsia"/>
          <w:sz w:val="24"/>
          <w:szCs w:val="24"/>
        </w:rPr>
        <w:t>不计息。</w:t>
      </w:r>
    </w:p>
    <w:p w:rsidR="00EC062D" w:rsidRPr="00EE5F7C" w:rsidRDefault="00EC062D" w:rsidP="00EE677E">
      <w:pPr>
        <w:spacing w:line="500" w:lineRule="exact"/>
        <w:ind w:firstLineChars="250" w:firstLine="602"/>
        <w:rPr>
          <w:rFonts w:ascii="宋体"/>
          <w:kern w:val="0"/>
          <w:sz w:val="24"/>
          <w:szCs w:val="24"/>
        </w:rPr>
      </w:pPr>
      <w:r w:rsidRPr="00EE5F7C">
        <w:rPr>
          <w:rFonts w:ascii="宋体" w:hAnsi="宋体" w:hint="eastAsia"/>
          <w:b/>
          <w:kern w:val="0"/>
          <w:sz w:val="24"/>
          <w:szCs w:val="24"/>
        </w:rPr>
        <w:t>第七条</w:t>
      </w:r>
      <w:r w:rsidRPr="00EE5F7C">
        <w:rPr>
          <w:rFonts w:ascii="宋体" w:hAnsi="宋体" w:hint="eastAsia"/>
          <w:kern w:val="0"/>
          <w:sz w:val="24"/>
          <w:szCs w:val="24"/>
        </w:rPr>
        <w:t>新股东享有的基本权利</w:t>
      </w:r>
    </w:p>
    <w:p w:rsidR="00EC062D" w:rsidRPr="00EE5F7C" w:rsidRDefault="00EC062D" w:rsidP="00EC062D">
      <w:pPr>
        <w:spacing w:line="500" w:lineRule="exact"/>
        <w:ind w:firstLineChars="200" w:firstLine="480"/>
        <w:rPr>
          <w:rFonts w:ascii="宋体"/>
          <w:sz w:val="24"/>
          <w:szCs w:val="24"/>
        </w:rPr>
      </w:pPr>
      <w:r w:rsidRPr="00EE5F7C">
        <w:rPr>
          <w:rFonts w:ascii="宋体" w:hAnsi="宋体" w:hint="eastAsia"/>
          <w:sz w:val="24"/>
          <w:szCs w:val="24"/>
        </w:rPr>
        <w:t>享有认购股份项下的全部股东权利。</w:t>
      </w:r>
    </w:p>
    <w:p w:rsidR="00EC062D" w:rsidRPr="00EE5F7C" w:rsidRDefault="00EC062D" w:rsidP="00EC062D">
      <w:pPr>
        <w:spacing w:line="500" w:lineRule="exact"/>
        <w:ind w:firstLineChars="200" w:firstLine="482"/>
        <w:rPr>
          <w:rFonts w:ascii="宋体" w:cs="宋体"/>
          <w:kern w:val="0"/>
          <w:sz w:val="24"/>
          <w:szCs w:val="24"/>
        </w:rPr>
      </w:pPr>
      <w:r w:rsidRPr="00EE5F7C">
        <w:rPr>
          <w:rFonts w:ascii="宋体" w:hAnsi="宋体" w:cs="宋体" w:hint="eastAsia"/>
          <w:b/>
          <w:kern w:val="0"/>
          <w:sz w:val="24"/>
          <w:szCs w:val="24"/>
        </w:rPr>
        <w:t>第八条</w:t>
      </w:r>
      <w:r w:rsidRPr="00EE5F7C">
        <w:rPr>
          <w:rFonts w:ascii="宋体" w:hAnsi="宋体" w:cs="宋体" w:hint="eastAsia"/>
          <w:kern w:val="0"/>
          <w:sz w:val="24"/>
          <w:szCs w:val="24"/>
        </w:rPr>
        <w:t>新股东的义务与责任</w:t>
      </w:r>
    </w:p>
    <w:p w:rsidR="00EC062D" w:rsidRPr="00EE5F7C" w:rsidRDefault="00EC062D" w:rsidP="00CC5AFB">
      <w:pPr>
        <w:spacing w:line="500" w:lineRule="exact"/>
        <w:ind w:firstLineChars="200" w:firstLine="480"/>
        <w:rPr>
          <w:rFonts w:ascii="宋体" w:cs="宋体"/>
          <w:kern w:val="0"/>
          <w:sz w:val="24"/>
          <w:szCs w:val="24"/>
        </w:rPr>
      </w:pPr>
      <w:r w:rsidRPr="00EE5F7C">
        <w:rPr>
          <w:rFonts w:ascii="宋体" w:hAnsi="宋体" w:cs="宋体"/>
          <w:kern w:val="0"/>
          <w:sz w:val="24"/>
          <w:szCs w:val="24"/>
        </w:rPr>
        <w:t xml:space="preserve">1. </w:t>
      </w:r>
      <w:r w:rsidRPr="00EE5F7C">
        <w:rPr>
          <w:rFonts w:ascii="宋体" w:hAnsi="宋体" w:cs="宋体" w:hint="eastAsia"/>
          <w:kern w:val="0"/>
          <w:sz w:val="24"/>
          <w:szCs w:val="24"/>
        </w:rPr>
        <w:t>于本协议签订之日起</w:t>
      </w:r>
      <w:r w:rsidR="00564475" w:rsidRPr="00EE5F7C">
        <w:rPr>
          <w:rFonts w:ascii="宋体" w:hAnsi="宋体"/>
          <w:sz w:val="24"/>
          <w:szCs w:val="24"/>
        </w:rPr>
        <w:t>10个工作日</w:t>
      </w:r>
      <w:r w:rsidRPr="00EE5F7C">
        <w:rPr>
          <w:rFonts w:ascii="宋体" w:hAnsi="宋体" w:cs="宋体" w:hint="eastAsia"/>
          <w:kern w:val="0"/>
          <w:sz w:val="24"/>
          <w:szCs w:val="24"/>
        </w:rPr>
        <w:t>内</w:t>
      </w:r>
      <w:r w:rsidR="00B167C6" w:rsidRPr="00EE5F7C">
        <w:rPr>
          <w:rFonts w:ascii="宋体" w:hAnsi="宋体" w:cs="宋体" w:hint="eastAsia"/>
          <w:kern w:val="0"/>
          <w:sz w:val="24"/>
          <w:szCs w:val="24"/>
        </w:rPr>
        <w:t>（</w:t>
      </w:r>
      <w:r w:rsidR="00767C54">
        <w:rPr>
          <w:rFonts w:ascii="宋体" w:hAnsi="宋体" w:cs="宋体" w:hint="eastAsia"/>
          <w:kern w:val="0"/>
          <w:sz w:val="24"/>
          <w:szCs w:val="24"/>
        </w:rPr>
        <w:t>美元</w:t>
      </w:r>
      <w:r w:rsidR="00B167C6" w:rsidRPr="00EE5F7C">
        <w:rPr>
          <w:rFonts w:ascii="宋体" w:hAnsi="宋体" w:cs="宋体" w:hint="eastAsia"/>
          <w:kern w:val="0"/>
          <w:sz w:val="24"/>
          <w:szCs w:val="24"/>
        </w:rPr>
        <w:t>出资以政府相关部门批准生效后的10个工作日）</w:t>
      </w:r>
      <w:r w:rsidRPr="00EE5F7C">
        <w:rPr>
          <w:rFonts w:ascii="宋体" w:hAnsi="宋体" w:cs="宋体" w:hint="eastAsia"/>
          <w:kern w:val="0"/>
          <w:sz w:val="24"/>
          <w:szCs w:val="24"/>
        </w:rPr>
        <w:t>，按本协议足额交纳投资款；</w:t>
      </w:r>
    </w:p>
    <w:p w:rsidR="00EC062D" w:rsidRPr="00EE5F7C" w:rsidRDefault="00EC062D" w:rsidP="00CC5AFB">
      <w:pPr>
        <w:spacing w:line="500" w:lineRule="exact"/>
        <w:ind w:firstLineChars="200" w:firstLine="480"/>
        <w:rPr>
          <w:rFonts w:ascii="宋体" w:cs="宋体"/>
          <w:kern w:val="0"/>
          <w:sz w:val="24"/>
          <w:szCs w:val="24"/>
        </w:rPr>
      </w:pPr>
      <w:r w:rsidRPr="00EE5F7C">
        <w:rPr>
          <w:rFonts w:ascii="宋体" w:hAnsi="宋体" w:cs="宋体"/>
          <w:kern w:val="0"/>
          <w:sz w:val="24"/>
          <w:szCs w:val="24"/>
        </w:rPr>
        <w:t xml:space="preserve">2. </w:t>
      </w:r>
      <w:r w:rsidRPr="00EE5F7C">
        <w:rPr>
          <w:rFonts w:ascii="宋体" w:hAnsi="宋体" w:cs="宋体" w:hint="eastAsia"/>
          <w:kern w:val="0"/>
          <w:sz w:val="24"/>
          <w:szCs w:val="24"/>
        </w:rPr>
        <w:t>承担</w:t>
      </w:r>
      <w:r w:rsidRPr="00EE5F7C">
        <w:rPr>
          <w:rFonts w:ascii="宋体" w:hAnsi="宋体" w:hint="eastAsia"/>
          <w:sz w:val="24"/>
          <w:szCs w:val="24"/>
        </w:rPr>
        <w:t>认购股份项下的全部股东</w:t>
      </w:r>
      <w:r w:rsidRPr="00EE5F7C">
        <w:rPr>
          <w:rFonts w:ascii="宋体" w:hAnsi="宋体" w:cs="宋体" w:hint="eastAsia"/>
          <w:kern w:val="0"/>
          <w:sz w:val="24"/>
          <w:szCs w:val="24"/>
        </w:rPr>
        <w:t>义务。</w:t>
      </w:r>
    </w:p>
    <w:p w:rsidR="002356DA" w:rsidRPr="00EE5F7C" w:rsidRDefault="002356DA" w:rsidP="00CC5AFB">
      <w:pPr>
        <w:spacing w:line="360" w:lineRule="auto"/>
        <w:ind w:firstLineChars="200" w:firstLine="482"/>
        <w:rPr>
          <w:rFonts w:ascii="宋体"/>
          <w:b/>
          <w:sz w:val="24"/>
        </w:rPr>
      </w:pPr>
      <w:r w:rsidRPr="00EE5F7C">
        <w:rPr>
          <w:rFonts w:ascii="宋体" w:hint="eastAsia"/>
          <w:b/>
          <w:sz w:val="24"/>
        </w:rPr>
        <w:t>第九条</w:t>
      </w:r>
      <w:r w:rsidRPr="00EE5F7C">
        <w:rPr>
          <w:rFonts w:ascii="宋体" w:hint="eastAsia"/>
          <w:sz w:val="24"/>
        </w:rPr>
        <w:t>本次增资的税收和费用</w:t>
      </w:r>
    </w:p>
    <w:p w:rsidR="002356DA" w:rsidRPr="00EE5F7C" w:rsidRDefault="002356DA" w:rsidP="00CC5AFB">
      <w:pPr>
        <w:spacing w:line="360" w:lineRule="auto"/>
        <w:ind w:firstLineChars="200" w:firstLine="480"/>
        <w:rPr>
          <w:rFonts w:ascii="宋体"/>
          <w:sz w:val="24"/>
        </w:rPr>
      </w:pPr>
      <w:r w:rsidRPr="00EE5F7C">
        <w:rPr>
          <w:rFonts w:ascii="宋体" w:hint="eastAsia"/>
          <w:sz w:val="24"/>
        </w:rPr>
        <w:t>增资扩股中涉及的有关税收，按照国家有关法律规定甲乙双方自行缴纳。</w:t>
      </w:r>
    </w:p>
    <w:p w:rsidR="00EC062D" w:rsidRPr="00EE5F7C" w:rsidRDefault="00EC062D" w:rsidP="00EC062D">
      <w:pPr>
        <w:spacing w:line="500" w:lineRule="exact"/>
        <w:ind w:firstLineChars="200" w:firstLine="482"/>
        <w:rPr>
          <w:rFonts w:ascii="宋体" w:cs="宋体"/>
          <w:kern w:val="0"/>
          <w:sz w:val="24"/>
          <w:szCs w:val="24"/>
        </w:rPr>
      </w:pPr>
      <w:r w:rsidRPr="00EE5F7C">
        <w:rPr>
          <w:rFonts w:ascii="宋体" w:hAnsi="宋体" w:cs="宋体" w:hint="eastAsia"/>
          <w:b/>
          <w:kern w:val="0"/>
          <w:sz w:val="24"/>
          <w:szCs w:val="24"/>
        </w:rPr>
        <w:t>第</w:t>
      </w:r>
      <w:r w:rsidR="002356DA" w:rsidRPr="00EE5F7C">
        <w:rPr>
          <w:rFonts w:ascii="宋体" w:hAnsi="宋体" w:cs="宋体" w:hint="eastAsia"/>
          <w:b/>
          <w:kern w:val="0"/>
          <w:sz w:val="24"/>
          <w:szCs w:val="24"/>
        </w:rPr>
        <w:t>十</w:t>
      </w:r>
      <w:r w:rsidRPr="00EE5F7C">
        <w:rPr>
          <w:rFonts w:ascii="宋体" w:hAnsi="宋体" w:cs="宋体" w:hint="eastAsia"/>
          <w:b/>
          <w:kern w:val="0"/>
          <w:sz w:val="24"/>
          <w:szCs w:val="24"/>
        </w:rPr>
        <w:t>条</w:t>
      </w:r>
      <w:r w:rsidRPr="00EE5F7C">
        <w:rPr>
          <w:rFonts w:ascii="宋体" w:hAnsi="宋体" w:cs="宋体" w:hint="eastAsia"/>
          <w:kern w:val="0"/>
          <w:sz w:val="24"/>
          <w:szCs w:val="24"/>
        </w:rPr>
        <w:t>期间损益</w:t>
      </w:r>
    </w:p>
    <w:p w:rsidR="00EC062D" w:rsidRPr="00EE5F7C" w:rsidRDefault="00EC062D" w:rsidP="00EC062D">
      <w:pPr>
        <w:spacing w:line="500" w:lineRule="exact"/>
        <w:ind w:firstLineChars="200" w:firstLine="480"/>
        <w:rPr>
          <w:rFonts w:ascii="宋体" w:cs="宋体"/>
          <w:kern w:val="0"/>
          <w:sz w:val="24"/>
          <w:szCs w:val="24"/>
        </w:rPr>
      </w:pPr>
      <w:r w:rsidRPr="00EE5F7C">
        <w:rPr>
          <w:rFonts w:ascii="宋体" w:hAnsi="宋体" w:cs="宋体" w:hint="eastAsia"/>
          <w:kern w:val="0"/>
          <w:sz w:val="24"/>
          <w:szCs w:val="24"/>
        </w:rPr>
        <w:t>本协议双方一致同意，资产评估基准日到增资工商变更完成日期间的损益由新老股东按持股比例共享。</w:t>
      </w:r>
    </w:p>
    <w:p w:rsidR="00EC062D" w:rsidRPr="00EE5F7C" w:rsidRDefault="00EC062D" w:rsidP="00EC062D">
      <w:pPr>
        <w:spacing w:line="500" w:lineRule="exact"/>
        <w:ind w:firstLineChars="200" w:firstLine="482"/>
        <w:rPr>
          <w:rFonts w:ascii="宋体" w:cs="宋体"/>
          <w:kern w:val="0"/>
          <w:sz w:val="24"/>
          <w:szCs w:val="24"/>
        </w:rPr>
      </w:pPr>
      <w:r w:rsidRPr="00EE5F7C">
        <w:rPr>
          <w:rFonts w:ascii="宋体" w:hAnsi="宋体" w:cs="宋体" w:hint="eastAsia"/>
          <w:b/>
          <w:kern w:val="0"/>
          <w:sz w:val="24"/>
          <w:szCs w:val="24"/>
        </w:rPr>
        <w:t>第十</w:t>
      </w:r>
      <w:r w:rsidR="002356DA" w:rsidRPr="00EE5F7C">
        <w:rPr>
          <w:rFonts w:ascii="宋体" w:hAnsi="宋体" w:cs="宋体" w:hint="eastAsia"/>
          <w:b/>
          <w:kern w:val="0"/>
          <w:sz w:val="24"/>
          <w:szCs w:val="24"/>
        </w:rPr>
        <w:t>一</w:t>
      </w:r>
      <w:r w:rsidRPr="00EE5F7C">
        <w:rPr>
          <w:rFonts w:ascii="宋体" w:hAnsi="宋体" w:cs="宋体" w:hint="eastAsia"/>
          <w:b/>
          <w:kern w:val="0"/>
          <w:sz w:val="24"/>
          <w:szCs w:val="24"/>
        </w:rPr>
        <w:t>条</w:t>
      </w:r>
      <w:r w:rsidRPr="00EE5F7C">
        <w:rPr>
          <w:rFonts w:ascii="宋体" w:hAnsi="宋体" w:cs="宋体" w:hint="eastAsia"/>
          <w:kern w:val="0"/>
          <w:sz w:val="24"/>
          <w:szCs w:val="24"/>
        </w:rPr>
        <w:t>章程修改及工商变更程序</w:t>
      </w:r>
    </w:p>
    <w:p w:rsidR="00EC062D" w:rsidRPr="00EE5F7C" w:rsidRDefault="00EC062D" w:rsidP="00EC062D">
      <w:pPr>
        <w:spacing w:line="500" w:lineRule="exact"/>
        <w:ind w:firstLineChars="200" w:firstLine="480"/>
        <w:rPr>
          <w:rFonts w:ascii="宋体" w:cs="宋体"/>
          <w:kern w:val="0"/>
          <w:sz w:val="24"/>
          <w:szCs w:val="24"/>
        </w:rPr>
      </w:pPr>
      <w:r w:rsidRPr="00EE5F7C">
        <w:rPr>
          <w:rFonts w:ascii="宋体" w:hAnsi="宋体" w:cs="宋体" w:hint="eastAsia"/>
          <w:kern w:val="0"/>
          <w:sz w:val="24"/>
          <w:szCs w:val="24"/>
        </w:rPr>
        <w:lastRenderedPageBreak/>
        <w:t>本协议双方一致同意根据本协议内容对《公司章程》进行相应修改，并承诺在协议签订后完成向有关国家工商行政管理部门申报的一切必备手续。</w:t>
      </w:r>
    </w:p>
    <w:p w:rsidR="00EC062D" w:rsidRPr="00EE5F7C" w:rsidRDefault="00EC062D" w:rsidP="00EC062D">
      <w:pPr>
        <w:spacing w:line="500" w:lineRule="exact"/>
        <w:ind w:firstLineChars="200" w:firstLine="482"/>
        <w:rPr>
          <w:rFonts w:ascii="宋体" w:cs="宋体"/>
          <w:kern w:val="0"/>
          <w:sz w:val="24"/>
          <w:szCs w:val="24"/>
        </w:rPr>
      </w:pPr>
      <w:r w:rsidRPr="00EE5F7C">
        <w:rPr>
          <w:rFonts w:ascii="宋体" w:hAnsi="宋体" w:cs="宋体" w:hint="eastAsia"/>
          <w:b/>
          <w:kern w:val="0"/>
          <w:sz w:val="24"/>
          <w:szCs w:val="24"/>
        </w:rPr>
        <w:t>第十</w:t>
      </w:r>
      <w:r w:rsidR="002356DA" w:rsidRPr="00EE5F7C">
        <w:rPr>
          <w:rFonts w:ascii="宋体" w:hAnsi="宋体" w:cs="宋体" w:hint="eastAsia"/>
          <w:b/>
          <w:kern w:val="0"/>
          <w:sz w:val="24"/>
          <w:szCs w:val="24"/>
        </w:rPr>
        <w:t>二</w:t>
      </w:r>
      <w:r w:rsidRPr="00EE5F7C">
        <w:rPr>
          <w:rFonts w:ascii="宋体" w:hAnsi="宋体" w:cs="宋体" w:hint="eastAsia"/>
          <w:b/>
          <w:kern w:val="0"/>
          <w:sz w:val="24"/>
          <w:szCs w:val="24"/>
        </w:rPr>
        <w:t>条</w:t>
      </w:r>
      <w:bookmarkStart w:id="7" w:name="_Toc145404789"/>
      <w:r w:rsidRPr="00EE5F7C">
        <w:rPr>
          <w:rFonts w:ascii="宋体" w:hAnsi="宋体" w:cs="宋体" w:hint="eastAsia"/>
          <w:kern w:val="0"/>
          <w:sz w:val="24"/>
          <w:szCs w:val="24"/>
        </w:rPr>
        <w:t>适用法律、争议的解决</w:t>
      </w:r>
      <w:bookmarkEnd w:id="7"/>
      <w:r w:rsidRPr="00EE5F7C">
        <w:rPr>
          <w:rFonts w:ascii="宋体" w:hAnsi="宋体" w:cs="宋体" w:hint="eastAsia"/>
          <w:kern w:val="0"/>
          <w:sz w:val="24"/>
          <w:szCs w:val="24"/>
        </w:rPr>
        <w:t>及违约责任</w:t>
      </w:r>
    </w:p>
    <w:p w:rsidR="00EC062D" w:rsidRPr="00EE5F7C" w:rsidRDefault="00EC062D" w:rsidP="00EC062D">
      <w:pPr>
        <w:pStyle w:val="a4"/>
        <w:spacing w:line="500" w:lineRule="exact"/>
        <w:ind w:firstLine="480"/>
        <w:rPr>
          <w:rFonts w:ascii="宋体" w:eastAsia="宋体" w:hAnsi="宋体"/>
          <w:sz w:val="24"/>
        </w:rPr>
      </w:pPr>
      <w:r w:rsidRPr="00EE5F7C">
        <w:rPr>
          <w:rFonts w:ascii="宋体" w:eastAsia="宋体" w:hAnsi="宋体" w:cs="宋体"/>
          <w:kern w:val="0"/>
          <w:sz w:val="24"/>
        </w:rPr>
        <w:t>1.</w:t>
      </w:r>
      <w:r w:rsidRPr="00EE5F7C">
        <w:rPr>
          <w:rFonts w:ascii="宋体" w:eastAsia="宋体" w:hAnsi="宋体" w:hint="eastAsia"/>
          <w:sz w:val="24"/>
        </w:rPr>
        <w:t>适用法律：中华人民共和国法律。</w:t>
      </w:r>
    </w:p>
    <w:p w:rsidR="00EC062D" w:rsidRPr="00EE5F7C" w:rsidRDefault="00EC062D" w:rsidP="00EC062D">
      <w:pPr>
        <w:pStyle w:val="a4"/>
        <w:spacing w:line="500" w:lineRule="exact"/>
        <w:ind w:firstLine="480"/>
        <w:rPr>
          <w:rFonts w:ascii="宋体" w:eastAsia="宋体" w:hAnsi="宋体"/>
          <w:sz w:val="24"/>
        </w:rPr>
      </w:pPr>
      <w:r w:rsidRPr="00EE5F7C">
        <w:rPr>
          <w:rFonts w:ascii="宋体" w:eastAsia="宋体" w:hAnsi="宋体" w:cs="宋体"/>
          <w:kern w:val="0"/>
          <w:sz w:val="24"/>
        </w:rPr>
        <w:t>2.</w:t>
      </w:r>
      <w:r w:rsidRPr="00EE5F7C">
        <w:rPr>
          <w:rFonts w:ascii="宋体" w:eastAsia="宋体" w:hAnsi="宋体" w:hint="eastAsia"/>
          <w:sz w:val="24"/>
        </w:rPr>
        <w:t>甲乙双方同意，因本协议而产生的任何争议都将首先通过友好协商自行解决，协商未果的，本协议任何一方均可向甲方所在地人民法院提起诉讼。</w:t>
      </w:r>
    </w:p>
    <w:p w:rsidR="00EC062D" w:rsidRPr="00EE5F7C" w:rsidRDefault="00EC062D" w:rsidP="00EC062D">
      <w:pPr>
        <w:spacing w:line="500" w:lineRule="exact"/>
        <w:ind w:firstLineChars="200" w:firstLine="482"/>
        <w:rPr>
          <w:rFonts w:ascii="宋体" w:cs="宋体"/>
          <w:kern w:val="0"/>
          <w:sz w:val="24"/>
          <w:szCs w:val="24"/>
        </w:rPr>
      </w:pPr>
      <w:r w:rsidRPr="00EE5F7C">
        <w:rPr>
          <w:rFonts w:ascii="宋体" w:hAnsi="宋体" w:cs="宋体" w:hint="eastAsia"/>
          <w:b/>
          <w:kern w:val="0"/>
          <w:sz w:val="24"/>
          <w:szCs w:val="24"/>
        </w:rPr>
        <w:t>第十</w:t>
      </w:r>
      <w:r w:rsidR="002356DA" w:rsidRPr="00EE5F7C">
        <w:rPr>
          <w:rFonts w:ascii="宋体" w:hAnsi="宋体" w:cs="宋体" w:hint="eastAsia"/>
          <w:b/>
          <w:kern w:val="0"/>
          <w:sz w:val="24"/>
          <w:szCs w:val="24"/>
        </w:rPr>
        <w:t>三</w:t>
      </w:r>
      <w:r w:rsidRPr="00EE5F7C">
        <w:rPr>
          <w:rFonts w:ascii="宋体" w:hAnsi="宋体" w:cs="宋体" w:hint="eastAsia"/>
          <w:b/>
          <w:kern w:val="0"/>
          <w:sz w:val="24"/>
          <w:szCs w:val="24"/>
        </w:rPr>
        <w:t>条</w:t>
      </w:r>
      <w:r w:rsidRPr="00EE5F7C">
        <w:rPr>
          <w:rFonts w:ascii="宋体" w:hAnsi="宋体" w:cs="宋体" w:hint="eastAsia"/>
          <w:kern w:val="0"/>
          <w:sz w:val="24"/>
          <w:szCs w:val="24"/>
        </w:rPr>
        <w:t>未尽事宜</w:t>
      </w:r>
    </w:p>
    <w:p w:rsidR="00EC062D" w:rsidRPr="00EE5F7C" w:rsidRDefault="00EC062D" w:rsidP="00EC062D">
      <w:pPr>
        <w:spacing w:line="500" w:lineRule="exact"/>
        <w:ind w:firstLineChars="200" w:firstLine="480"/>
        <w:rPr>
          <w:rFonts w:ascii="宋体" w:cs="宋体"/>
          <w:kern w:val="0"/>
          <w:sz w:val="24"/>
          <w:szCs w:val="24"/>
        </w:rPr>
      </w:pPr>
      <w:r w:rsidRPr="00EE5F7C">
        <w:rPr>
          <w:rFonts w:ascii="宋体" w:hAnsi="宋体" w:cs="宋体" w:hint="eastAsia"/>
          <w:kern w:val="0"/>
          <w:sz w:val="24"/>
          <w:szCs w:val="24"/>
        </w:rPr>
        <w:t>本协议为双方就本次增资扩股行为所确定的基本原则与内容，其中涉及的各具体事项及未尽事宜，可由双方在不违反本协议规定的前提下订立补充协议，补充协议与本协议具有同等的法律效力。</w:t>
      </w:r>
    </w:p>
    <w:p w:rsidR="00EC062D" w:rsidRPr="00EE5F7C" w:rsidRDefault="00EC062D" w:rsidP="00EC062D">
      <w:pPr>
        <w:spacing w:line="500" w:lineRule="exact"/>
        <w:ind w:firstLineChars="200" w:firstLine="482"/>
        <w:rPr>
          <w:rFonts w:ascii="宋体" w:cs="宋体"/>
          <w:kern w:val="0"/>
          <w:sz w:val="24"/>
          <w:szCs w:val="24"/>
        </w:rPr>
      </w:pPr>
      <w:r w:rsidRPr="00EE5F7C">
        <w:rPr>
          <w:rFonts w:ascii="宋体" w:hAnsi="宋体" w:cs="宋体" w:hint="eastAsia"/>
          <w:b/>
          <w:kern w:val="0"/>
          <w:sz w:val="24"/>
          <w:szCs w:val="24"/>
        </w:rPr>
        <w:t>第十</w:t>
      </w:r>
      <w:r w:rsidR="002356DA" w:rsidRPr="00EE5F7C">
        <w:rPr>
          <w:rFonts w:ascii="宋体" w:hAnsi="宋体" w:cs="宋体" w:hint="eastAsia"/>
          <w:b/>
          <w:kern w:val="0"/>
          <w:sz w:val="24"/>
          <w:szCs w:val="24"/>
        </w:rPr>
        <w:t>四</w:t>
      </w:r>
      <w:r w:rsidRPr="00EE5F7C">
        <w:rPr>
          <w:rFonts w:ascii="宋体" w:hAnsi="宋体" w:cs="宋体" w:hint="eastAsia"/>
          <w:b/>
          <w:kern w:val="0"/>
          <w:sz w:val="24"/>
          <w:szCs w:val="24"/>
        </w:rPr>
        <w:t>条</w:t>
      </w:r>
      <w:r w:rsidRPr="00EE5F7C">
        <w:rPr>
          <w:rFonts w:ascii="宋体" w:hAnsi="宋体" w:cs="宋体" w:hint="eastAsia"/>
          <w:kern w:val="0"/>
          <w:sz w:val="24"/>
          <w:szCs w:val="24"/>
        </w:rPr>
        <w:t>生效</w:t>
      </w:r>
    </w:p>
    <w:p w:rsidR="00EC062D" w:rsidRPr="00EE5F7C" w:rsidRDefault="00EC062D" w:rsidP="00EC062D">
      <w:pPr>
        <w:spacing w:line="500" w:lineRule="exact"/>
        <w:ind w:firstLineChars="200" w:firstLine="480"/>
        <w:rPr>
          <w:rFonts w:ascii="宋体" w:cs="宋体"/>
          <w:kern w:val="0"/>
          <w:sz w:val="24"/>
          <w:szCs w:val="24"/>
        </w:rPr>
      </w:pPr>
      <w:r w:rsidRPr="00EE5F7C">
        <w:rPr>
          <w:rFonts w:ascii="宋体" w:hAnsi="宋体" w:cs="宋体" w:hint="eastAsia"/>
          <w:kern w:val="0"/>
          <w:sz w:val="24"/>
          <w:szCs w:val="24"/>
        </w:rPr>
        <w:t>本协议书于协议双方盖章、双方法定代表人或授权代表签字后生效。非经双方一致通过，不得终止本协议。</w:t>
      </w:r>
    </w:p>
    <w:p w:rsidR="00EC062D" w:rsidRPr="00EE5F7C" w:rsidRDefault="00EC062D" w:rsidP="00EC062D">
      <w:pPr>
        <w:spacing w:line="500" w:lineRule="exact"/>
        <w:ind w:firstLineChars="200" w:firstLine="480"/>
        <w:rPr>
          <w:rFonts w:ascii="宋体" w:cs="宋体"/>
          <w:kern w:val="0"/>
          <w:sz w:val="24"/>
          <w:szCs w:val="24"/>
        </w:rPr>
      </w:pPr>
      <w:r w:rsidRPr="00EE5F7C">
        <w:rPr>
          <w:rFonts w:ascii="宋体" w:hAnsi="宋体" w:cs="宋体" w:hint="eastAsia"/>
          <w:kern w:val="0"/>
          <w:sz w:val="24"/>
          <w:szCs w:val="24"/>
        </w:rPr>
        <w:t>本协议书一式</w:t>
      </w:r>
      <w:r w:rsidR="00CC5AFB" w:rsidRPr="00EE5F7C">
        <w:rPr>
          <w:rFonts w:ascii="宋体" w:hAnsi="宋体" w:cs="宋体"/>
          <w:kern w:val="0"/>
          <w:sz w:val="24"/>
          <w:szCs w:val="24"/>
        </w:rPr>
        <w:t>6</w:t>
      </w:r>
      <w:r w:rsidRPr="00EE5F7C">
        <w:rPr>
          <w:rFonts w:ascii="宋体" w:hAnsi="宋体" w:cs="宋体" w:hint="eastAsia"/>
          <w:kern w:val="0"/>
          <w:sz w:val="24"/>
          <w:szCs w:val="24"/>
        </w:rPr>
        <w:t>份，甲乙及甲方原股东（</w:t>
      </w:r>
      <w:r w:rsidR="00CC5AFB" w:rsidRPr="00EE5F7C">
        <w:rPr>
          <w:rFonts w:ascii="宋体" w:hAnsi="宋体" w:cs="宋体"/>
          <w:kern w:val="0"/>
          <w:sz w:val="24"/>
          <w:szCs w:val="24"/>
        </w:rPr>
        <w:t>2</w:t>
      </w:r>
      <w:r w:rsidRPr="00EE5F7C">
        <w:rPr>
          <w:rFonts w:ascii="宋体" w:hAnsi="宋体" w:cs="宋体" w:hint="eastAsia"/>
          <w:kern w:val="0"/>
          <w:sz w:val="24"/>
          <w:szCs w:val="24"/>
        </w:rPr>
        <w:t>家）各执一份，台州市产权交易所一份，备案一份，具有同等法律效力。</w:t>
      </w:r>
    </w:p>
    <w:p w:rsidR="00EC062D" w:rsidRPr="00EE5F7C" w:rsidRDefault="00EC062D" w:rsidP="00EC062D">
      <w:pPr>
        <w:spacing w:line="500" w:lineRule="exact"/>
        <w:ind w:leftChars="343" w:left="720" w:firstLineChars="2650" w:firstLine="6385"/>
        <w:rPr>
          <w:rFonts w:ascii="宋体"/>
          <w:b/>
          <w:sz w:val="24"/>
          <w:szCs w:val="24"/>
        </w:rPr>
      </w:pPr>
    </w:p>
    <w:p w:rsidR="00EC062D" w:rsidRPr="00EE5F7C" w:rsidRDefault="00EC062D" w:rsidP="00EC062D">
      <w:pPr>
        <w:spacing w:line="500" w:lineRule="exact"/>
      </w:pPr>
      <w:r w:rsidRPr="00EE5F7C">
        <w:rPr>
          <w:rFonts w:ascii="宋体"/>
          <w:sz w:val="24"/>
          <w:szCs w:val="24"/>
        </w:rPr>
        <w:br w:type="page"/>
      </w:r>
      <w:r w:rsidRPr="00EE5F7C">
        <w:rPr>
          <w:rFonts w:hint="eastAsia"/>
        </w:rPr>
        <w:lastRenderedPageBreak/>
        <w:t>（此页为增资协议签署页，无正文）</w:t>
      </w:r>
    </w:p>
    <w:p w:rsidR="00EC062D" w:rsidRPr="00EE5F7C" w:rsidRDefault="00EC062D" w:rsidP="00EC062D">
      <w:pPr>
        <w:spacing w:line="360" w:lineRule="auto"/>
        <w:rPr>
          <w:b/>
          <w:sz w:val="28"/>
          <w:szCs w:val="28"/>
        </w:rPr>
      </w:pPr>
      <w:r w:rsidRPr="00EE5F7C">
        <w:rPr>
          <w:rFonts w:hint="eastAsia"/>
          <w:b/>
          <w:sz w:val="28"/>
          <w:szCs w:val="28"/>
        </w:rPr>
        <w:t>甲方：</w:t>
      </w:r>
      <w:r w:rsidR="00D8565E" w:rsidRPr="00EE5F7C">
        <w:rPr>
          <w:rFonts w:hint="eastAsia"/>
          <w:b/>
          <w:sz w:val="28"/>
          <w:szCs w:val="28"/>
        </w:rPr>
        <w:t>浙江导明医药科技有限公司</w:t>
      </w:r>
    </w:p>
    <w:p w:rsidR="00EC062D" w:rsidRPr="00EE5F7C" w:rsidRDefault="00EC062D" w:rsidP="00EC062D">
      <w:pPr>
        <w:spacing w:line="360" w:lineRule="auto"/>
        <w:rPr>
          <w:b/>
          <w:sz w:val="28"/>
          <w:szCs w:val="28"/>
        </w:rPr>
      </w:pPr>
      <w:r w:rsidRPr="00EE5F7C">
        <w:rPr>
          <w:rFonts w:hint="eastAsia"/>
          <w:b/>
          <w:sz w:val="28"/>
          <w:szCs w:val="28"/>
        </w:rPr>
        <w:t>法定代表</w:t>
      </w:r>
      <w:r w:rsidRPr="00EE5F7C">
        <w:rPr>
          <w:b/>
          <w:sz w:val="28"/>
          <w:szCs w:val="28"/>
        </w:rPr>
        <w:t>/</w:t>
      </w:r>
      <w:r w:rsidRPr="00EE5F7C">
        <w:rPr>
          <w:rFonts w:hint="eastAsia"/>
          <w:b/>
          <w:sz w:val="28"/>
          <w:szCs w:val="28"/>
        </w:rPr>
        <w:t>授权代表人（签字）：</w:t>
      </w:r>
    </w:p>
    <w:p w:rsidR="00EC062D" w:rsidRPr="00EE5F7C" w:rsidRDefault="00EC062D" w:rsidP="00EC062D">
      <w:pPr>
        <w:spacing w:line="360" w:lineRule="auto"/>
        <w:rPr>
          <w:b/>
          <w:sz w:val="28"/>
          <w:szCs w:val="28"/>
        </w:rPr>
      </w:pPr>
      <w:r w:rsidRPr="00EE5F7C">
        <w:rPr>
          <w:rFonts w:hint="eastAsia"/>
          <w:b/>
          <w:sz w:val="28"/>
          <w:szCs w:val="28"/>
        </w:rPr>
        <w:t>签署日期：</w:t>
      </w:r>
    </w:p>
    <w:p w:rsidR="00EE5F7C" w:rsidRDefault="00EE5F7C" w:rsidP="00EC062D">
      <w:pPr>
        <w:spacing w:line="360" w:lineRule="auto"/>
        <w:rPr>
          <w:b/>
          <w:sz w:val="28"/>
          <w:szCs w:val="28"/>
        </w:rPr>
      </w:pPr>
    </w:p>
    <w:p w:rsidR="00EC062D" w:rsidRPr="00EE5F7C" w:rsidRDefault="00EC062D" w:rsidP="00EC062D">
      <w:pPr>
        <w:spacing w:line="360" w:lineRule="auto"/>
        <w:rPr>
          <w:b/>
          <w:sz w:val="28"/>
          <w:szCs w:val="28"/>
        </w:rPr>
      </w:pPr>
      <w:r w:rsidRPr="00EE5F7C">
        <w:rPr>
          <w:rFonts w:hint="eastAsia"/>
          <w:b/>
          <w:sz w:val="28"/>
          <w:szCs w:val="28"/>
        </w:rPr>
        <w:t>乙方：</w:t>
      </w:r>
    </w:p>
    <w:p w:rsidR="00EC062D" w:rsidRPr="00EE5F7C" w:rsidRDefault="00EC062D" w:rsidP="00EC062D">
      <w:pPr>
        <w:spacing w:line="360" w:lineRule="auto"/>
        <w:rPr>
          <w:b/>
          <w:sz w:val="28"/>
          <w:szCs w:val="28"/>
        </w:rPr>
      </w:pPr>
      <w:r w:rsidRPr="00EE5F7C">
        <w:rPr>
          <w:rFonts w:hint="eastAsia"/>
          <w:b/>
          <w:sz w:val="28"/>
          <w:szCs w:val="28"/>
        </w:rPr>
        <w:t>法定代表</w:t>
      </w:r>
      <w:r w:rsidRPr="00EE5F7C">
        <w:rPr>
          <w:b/>
          <w:sz w:val="28"/>
          <w:szCs w:val="28"/>
        </w:rPr>
        <w:t>/</w:t>
      </w:r>
      <w:r w:rsidRPr="00EE5F7C">
        <w:rPr>
          <w:rFonts w:hint="eastAsia"/>
          <w:b/>
          <w:sz w:val="28"/>
          <w:szCs w:val="28"/>
        </w:rPr>
        <w:t>授权代表人（签字）：</w:t>
      </w:r>
    </w:p>
    <w:p w:rsidR="00EC062D" w:rsidRPr="00EE5F7C" w:rsidRDefault="00EC062D" w:rsidP="00EC062D">
      <w:pPr>
        <w:spacing w:line="360" w:lineRule="auto"/>
        <w:rPr>
          <w:b/>
          <w:sz w:val="28"/>
          <w:szCs w:val="28"/>
        </w:rPr>
      </w:pPr>
      <w:r w:rsidRPr="00EE5F7C">
        <w:rPr>
          <w:rFonts w:hint="eastAsia"/>
          <w:b/>
          <w:sz w:val="28"/>
          <w:szCs w:val="28"/>
        </w:rPr>
        <w:t>签署日期：</w:t>
      </w:r>
    </w:p>
    <w:p w:rsidR="00EE5F7C" w:rsidRDefault="00EE5F7C" w:rsidP="00EC062D">
      <w:pPr>
        <w:spacing w:line="360" w:lineRule="auto"/>
        <w:rPr>
          <w:b/>
          <w:sz w:val="28"/>
          <w:szCs w:val="28"/>
        </w:rPr>
      </w:pPr>
    </w:p>
    <w:p w:rsidR="00EC062D" w:rsidRPr="00EE5F7C" w:rsidRDefault="00EC062D" w:rsidP="00EC062D">
      <w:pPr>
        <w:spacing w:line="360" w:lineRule="auto"/>
        <w:rPr>
          <w:b/>
          <w:sz w:val="28"/>
          <w:szCs w:val="28"/>
        </w:rPr>
      </w:pPr>
      <w:r w:rsidRPr="00EE5F7C">
        <w:rPr>
          <w:rFonts w:hint="eastAsia"/>
          <w:b/>
          <w:sz w:val="28"/>
          <w:szCs w:val="28"/>
        </w:rPr>
        <w:t>鉴证方：台州市产权交易所有限公司</w:t>
      </w:r>
    </w:p>
    <w:p w:rsidR="00EC062D" w:rsidRPr="00EE5F7C" w:rsidRDefault="00EC062D" w:rsidP="00EC062D">
      <w:pPr>
        <w:spacing w:line="360" w:lineRule="auto"/>
        <w:rPr>
          <w:b/>
          <w:sz w:val="28"/>
          <w:szCs w:val="28"/>
        </w:rPr>
      </w:pPr>
      <w:r w:rsidRPr="00EE5F7C">
        <w:rPr>
          <w:rFonts w:hint="eastAsia"/>
          <w:b/>
          <w:sz w:val="28"/>
          <w:szCs w:val="28"/>
        </w:rPr>
        <w:t>法定代表</w:t>
      </w:r>
      <w:r w:rsidRPr="00EE5F7C">
        <w:rPr>
          <w:b/>
          <w:sz w:val="28"/>
          <w:szCs w:val="28"/>
        </w:rPr>
        <w:t>/</w:t>
      </w:r>
      <w:r w:rsidRPr="00EE5F7C">
        <w:rPr>
          <w:rFonts w:hint="eastAsia"/>
          <w:b/>
          <w:sz w:val="28"/>
          <w:szCs w:val="28"/>
        </w:rPr>
        <w:t>授权代表人（签字）：</w:t>
      </w:r>
    </w:p>
    <w:p w:rsidR="00EC062D" w:rsidRPr="00EE5F7C" w:rsidRDefault="00EC062D" w:rsidP="00EC062D">
      <w:pPr>
        <w:spacing w:line="360" w:lineRule="auto"/>
        <w:rPr>
          <w:b/>
          <w:sz w:val="28"/>
          <w:szCs w:val="28"/>
        </w:rPr>
      </w:pPr>
      <w:r w:rsidRPr="00EE5F7C">
        <w:rPr>
          <w:rFonts w:hint="eastAsia"/>
          <w:b/>
          <w:sz w:val="28"/>
          <w:szCs w:val="28"/>
        </w:rPr>
        <w:t>鉴证日期：</w:t>
      </w:r>
    </w:p>
    <w:p w:rsidR="00EC062D" w:rsidRPr="00EE5F7C" w:rsidRDefault="00EC062D" w:rsidP="00EE5F7C">
      <w:pPr>
        <w:spacing w:line="360" w:lineRule="auto"/>
        <w:rPr>
          <w:b/>
          <w:sz w:val="28"/>
          <w:szCs w:val="28"/>
        </w:rPr>
      </w:pPr>
    </w:p>
    <w:p w:rsidR="00EC062D" w:rsidRPr="00EE5F7C" w:rsidRDefault="00EC062D" w:rsidP="00EE5F7C">
      <w:pPr>
        <w:spacing w:line="360" w:lineRule="auto"/>
        <w:rPr>
          <w:b/>
          <w:sz w:val="28"/>
          <w:szCs w:val="28"/>
        </w:rPr>
      </w:pPr>
      <w:r w:rsidRPr="00EE5F7C">
        <w:rPr>
          <w:rFonts w:hint="eastAsia"/>
          <w:b/>
          <w:sz w:val="28"/>
          <w:szCs w:val="28"/>
        </w:rPr>
        <w:t>签署地：浙江台州</w:t>
      </w:r>
    </w:p>
    <w:p w:rsidR="00500007" w:rsidRPr="00EE5F7C" w:rsidRDefault="00500007" w:rsidP="00EE5F7C">
      <w:pPr>
        <w:spacing w:line="360" w:lineRule="auto"/>
        <w:rPr>
          <w:b/>
          <w:sz w:val="28"/>
          <w:szCs w:val="28"/>
        </w:rPr>
      </w:pPr>
      <w:bookmarkStart w:id="8" w:name="_GoBack"/>
      <w:bookmarkEnd w:id="8"/>
    </w:p>
    <w:p w:rsidR="00500007" w:rsidRPr="00EE5F7C" w:rsidRDefault="00500007" w:rsidP="00EE5F7C">
      <w:pPr>
        <w:spacing w:line="360" w:lineRule="auto"/>
        <w:rPr>
          <w:b/>
          <w:sz w:val="28"/>
          <w:szCs w:val="28"/>
        </w:rPr>
      </w:pPr>
    </w:p>
    <w:p w:rsidR="00EC062D" w:rsidRPr="00EE5F7C" w:rsidRDefault="00EC062D" w:rsidP="00EE5F7C">
      <w:pPr>
        <w:spacing w:line="360" w:lineRule="auto"/>
        <w:rPr>
          <w:b/>
          <w:sz w:val="28"/>
          <w:szCs w:val="28"/>
        </w:rPr>
      </w:pPr>
    </w:p>
    <w:sectPr w:rsidR="00EC062D" w:rsidRPr="00EE5F7C" w:rsidSect="00EC062D">
      <w:headerReference w:type="default" r:id="rId10"/>
      <w:footerReference w:type="even" r:id="rId11"/>
      <w:footerReference w:type="default" r:id="rId12"/>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1D7" w:rsidRDefault="008B41D7">
      <w:r>
        <w:separator/>
      </w:r>
    </w:p>
  </w:endnote>
  <w:endnote w:type="continuationSeparator" w:id="1">
    <w:p w:rsidR="008B41D7" w:rsidRDefault="008B4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FangSong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E3" w:rsidRDefault="000174AA">
    <w:pPr>
      <w:pStyle w:val="a6"/>
      <w:framePr w:wrap="around" w:vAnchor="text" w:hAnchor="margin" w:xAlign="center" w:y="1"/>
      <w:rPr>
        <w:rStyle w:val="ab"/>
      </w:rPr>
    </w:pPr>
    <w:r>
      <w:rPr>
        <w:rStyle w:val="ab"/>
      </w:rPr>
      <w:fldChar w:fldCharType="begin"/>
    </w:r>
    <w:r w:rsidR="00D049E3">
      <w:rPr>
        <w:rStyle w:val="ab"/>
      </w:rPr>
      <w:instrText xml:space="preserve">PAGE  </w:instrText>
    </w:r>
    <w:r>
      <w:rPr>
        <w:rStyle w:val="ab"/>
      </w:rPr>
      <w:fldChar w:fldCharType="end"/>
    </w:r>
  </w:p>
  <w:p w:rsidR="00D049E3" w:rsidRDefault="00D049E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E3" w:rsidRDefault="000174AA">
    <w:pPr>
      <w:pStyle w:val="a6"/>
      <w:framePr w:wrap="around" w:vAnchor="text" w:hAnchor="margin" w:xAlign="center" w:y="1"/>
      <w:rPr>
        <w:rStyle w:val="ab"/>
      </w:rPr>
    </w:pPr>
    <w:r>
      <w:rPr>
        <w:rStyle w:val="ab"/>
      </w:rPr>
      <w:fldChar w:fldCharType="begin"/>
    </w:r>
    <w:r w:rsidR="00D049E3">
      <w:rPr>
        <w:rStyle w:val="ab"/>
      </w:rPr>
      <w:instrText xml:space="preserve">PAGE  </w:instrText>
    </w:r>
    <w:r>
      <w:rPr>
        <w:rStyle w:val="ab"/>
      </w:rPr>
      <w:fldChar w:fldCharType="separate"/>
    </w:r>
    <w:r w:rsidR="001A057A">
      <w:rPr>
        <w:rStyle w:val="ab"/>
        <w:noProof/>
      </w:rPr>
      <w:t>1</w:t>
    </w:r>
    <w:r>
      <w:rPr>
        <w:rStyle w:val="ab"/>
      </w:rPr>
      <w:fldChar w:fldCharType="end"/>
    </w:r>
  </w:p>
  <w:p w:rsidR="00D049E3" w:rsidRDefault="00D049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1D7" w:rsidRDefault="008B41D7">
      <w:r>
        <w:separator/>
      </w:r>
    </w:p>
  </w:footnote>
  <w:footnote w:type="continuationSeparator" w:id="1">
    <w:p w:rsidR="008B41D7" w:rsidRDefault="008B4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E3" w:rsidRDefault="00D049E3" w:rsidP="00814E8D">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922"/>
    <w:multiLevelType w:val="multilevel"/>
    <w:tmpl w:val="0EBA1922"/>
    <w:lvl w:ilvl="0">
      <w:start w:val="1"/>
      <w:numFmt w:val="decimal"/>
      <w:lvlText w:val="%1."/>
      <w:lvlJc w:val="left"/>
      <w:pPr>
        <w:tabs>
          <w:tab w:val="left" w:pos="780"/>
        </w:tabs>
        <w:ind w:left="780" w:hanging="360"/>
      </w:pPr>
      <w:rPr>
        <w:rFonts w:cs="Times New Roman" w:hint="default"/>
        <w:color w:val="000000"/>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
    <w:nsid w:val="15F04B3D"/>
    <w:multiLevelType w:val="multilevel"/>
    <w:tmpl w:val="15F04B3D"/>
    <w:lvl w:ilvl="0">
      <w:start w:val="1"/>
      <w:numFmt w:val="decimal"/>
      <w:lvlText w:val="%1."/>
      <w:lvlJc w:val="left"/>
      <w:pPr>
        <w:tabs>
          <w:tab w:val="left" w:pos="680"/>
        </w:tabs>
        <w:ind w:firstLine="397"/>
      </w:pPr>
      <w:rPr>
        <w:rFonts w:cs="Times New Roman" w:hint="default"/>
        <w:color w:val="000000"/>
      </w:rPr>
    </w:lvl>
    <w:lvl w:ilvl="1" w:tentative="1">
      <w:start w:val="1"/>
      <w:numFmt w:val="lowerLetter"/>
      <w:lvlText w:val="%2)"/>
      <w:lvlJc w:val="left"/>
      <w:pPr>
        <w:tabs>
          <w:tab w:val="left" w:pos="1260"/>
        </w:tabs>
        <w:ind w:left="1260" w:hanging="420"/>
      </w:pPr>
      <w:rPr>
        <w:rFonts w:cs="Times New Roman"/>
      </w:rPr>
    </w:lvl>
    <w:lvl w:ilvl="2" w:tentative="1">
      <w:start w:val="1"/>
      <w:numFmt w:val="lowerRoman"/>
      <w:lvlText w:val="%3."/>
      <w:lvlJc w:val="right"/>
      <w:pPr>
        <w:tabs>
          <w:tab w:val="left" w:pos="1680"/>
        </w:tabs>
        <w:ind w:left="1680" w:hanging="420"/>
      </w:pPr>
      <w:rPr>
        <w:rFonts w:cs="Times New Roman"/>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abstractNum w:abstractNumId="2">
    <w:nsid w:val="2F5511FD"/>
    <w:multiLevelType w:val="multilevel"/>
    <w:tmpl w:val="3BB4D4B4"/>
    <w:lvl w:ilvl="0">
      <w:start w:val="4"/>
      <w:numFmt w:val="japaneseCounting"/>
      <w:lvlText w:val="%1、"/>
      <w:lvlJc w:val="left"/>
      <w:pPr>
        <w:tabs>
          <w:tab w:val="left" w:pos="900"/>
        </w:tabs>
        <w:ind w:left="900" w:hanging="480"/>
      </w:pPr>
      <w:rPr>
        <w:rFonts w:cs="Times New Roman" w:hint="default"/>
      </w:rPr>
    </w:lvl>
    <w:lvl w:ilvl="1" w:tentative="1">
      <w:start w:val="1"/>
      <w:numFmt w:val="lowerLetter"/>
      <w:lvlText w:val="%2)"/>
      <w:lvlJc w:val="left"/>
      <w:pPr>
        <w:tabs>
          <w:tab w:val="left" w:pos="1260"/>
        </w:tabs>
        <w:ind w:left="1260" w:hanging="420"/>
      </w:pPr>
      <w:rPr>
        <w:rFonts w:cs="Times New Roman"/>
      </w:rPr>
    </w:lvl>
    <w:lvl w:ilvl="2" w:tentative="1">
      <w:start w:val="1"/>
      <w:numFmt w:val="lowerRoman"/>
      <w:lvlText w:val="%3."/>
      <w:lvlJc w:val="right"/>
      <w:pPr>
        <w:tabs>
          <w:tab w:val="left" w:pos="1680"/>
        </w:tabs>
        <w:ind w:left="1680" w:hanging="420"/>
      </w:pPr>
      <w:rPr>
        <w:rFonts w:cs="Times New Roman"/>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abstractNum w:abstractNumId="3">
    <w:nsid w:val="352514B1"/>
    <w:multiLevelType w:val="hybridMultilevel"/>
    <w:tmpl w:val="D736AD92"/>
    <w:lvl w:ilvl="0" w:tplc="F770189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35843FF4"/>
    <w:multiLevelType w:val="multilevel"/>
    <w:tmpl w:val="35843FF4"/>
    <w:lvl w:ilvl="0">
      <w:start w:val="1"/>
      <w:numFmt w:val="japaneseCounting"/>
      <w:lvlText w:val="%1、"/>
      <w:lvlJc w:val="left"/>
      <w:pPr>
        <w:tabs>
          <w:tab w:val="left" w:pos="720"/>
        </w:tabs>
        <w:ind w:left="720" w:hanging="720"/>
      </w:pPr>
      <w:rPr>
        <w:rFonts w:hAnsi="宋体"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
    <w:nsid w:val="4E68286C"/>
    <w:multiLevelType w:val="multilevel"/>
    <w:tmpl w:val="4E68286C"/>
    <w:lvl w:ilvl="0" w:tentative="1">
      <w:start w:val="1"/>
      <w:numFmt w:val="chineseCountingThousand"/>
      <w:lvlText w:val="(%1)"/>
      <w:lvlJc w:val="left"/>
      <w:pPr>
        <w:tabs>
          <w:tab w:val="left" w:pos="1320"/>
        </w:tabs>
        <w:ind w:left="1320" w:hanging="420"/>
      </w:pPr>
      <w:rPr>
        <w:rFonts w:cs="Times New Roman" w:hint="default"/>
        <w:b w:val="0"/>
        <w:color w:val="000000"/>
        <w:sz w:val="21"/>
        <w:szCs w:val="21"/>
      </w:rPr>
    </w:lvl>
    <w:lvl w:ilvl="1">
      <w:start w:val="1"/>
      <w:numFmt w:val="decimal"/>
      <w:lvlText w:val="%2."/>
      <w:lvlJc w:val="left"/>
      <w:pPr>
        <w:tabs>
          <w:tab w:val="left" w:pos="860"/>
        </w:tabs>
        <w:ind w:firstLine="454"/>
      </w:pPr>
      <w:rPr>
        <w:rFonts w:cs="Times New Roman" w:hint="default"/>
        <w:b w:val="0"/>
        <w:color w:val="000000"/>
        <w:sz w:val="21"/>
        <w:szCs w:val="21"/>
      </w:rPr>
    </w:lvl>
    <w:lvl w:ilvl="2" w:tentative="1">
      <w:start w:val="2"/>
      <w:numFmt w:val="japaneseCounting"/>
      <w:lvlText w:val="（%3）"/>
      <w:lvlJc w:val="left"/>
      <w:pPr>
        <w:tabs>
          <w:tab w:val="left" w:pos="1740"/>
        </w:tabs>
        <w:ind w:left="1740" w:hanging="720"/>
      </w:pPr>
      <w:rPr>
        <w:rFonts w:cs="Times New Roman" w:hint="default"/>
      </w:rPr>
    </w:lvl>
    <w:lvl w:ilvl="3" w:tentative="1">
      <w:start w:val="2009"/>
      <w:numFmt w:val="decimal"/>
      <w:lvlText w:val="%4年"/>
      <w:lvlJc w:val="left"/>
      <w:pPr>
        <w:tabs>
          <w:tab w:val="left" w:pos="7170"/>
        </w:tabs>
        <w:ind w:left="7170" w:hanging="690"/>
      </w:pPr>
      <w:rPr>
        <w:rFonts w:cs="Times New Roman" w:hint="default"/>
      </w:rPr>
    </w:lvl>
    <w:lvl w:ilvl="4" w:tentative="1">
      <w:start w:val="1"/>
      <w:numFmt w:val="decimal"/>
      <w:lvlText w:val="（%5）"/>
      <w:lvlJc w:val="left"/>
      <w:pPr>
        <w:tabs>
          <w:tab w:val="left" w:pos="2580"/>
        </w:tabs>
        <w:ind w:left="2580" w:hanging="720"/>
      </w:pPr>
      <w:rPr>
        <w:rFonts w:hAnsi="宋体" w:cs="Times New Roman" w:hint="default"/>
      </w:rPr>
    </w:lvl>
    <w:lvl w:ilvl="5" w:tentative="1">
      <w:start w:val="1"/>
      <w:numFmt w:val="lowerRoman"/>
      <w:lvlText w:val="%6."/>
      <w:lvlJc w:val="right"/>
      <w:pPr>
        <w:tabs>
          <w:tab w:val="left" w:pos="2700"/>
        </w:tabs>
        <w:ind w:left="2700" w:hanging="420"/>
      </w:pPr>
      <w:rPr>
        <w:rFonts w:cs="Times New Roman"/>
      </w:rPr>
    </w:lvl>
    <w:lvl w:ilvl="6" w:tentative="1">
      <w:start w:val="1"/>
      <w:numFmt w:val="decimal"/>
      <w:lvlText w:val="%7."/>
      <w:lvlJc w:val="left"/>
      <w:pPr>
        <w:tabs>
          <w:tab w:val="left" w:pos="3120"/>
        </w:tabs>
        <w:ind w:left="3120" w:hanging="420"/>
      </w:pPr>
      <w:rPr>
        <w:rFonts w:cs="Times New Roman"/>
      </w:rPr>
    </w:lvl>
    <w:lvl w:ilvl="7" w:tentative="1">
      <w:start w:val="1"/>
      <w:numFmt w:val="lowerLetter"/>
      <w:lvlText w:val="%8)"/>
      <w:lvlJc w:val="left"/>
      <w:pPr>
        <w:tabs>
          <w:tab w:val="left" w:pos="3540"/>
        </w:tabs>
        <w:ind w:left="3540" w:hanging="420"/>
      </w:pPr>
      <w:rPr>
        <w:rFonts w:cs="Times New Roman"/>
      </w:rPr>
    </w:lvl>
    <w:lvl w:ilvl="8" w:tentative="1">
      <w:start w:val="1"/>
      <w:numFmt w:val="lowerRoman"/>
      <w:lvlText w:val="%9."/>
      <w:lvlJc w:val="right"/>
      <w:pPr>
        <w:tabs>
          <w:tab w:val="left" w:pos="3960"/>
        </w:tabs>
        <w:ind w:left="3960" w:hanging="420"/>
      </w:pPr>
      <w:rPr>
        <w:rFonts w:cs="Times New Roman"/>
      </w:rPr>
    </w:lvl>
  </w:abstractNum>
  <w:abstractNum w:abstractNumId="6">
    <w:nsid w:val="4EEC0809"/>
    <w:multiLevelType w:val="multilevel"/>
    <w:tmpl w:val="4EEC0809"/>
    <w:lvl w:ilvl="0">
      <w:start w:val="1"/>
      <w:numFmt w:val="japaneseCounting"/>
      <w:lvlText w:val="%1、"/>
      <w:lvlJc w:val="left"/>
      <w:pPr>
        <w:tabs>
          <w:tab w:val="left" w:pos="900"/>
        </w:tabs>
        <w:ind w:left="900" w:hanging="480"/>
      </w:pPr>
      <w:rPr>
        <w:rFonts w:cs="Times New Roman" w:hint="default"/>
      </w:rPr>
    </w:lvl>
    <w:lvl w:ilvl="1" w:tentative="1">
      <w:start w:val="1"/>
      <w:numFmt w:val="lowerLetter"/>
      <w:lvlText w:val="%2)"/>
      <w:lvlJc w:val="left"/>
      <w:pPr>
        <w:tabs>
          <w:tab w:val="left" w:pos="1260"/>
        </w:tabs>
        <w:ind w:left="1260" w:hanging="420"/>
      </w:pPr>
      <w:rPr>
        <w:rFonts w:cs="Times New Roman"/>
      </w:rPr>
    </w:lvl>
    <w:lvl w:ilvl="2" w:tentative="1">
      <w:start w:val="1"/>
      <w:numFmt w:val="lowerRoman"/>
      <w:lvlText w:val="%3."/>
      <w:lvlJc w:val="right"/>
      <w:pPr>
        <w:tabs>
          <w:tab w:val="left" w:pos="1680"/>
        </w:tabs>
        <w:ind w:left="1680" w:hanging="420"/>
      </w:pPr>
      <w:rPr>
        <w:rFonts w:cs="Times New Roman"/>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abstractNum w:abstractNumId="7">
    <w:nsid w:val="55FBD129"/>
    <w:multiLevelType w:val="multilevel"/>
    <w:tmpl w:val="55FBD129"/>
    <w:lvl w:ilvl="0">
      <w:start w:val="1"/>
      <w:numFmt w:val="upperLetter"/>
      <w:lvlText w:val="%1."/>
      <w:lvlJc w:val="left"/>
      <w:pPr>
        <w:ind w:left="88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8">
    <w:nsid w:val="67706FDB"/>
    <w:multiLevelType w:val="multilevel"/>
    <w:tmpl w:val="67706FDB"/>
    <w:lvl w:ilvl="0">
      <w:start w:val="1"/>
      <w:numFmt w:val="japaneseCounting"/>
      <w:lvlText w:val="%1、"/>
      <w:lvlJc w:val="left"/>
      <w:pPr>
        <w:ind w:left="1655" w:hanging="1095"/>
      </w:pPr>
      <w:rPr>
        <w:rFonts w:cs="Times New Roman" w:hint="default"/>
      </w:rPr>
    </w:lvl>
    <w:lvl w:ilvl="1" w:tentative="1">
      <w:start w:val="1"/>
      <w:numFmt w:val="lowerLetter"/>
      <w:lvlText w:val="%2)"/>
      <w:lvlJc w:val="left"/>
      <w:pPr>
        <w:ind w:left="1400" w:hanging="420"/>
      </w:pPr>
      <w:rPr>
        <w:rFonts w:cs="Times New Roman"/>
      </w:rPr>
    </w:lvl>
    <w:lvl w:ilvl="2" w:tentative="1">
      <w:start w:val="1"/>
      <w:numFmt w:val="lowerRoman"/>
      <w:lvlText w:val="%3."/>
      <w:lvlJc w:val="right"/>
      <w:pPr>
        <w:ind w:left="1820" w:hanging="420"/>
      </w:pPr>
      <w:rPr>
        <w:rFonts w:cs="Times New Roman"/>
      </w:rPr>
    </w:lvl>
    <w:lvl w:ilvl="3" w:tentative="1">
      <w:start w:val="1"/>
      <w:numFmt w:val="decimal"/>
      <w:lvlText w:val="%4."/>
      <w:lvlJc w:val="left"/>
      <w:pPr>
        <w:ind w:left="2240" w:hanging="420"/>
      </w:pPr>
      <w:rPr>
        <w:rFonts w:cs="Times New Roman"/>
      </w:rPr>
    </w:lvl>
    <w:lvl w:ilvl="4" w:tentative="1">
      <w:start w:val="1"/>
      <w:numFmt w:val="lowerLetter"/>
      <w:lvlText w:val="%5)"/>
      <w:lvlJc w:val="left"/>
      <w:pPr>
        <w:ind w:left="2660" w:hanging="420"/>
      </w:pPr>
      <w:rPr>
        <w:rFonts w:cs="Times New Roman"/>
      </w:rPr>
    </w:lvl>
    <w:lvl w:ilvl="5" w:tentative="1">
      <w:start w:val="1"/>
      <w:numFmt w:val="lowerRoman"/>
      <w:lvlText w:val="%6."/>
      <w:lvlJc w:val="right"/>
      <w:pPr>
        <w:ind w:left="3080" w:hanging="420"/>
      </w:pPr>
      <w:rPr>
        <w:rFonts w:cs="Times New Roman"/>
      </w:rPr>
    </w:lvl>
    <w:lvl w:ilvl="6" w:tentative="1">
      <w:start w:val="1"/>
      <w:numFmt w:val="decimal"/>
      <w:lvlText w:val="%7."/>
      <w:lvlJc w:val="left"/>
      <w:pPr>
        <w:ind w:left="3500" w:hanging="420"/>
      </w:pPr>
      <w:rPr>
        <w:rFonts w:cs="Times New Roman"/>
      </w:rPr>
    </w:lvl>
    <w:lvl w:ilvl="7" w:tentative="1">
      <w:start w:val="1"/>
      <w:numFmt w:val="lowerLetter"/>
      <w:lvlText w:val="%8)"/>
      <w:lvlJc w:val="left"/>
      <w:pPr>
        <w:ind w:left="3920" w:hanging="420"/>
      </w:pPr>
      <w:rPr>
        <w:rFonts w:cs="Times New Roman"/>
      </w:rPr>
    </w:lvl>
    <w:lvl w:ilvl="8" w:tentative="1">
      <w:start w:val="1"/>
      <w:numFmt w:val="lowerRoman"/>
      <w:lvlText w:val="%9."/>
      <w:lvlJc w:val="right"/>
      <w:pPr>
        <w:ind w:left="4340" w:hanging="420"/>
      </w:pPr>
      <w:rPr>
        <w:rFonts w:cs="Times New Roman"/>
      </w:rPr>
    </w:lvl>
  </w:abstractNum>
  <w:num w:numId="1">
    <w:abstractNumId w:val="7"/>
    <w:lvlOverride w:ilvl="0">
      <w:startOverride w:val="1"/>
    </w:lvlOverride>
  </w:num>
  <w:num w:numId="2">
    <w:abstractNumId w:val="6"/>
  </w:num>
  <w:num w:numId="3">
    <w:abstractNumId w:val="2"/>
  </w:num>
  <w:num w:numId="4">
    <w:abstractNumId w:val="4"/>
  </w:num>
  <w:num w:numId="5">
    <w:abstractNumId w:val="1"/>
  </w:num>
  <w:num w:numId="6">
    <w:abstractNumId w:val="0"/>
  </w:num>
  <w:num w:numId="7">
    <w:abstractNumId w:val="5"/>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062D"/>
    <w:rsid w:val="0001583B"/>
    <w:rsid w:val="000174AA"/>
    <w:rsid w:val="000178EF"/>
    <w:rsid w:val="00027FA4"/>
    <w:rsid w:val="000325C3"/>
    <w:rsid w:val="00044DD6"/>
    <w:rsid w:val="00045748"/>
    <w:rsid w:val="00047F88"/>
    <w:rsid w:val="000543F1"/>
    <w:rsid w:val="00054D77"/>
    <w:rsid w:val="00064643"/>
    <w:rsid w:val="00083140"/>
    <w:rsid w:val="0008335C"/>
    <w:rsid w:val="000977DE"/>
    <w:rsid w:val="000A0A7A"/>
    <w:rsid w:val="000B2835"/>
    <w:rsid w:val="000B5975"/>
    <w:rsid w:val="000B6621"/>
    <w:rsid w:val="000C3C26"/>
    <w:rsid w:val="000C3CBF"/>
    <w:rsid w:val="000D6530"/>
    <w:rsid w:val="000D68E6"/>
    <w:rsid w:val="000E5BDB"/>
    <w:rsid w:val="000E65CB"/>
    <w:rsid w:val="000F3F55"/>
    <w:rsid w:val="00103AD3"/>
    <w:rsid w:val="00116170"/>
    <w:rsid w:val="001256FA"/>
    <w:rsid w:val="001277A3"/>
    <w:rsid w:val="001302F7"/>
    <w:rsid w:val="00134152"/>
    <w:rsid w:val="00136C61"/>
    <w:rsid w:val="0014364C"/>
    <w:rsid w:val="00153CDB"/>
    <w:rsid w:val="00156C1A"/>
    <w:rsid w:val="001669C5"/>
    <w:rsid w:val="00170533"/>
    <w:rsid w:val="00171018"/>
    <w:rsid w:val="001743B2"/>
    <w:rsid w:val="001836F0"/>
    <w:rsid w:val="00187A41"/>
    <w:rsid w:val="00196069"/>
    <w:rsid w:val="001A057A"/>
    <w:rsid w:val="001A4DEB"/>
    <w:rsid w:val="001B5832"/>
    <w:rsid w:val="001C42A3"/>
    <w:rsid w:val="001C449A"/>
    <w:rsid w:val="001D0648"/>
    <w:rsid w:val="001E0181"/>
    <w:rsid w:val="001E4BE4"/>
    <w:rsid w:val="001F5B14"/>
    <w:rsid w:val="001F6319"/>
    <w:rsid w:val="00213550"/>
    <w:rsid w:val="00222BB3"/>
    <w:rsid w:val="00224863"/>
    <w:rsid w:val="002356DA"/>
    <w:rsid w:val="00235C38"/>
    <w:rsid w:val="00236C2B"/>
    <w:rsid w:val="00252512"/>
    <w:rsid w:val="00254BE6"/>
    <w:rsid w:val="00257968"/>
    <w:rsid w:val="00261B39"/>
    <w:rsid w:val="0026245B"/>
    <w:rsid w:val="00272B6B"/>
    <w:rsid w:val="002766D0"/>
    <w:rsid w:val="0027676C"/>
    <w:rsid w:val="00280AAA"/>
    <w:rsid w:val="00281FDC"/>
    <w:rsid w:val="002909AA"/>
    <w:rsid w:val="002911C3"/>
    <w:rsid w:val="002A36DD"/>
    <w:rsid w:val="002A6BCB"/>
    <w:rsid w:val="002B3192"/>
    <w:rsid w:val="002C3307"/>
    <w:rsid w:val="002C5E2B"/>
    <w:rsid w:val="002D0523"/>
    <w:rsid w:val="002D64C9"/>
    <w:rsid w:val="002E3D69"/>
    <w:rsid w:val="002E4BC0"/>
    <w:rsid w:val="002F0261"/>
    <w:rsid w:val="002F2B0E"/>
    <w:rsid w:val="00300FD4"/>
    <w:rsid w:val="00305346"/>
    <w:rsid w:val="00311AA7"/>
    <w:rsid w:val="00313A42"/>
    <w:rsid w:val="00314CB9"/>
    <w:rsid w:val="003538EB"/>
    <w:rsid w:val="00357AC9"/>
    <w:rsid w:val="00361257"/>
    <w:rsid w:val="00363A79"/>
    <w:rsid w:val="003704A7"/>
    <w:rsid w:val="00370946"/>
    <w:rsid w:val="003750A3"/>
    <w:rsid w:val="003760D4"/>
    <w:rsid w:val="00380A62"/>
    <w:rsid w:val="00390354"/>
    <w:rsid w:val="003A5A9C"/>
    <w:rsid w:val="003A7003"/>
    <w:rsid w:val="003A7735"/>
    <w:rsid w:val="003B5FE4"/>
    <w:rsid w:val="003B6DB6"/>
    <w:rsid w:val="003B79C6"/>
    <w:rsid w:val="003C40D8"/>
    <w:rsid w:val="003D426E"/>
    <w:rsid w:val="003E1DEE"/>
    <w:rsid w:val="003E562D"/>
    <w:rsid w:val="003F29E1"/>
    <w:rsid w:val="003F2EED"/>
    <w:rsid w:val="003F7050"/>
    <w:rsid w:val="0040498E"/>
    <w:rsid w:val="00405D4B"/>
    <w:rsid w:val="0041024D"/>
    <w:rsid w:val="00414257"/>
    <w:rsid w:val="00416A26"/>
    <w:rsid w:val="00417FBB"/>
    <w:rsid w:val="00421256"/>
    <w:rsid w:val="004253F3"/>
    <w:rsid w:val="00441BDC"/>
    <w:rsid w:val="00441CDC"/>
    <w:rsid w:val="00444FD1"/>
    <w:rsid w:val="004509DE"/>
    <w:rsid w:val="00471294"/>
    <w:rsid w:val="00472FE6"/>
    <w:rsid w:val="00474C2C"/>
    <w:rsid w:val="00482D69"/>
    <w:rsid w:val="0048437B"/>
    <w:rsid w:val="0049193B"/>
    <w:rsid w:val="00497733"/>
    <w:rsid w:val="004B4CE4"/>
    <w:rsid w:val="004C15C6"/>
    <w:rsid w:val="004C396B"/>
    <w:rsid w:val="004C49EC"/>
    <w:rsid w:val="004C78E6"/>
    <w:rsid w:val="004D0865"/>
    <w:rsid w:val="004E4565"/>
    <w:rsid w:val="004E64EF"/>
    <w:rsid w:val="004E67BC"/>
    <w:rsid w:val="004E75E5"/>
    <w:rsid w:val="004F0115"/>
    <w:rsid w:val="004F2D37"/>
    <w:rsid w:val="004F40B0"/>
    <w:rsid w:val="00500007"/>
    <w:rsid w:val="005012FA"/>
    <w:rsid w:val="00501BF8"/>
    <w:rsid w:val="00504186"/>
    <w:rsid w:val="00505F66"/>
    <w:rsid w:val="00507204"/>
    <w:rsid w:val="005122A1"/>
    <w:rsid w:val="005158EE"/>
    <w:rsid w:val="0051632A"/>
    <w:rsid w:val="005179EC"/>
    <w:rsid w:val="0053189A"/>
    <w:rsid w:val="0053258B"/>
    <w:rsid w:val="00537210"/>
    <w:rsid w:val="00541706"/>
    <w:rsid w:val="00542C2E"/>
    <w:rsid w:val="005538D5"/>
    <w:rsid w:val="00556FDF"/>
    <w:rsid w:val="0055701F"/>
    <w:rsid w:val="00563963"/>
    <w:rsid w:val="00564475"/>
    <w:rsid w:val="0057134C"/>
    <w:rsid w:val="00574BFD"/>
    <w:rsid w:val="00577FB1"/>
    <w:rsid w:val="00584839"/>
    <w:rsid w:val="0059254E"/>
    <w:rsid w:val="005A0B3B"/>
    <w:rsid w:val="005B2F82"/>
    <w:rsid w:val="005B7DFB"/>
    <w:rsid w:val="005C02C4"/>
    <w:rsid w:val="005C0660"/>
    <w:rsid w:val="005C3460"/>
    <w:rsid w:val="005C59E6"/>
    <w:rsid w:val="005C6365"/>
    <w:rsid w:val="005D0972"/>
    <w:rsid w:val="005D0D13"/>
    <w:rsid w:val="005E2574"/>
    <w:rsid w:val="005E2F83"/>
    <w:rsid w:val="005E3D8F"/>
    <w:rsid w:val="005F46F7"/>
    <w:rsid w:val="005F7373"/>
    <w:rsid w:val="00600E8C"/>
    <w:rsid w:val="00605BBB"/>
    <w:rsid w:val="0062584F"/>
    <w:rsid w:val="00625908"/>
    <w:rsid w:val="00626421"/>
    <w:rsid w:val="00626F21"/>
    <w:rsid w:val="00646200"/>
    <w:rsid w:val="006626BD"/>
    <w:rsid w:val="00665FA6"/>
    <w:rsid w:val="00680B37"/>
    <w:rsid w:val="00680DB1"/>
    <w:rsid w:val="006930BE"/>
    <w:rsid w:val="00693114"/>
    <w:rsid w:val="00694AE9"/>
    <w:rsid w:val="006A4C45"/>
    <w:rsid w:val="006B2744"/>
    <w:rsid w:val="006B3BCF"/>
    <w:rsid w:val="006B4860"/>
    <w:rsid w:val="006B4E68"/>
    <w:rsid w:val="006C6E0C"/>
    <w:rsid w:val="006D2684"/>
    <w:rsid w:val="006D3CB2"/>
    <w:rsid w:val="006D5780"/>
    <w:rsid w:val="006D61BE"/>
    <w:rsid w:val="006E0D9D"/>
    <w:rsid w:val="006F0CA3"/>
    <w:rsid w:val="006F2713"/>
    <w:rsid w:val="006F64E5"/>
    <w:rsid w:val="006F7EEC"/>
    <w:rsid w:val="007072D8"/>
    <w:rsid w:val="0071314A"/>
    <w:rsid w:val="00720578"/>
    <w:rsid w:val="00743588"/>
    <w:rsid w:val="00745F4A"/>
    <w:rsid w:val="007475A2"/>
    <w:rsid w:val="007517EC"/>
    <w:rsid w:val="0075323A"/>
    <w:rsid w:val="00753483"/>
    <w:rsid w:val="00767C54"/>
    <w:rsid w:val="0077711C"/>
    <w:rsid w:val="00787253"/>
    <w:rsid w:val="007913BF"/>
    <w:rsid w:val="007A175E"/>
    <w:rsid w:val="007B41E8"/>
    <w:rsid w:val="007B70FF"/>
    <w:rsid w:val="007C330A"/>
    <w:rsid w:val="007C370D"/>
    <w:rsid w:val="007C3775"/>
    <w:rsid w:val="007C7B52"/>
    <w:rsid w:val="007E4D02"/>
    <w:rsid w:val="007E759B"/>
    <w:rsid w:val="008006DE"/>
    <w:rsid w:val="008039C6"/>
    <w:rsid w:val="00803F03"/>
    <w:rsid w:val="00805BDC"/>
    <w:rsid w:val="00812138"/>
    <w:rsid w:val="0081264B"/>
    <w:rsid w:val="00813FD1"/>
    <w:rsid w:val="00814E8D"/>
    <w:rsid w:val="00815BE6"/>
    <w:rsid w:val="0081649E"/>
    <w:rsid w:val="008177A4"/>
    <w:rsid w:val="00821FC1"/>
    <w:rsid w:val="008269E3"/>
    <w:rsid w:val="008315ED"/>
    <w:rsid w:val="00833A2B"/>
    <w:rsid w:val="00853372"/>
    <w:rsid w:val="00863788"/>
    <w:rsid w:val="00867B9A"/>
    <w:rsid w:val="00871B04"/>
    <w:rsid w:val="00875A08"/>
    <w:rsid w:val="00884404"/>
    <w:rsid w:val="00896270"/>
    <w:rsid w:val="00897357"/>
    <w:rsid w:val="008A1F2E"/>
    <w:rsid w:val="008B2B50"/>
    <w:rsid w:val="008B41D7"/>
    <w:rsid w:val="008B48FF"/>
    <w:rsid w:val="008C1AE7"/>
    <w:rsid w:val="008D2AF6"/>
    <w:rsid w:val="008D5181"/>
    <w:rsid w:val="008E26C6"/>
    <w:rsid w:val="008F07AC"/>
    <w:rsid w:val="0090227F"/>
    <w:rsid w:val="00913A2E"/>
    <w:rsid w:val="00932E2F"/>
    <w:rsid w:val="00942E63"/>
    <w:rsid w:val="009549AD"/>
    <w:rsid w:val="00956BC8"/>
    <w:rsid w:val="00962B83"/>
    <w:rsid w:val="00972033"/>
    <w:rsid w:val="00980273"/>
    <w:rsid w:val="009848B9"/>
    <w:rsid w:val="00991923"/>
    <w:rsid w:val="0099339F"/>
    <w:rsid w:val="009947CF"/>
    <w:rsid w:val="009A128E"/>
    <w:rsid w:val="009A27C6"/>
    <w:rsid w:val="009B03A9"/>
    <w:rsid w:val="009D0837"/>
    <w:rsid w:val="009D2CEB"/>
    <w:rsid w:val="009D3E18"/>
    <w:rsid w:val="009D4D56"/>
    <w:rsid w:val="009F2F43"/>
    <w:rsid w:val="009F5D50"/>
    <w:rsid w:val="009F6DD4"/>
    <w:rsid w:val="00A07F64"/>
    <w:rsid w:val="00A101E5"/>
    <w:rsid w:val="00A10C06"/>
    <w:rsid w:val="00A27117"/>
    <w:rsid w:val="00A30025"/>
    <w:rsid w:val="00A313AF"/>
    <w:rsid w:val="00A33721"/>
    <w:rsid w:val="00A36394"/>
    <w:rsid w:val="00A45033"/>
    <w:rsid w:val="00A45ADD"/>
    <w:rsid w:val="00A467BA"/>
    <w:rsid w:val="00A54943"/>
    <w:rsid w:val="00A573B8"/>
    <w:rsid w:val="00A57524"/>
    <w:rsid w:val="00A72D1A"/>
    <w:rsid w:val="00A73808"/>
    <w:rsid w:val="00A772EC"/>
    <w:rsid w:val="00A80F26"/>
    <w:rsid w:val="00A90C74"/>
    <w:rsid w:val="00AA078E"/>
    <w:rsid w:val="00AA0D64"/>
    <w:rsid w:val="00AA224A"/>
    <w:rsid w:val="00AA2D92"/>
    <w:rsid w:val="00AA5228"/>
    <w:rsid w:val="00AA53C4"/>
    <w:rsid w:val="00AA69D0"/>
    <w:rsid w:val="00AB0677"/>
    <w:rsid w:val="00AB1488"/>
    <w:rsid w:val="00AB35C6"/>
    <w:rsid w:val="00AC01D0"/>
    <w:rsid w:val="00AC5204"/>
    <w:rsid w:val="00AE0116"/>
    <w:rsid w:val="00AE488C"/>
    <w:rsid w:val="00AE4FA7"/>
    <w:rsid w:val="00B11DB6"/>
    <w:rsid w:val="00B167C6"/>
    <w:rsid w:val="00B25630"/>
    <w:rsid w:val="00B31E45"/>
    <w:rsid w:val="00B37C7E"/>
    <w:rsid w:val="00B40932"/>
    <w:rsid w:val="00B55295"/>
    <w:rsid w:val="00B6573B"/>
    <w:rsid w:val="00B75587"/>
    <w:rsid w:val="00B8697C"/>
    <w:rsid w:val="00BA09FF"/>
    <w:rsid w:val="00BA5A64"/>
    <w:rsid w:val="00BB25A1"/>
    <w:rsid w:val="00BB6C4E"/>
    <w:rsid w:val="00BC707A"/>
    <w:rsid w:val="00BC78EE"/>
    <w:rsid w:val="00BD2221"/>
    <w:rsid w:val="00BD2C1A"/>
    <w:rsid w:val="00BF2251"/>
    <w:rsid w:val="00C002F5"/>
    <w:rsid w:val="00C03FA0"/>
    <w:rsid w:val="00C04217"/>
    <w:rsid w:val="00C12A59"/>
    <w:rsid w:val="00C15AF7"/>
    <w:rsid w:val="00C20F22"/>
    <w:rsid w:val="00C31DC2"/>
    <w:rsid w:val="00C41EA1"/>
    <w:rsid w:val="00C428AB"/>
    <w:rsid w:val="00C514B2"/>
    <w:rsid w:val="00C515E9"/>
    <w:rsid w:val="00C70960"/>
    <w:rsid w:val="00C71D93"/>
    <w:rsid w:val="00C800D7"/>
    <w:rsid w:val="00C826E1"/>
    <w:rsid w:val="00C850B8"/>
    <w:rsid w:val="00C858BF"/>
    <w:rsid w:val="00C86473"/>
    <w:rsid w:val="00C9068C"/>
    <w:rsid w:val="00C956AB"/>
    <w:rsid w:val="00C96281"/>
    <w:rsid w:val="00C966AF"/>
    <w:rsid w:val="00CB4094"/>
    <w:rsid w:val="00CB412C"/>
    <w:rsid w:val="00CB6400"/>
    <w:rsid w:val="00CC0C0F"/>
    <w:rsid w:val="00CC4235"/>
    <w:rsid w:val="00CC5AFB"/>
    <w:rsid w:val="00CC6DCB"/>
    <w:rsid w:val="00CD1C55"/>
    <w:rsid w:val="00CD20CC"/>
    <w:rsid w:val="00CE0B13"/>
    <w:rsid w:val="00CF08FA"/>
    <w:rsid w:val="00CF3941"/>
    <w:rsid w:val="00CF49D4"/>
    <w:rsid w:val="00D01402"/>
    <w:rsid w:val="00D049E3"/>
    <w:rsid w:val="00D14DA9"/>
    <w:rsid w:val="00D212E4"/>
    <w:rsid w:val="00D241F4"/>
    <w:rsid w:val="00D251F3"/>
    <w:rsid w:val="00D32E08"/>
    <w:rsid w:val="00D33095"/>
    <w:rsid w:val="00D34051"/>
    <w:rsid w:val="00D363EF"/>
    <w:rsid w:val="00D439BF"/>
    <w:rsid w:val="00D46C35"/>
    <w:rsid w:val="00D472A4"/>
    <w:rsid w:val="00D51B8B"/>
    <w:rsid w:val="00D52A79"/>
    <w:rsid w:val="00D601B4"/>
    <w:rsid w:val="00D61712"/>
    <w:rsid w:val="00D71CF9"/>
    <w:rsid w:val="00D76411"/>
    <w:rsid w:val="00D80A11"/>
    <w:rsid w:val="00D81286"/>
    <w:rsid w:val="00D84C84"/>
    <w:rsid w:val="00D8565E"/>
    <w:rsid w:val="00D8781D"/>
    <w:rsid w:val="00DA3B97"/>
    <w:rsid w:val="00DD3490"/>
    <w:rsid w:val="00DD6DFB"/>
    <w:rsid w:val="00DE6AFC"/>
    <w:rsid w:val="00E01ABE"/>
    <w:rsid w:val="00E14E38"/>
    <w:rsid w:val="00E3456A"/>
    <w:rsid w:val="00E378EC"/>
    <w:rsid w:val="00E42A77"/>
    <w:rsid w:val="00E43DFC"/>
    <w:rsid w:val="00E45183"/>
    <w:rsid w:val="00E51985"/>
    <w:rsid w:val="00E54FF7"/>
    <w:rsid w:val="00E60C47"/>
    <w:rsid w:val="00E6100E"/>
    <w:rsid w:val="00E613C5"/>
    <w:rsid w:val="00E80EA9"/>
    <w:rsid w:val="00E8115B"/>
    <w:rsid w:val="00E90A0D"/>
    <w:rsid w:val="00E96880"/>
    <w:rsid w:val="00EA58B6"/>
    <w:rsid w:val="00EA7C64"/>
    <w:rsid w:val="00EB7236"/>
    <w:rsid w:val="00EC056D"/>
    <w:rsid w:val="00EC062D"/>
    <w:rsid w:val="00EC4F19"/>
    <w:rsid w:val="00ED58F3"/>
    <w:rsid w:val="00EE1601"/>
    <w:rsid w:val="00EE5CAF"/>
    <w:rsid w:val="00EE5F7C"/>
    <w:rsid w:val="00EE677E"/>
    <w:rsid w:val="00EE7377"/>
    <w:rsid w:val="00EF03FF"/>
    <w:rsid w:val="00EF7080"/>
    <w:rsid w:val="00F04D66"/>
    <w:rsid w:val="00F0743A"/>
    <w:rsid w:val="00F13D17"/>
    <w:rsid w:val="00F1417D"/>
    <w:rsid w:val="00F225F8"/>
    <w:rsid w:val="00F265B5"/>
    <w:rsid w:val="00F520BC"/>
    <w:rsid w:val="00F5786E"/>
    <w:rsid w:val="00F7228A"/>
    <w:rsid w:val="00F726A1"/>
    <w:rsid w:val="00F83587"/>
    <w:rsid w:val="00F95141"/>
    <w:rsid w:val="00F969AF"/>
    <w:rsid w:val="00FA3BF4"/>
    <w:rsid w:val="00FA645F"/>
    <w:rsid w:val="00FB0AA6"/>
    <w:rsid w:val="00FB2580"/>
    <w:rsid w:val="00FB2C07"/>
    <w:rsid w:val="00FB3F37"/>
    <w:rsid w:val="00FB52EC"/>
    <w:rsid w:val="00FC211B"/>
    <w:rsid w:val="00FC42EC"/>
    <w:rsid w:val="00FC4AEC"/>
    <w:rsid w:val="00FE3F70"/>
    <w:rsid w:val="00FE4527"/>
    <w:rsid w:val="00FF084B"/>
    <w:rsid w:val="00FF1384"/>
    <w:rsid w:val="00FF15D3"/>
    <w:rsid w:val="00FF1E04"/>
    <w:rsid w:val="00FF2C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C062D"/>
    <w:pPr>
      <w:widowControl w:val="0"/>
      <w:jc w:val="both"/>
    </w:pPr>
    <w:rPr>
      <w:rFonts w:ascii="Calibri" w:hAnsi="Calibri"/>
      <w:kern w:val="2"/>
      <w:sz w:val="21"/>
      <w:szCs w:val="22"/>
    </w:rPr>
  </w:style>
  <w:style w:type="paragraph" w:styleId="1">
    <w:name w:val="heading 1"/>
    <w:basedOn w:val="a"/>
    <w:next w:val="a"/>
    <w:link w:val="1Char"/>
    <w:qFormat/>
    <w:rsid w:val="00EC062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sid w:val="00EC062D"/>
    <w:rPr>
      <w:rFonts w:ascii="Calibri" w:eastAsia="宋体" w:hAnsi="Calibri"/>
      <w:b/>
      <w:bCs/>
      <w:kern w:val="44"/>
      <w:sz w:val="44"/>
      <w:szCs w:val="44"/>
      <w:lang w:val="en-US" w:eastAsia="zh-CN" w:bidi="ar-SA"/>
    </w:rPr>
  </w:style>
  <w:style w:type="paragraph" w:styleId="a3">
    <w:name w:val="annotation text"/>
    <w:basedOn w:val="a"/>
    <w:link w:val="Char"/>
    <w:rsid w:val="00EC062D"/>
    <w:pPr>
      <w:jc w:val="left"/>
    </w:pPr>
  </w:style>
  <w:style w:type="paragraph" w:styleId="a4">
    <w:name w:val="Body Text Indent"/>
    <w:basedOn w:val="a"/>
    <w:link w:val="Char0"/>
    <w:rsid w:val="00EC062D"/>
    <w:pPr>
      <w:ind w:firstLineChars="200" w:firstLine="640"/>
    </w:pPr>
    <w:rPr>
      <w:rFonts w:ascii="Times New Roman" w:eastAsia="仿宋_GB2312" w:hAnsi="Times New Roman"/>
      <w:sz w:val="32"/>
      <w:szCs w:val="24"/>
    </w:rPr>
  </w:style>
  <w:style w:type="character" w:customStyle="1" w:styleId="Char0">
    <w:name w:val="正文文本缩进 Char"/>
    <w:link w:val="a4"/>
    <w:locked/>
    <w:rsid w:val="00EC062D"/>
    <w:rPr>
      <w:rFonts w:eastAsia="仿宋_GB2312"/>
      <w:kern w:val="2"/>
      <w:sz w:val="32"/>
      <w:szCs w:val="24"/>
      <w:lang w:val="en-US" w:eastAsia="zh-CN" w:bidi="ar-SA"/>
    </w:rPr>
  </w:style>
  <w:style w:type="paragraph" w:styleId="2">
    <w:name w:val="Body Text Indent 2"/>
    <w:basedOn w:val="a"/>
    <w:link w:val="2Char"/>
    <w:rsid w:val="00EC062D"/>
    <w:pPr>
      <w:spacing w:after="120" w:line="480" w:lineRule="auto"/>
      <w:ind w:leftChars="200" w:left="420"/>
    </w:pPr>
    <w:rPr>
      <w:rFonts w:ascii="Times New Roman" w:hAnsi="Times New Roman"/>
      <w:szCs w:val="24"/>
    </w:rPr>
  </w:style>
  <w:style w:type="character" w:customStyle="1" w:styleId="2Char">
    <w:name w:val="正文文本缩进 2 Char"/>
    <w:link w:val="2"/>
    <w:semiHidden/>
    <w:locked/>
    <w:rsid w:val="00EC062D"/>
    <w:rPr>
      <w:rFonts w:eastAsia="宋体"/>
      <w:kern w:val="2"/>
      <w:sz w:val="21"/>
      <w:szCs w:val="24"/>
      <w:lang w:val="en-US" w:eastAsia="zh-CN" w:bidi="ar-SA"/>
    </w:rPr>
  </w:style>
  <w:style w:type="paragraph" w:styleId="a5">
    <w:name w:val="Balloon Text"/>
    <w:basedOn w:val="a"/>
    <w:link w:val="Char1"/>
    <w:semiHidden/>
    <w:rsid w:val="00EC062D"/>
    <w:rPr>
      <w:sz w:val="18"/>
      <w:szCs w:val="18"/>
    </w:rPr>
  </w:style>
  <w:style w:type="character" w:customStyle="1" w:styleId="Char1">
    <w:name w:val="批注框文本 Char"/>
    <w:link w:val="a5"/>
    <w:semiHidden/>
    <w:locked/>
    <w:rsid w:val="00EC062D"/>
    <w:rPr>
      <w:rFonts w:ascii="Calibri" w:eastAsia="宋体" w:hAnsi="Calibri"/>
      <w:kern w:val="2"/>
      <w:sz w:val="18"/>
      <w:szCs w:val="18"/>
      <w:lang w:val="en-US" w:eastAsia="zh-CN" w:bidi="ar-SA"/>
    </w:rPr>
  </w:style>
  <w:style w:type="paragraph" w:styleId="a6">
    <w:name w:val="footer"/>
    <w:basedOn w:val="a"/>
    <w:link w:val="Char2"/>
    <w:rsid w:val="00EC062D"/>
    <w:pPr>
      <w:tabs>
        <w:tab w:val="center" w:pos="4153"/>
        <w:tab w:val="right" w:pos="8306"/>
      </w:tabs>
      <w:snapToGrid w:val="0"/>
      <w:jc w:val="left"/>
    </w:pPr>
    <w:rPr>
      <w:sz w:val="18"/>
      <w:szCs w:val="18"/>
    </w:rPr>
  </w:style>
  <w:style w:type="character" w:customStyle="1" w:styleId="Char2">
    <w:name w:val="页脚 Char"/>
    <w:link w:val="a6"/>
    <w:locked/>
    <w:rsid w:val="00EC062D"/>
    <w:rPr>
      <w:rFonts w:ascii="Calibri" w:eastAsia="宋体" w:hAnsi="Calibri"/>
      <w:kern w:val="2"/>
      <w:sz w:val="18"/>
      <w:szCs w:val="18"/>
      <w:lang w:val="en-US" w:eastAsia="zh-CN" w:bidi="ar-SA"/>
    </w:rPr>
  </w:style>
  <w:style w:type="paragraph" w:styleId="a7">
    <w:name w:val="header"/>
    <w:basedOn w:val="a"/>
    <w:link w:val="Char3"/>
    <w:rsid w:val="00EC062D"/>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locked/>
    <w:rsid w:val="00EC062D"/>
    <w:rPr>
      <w:rFonts w:ascii="Calibri" w:eastAsia="宋体" w:hAnsi="Calibri"/>
      <w:kern w:val="2"/>
      <w:sz w:val="18"/>
      <w:szCs w:val="18"/>
      <w:lang w:val="en-US" w:eastAsia="zh-CN" w:bidi="ar-SA"/>
    </w:rPr>
  </w:style>
  <w:style w:type="paragraph" w:styleId="10">
    <w:name w:val="toc 1"/>
    <w:basedOn w:val="a"/>
    <w:next w:val="a"/>
    <w:rsid w:val="00EC062D"/>
    <w:pPr>
      <w:tabs>
        <w:tab w:val="right" w:leader="dot" w:pos="8296"/>
      </w:tabs>
      <w:spacing w:line="480" w:lineRule="auto"/>
    </w:pPr>
    <w:rPr>
      <w:rFonts w:ascii="Times New Roman" w:hAnsi="Times New Roman"/>
      <w:szCs w:val="20"/>
    </w:rPr>
  </w:style>
  <w:style w:type="paragraph" w:styleId="a8">
    <w:name w:val="Normal (Web)"/>
    <w:basedOn w:val="a"/>
    <w:rsid w:val="00EC062D"/>
    <w:pPr>
      <w:widowControl/>
      <w:spacing w:before="100" w:beforeAutospacing="1" w:after="100" w:afterAutospacing="1"/>
      <w:jc w:val="left"/>
    </w:pPr>
    <w:rPr>
      <w:rFonts w:ascii="宋体" w:hAnsi="宋体" w:cs="宋体"/>
      <w:kern w:val="0"/>
      <w:sz w:val="24"/>
      <w:szCs w:val="24"/>
    </w:rPr>
  </w:style>
  <w:style w:type="paragraph" w:styleId="a9">
    <w:name w:val="Title"/>
    <w:basedOn w:val="a"/>
    <w:next w:val="a"/>
    <w:link w:val="Char4"/>
    <w:qFormat/>
    <w:rsid w:val="00EC062D"/>
    <w:pPr>
      <w:spacing w:before="240" w:after="60"/>
      <w:jc w:val="center"/>
      <w:outlineLvl w:val="0"/>
    </w:pPr>
    <w:rPr>
      <w:rFonts w:ascii="Cambria" w:hAnsi="Cambria"/>
      <w:b/>
      <w:bCs/>
      <w:sz w:val="32"/>
      <w:szCs w:val="32"/>
    </w:rPr>
  </w:style>
  <w:style w:type="character" w:customStyle="1" w:styleId="Char4">
    <w:name w:val="标题 Char"/>
    <w:link w:val="a9"/>
    <w:locked/>
    <w:rsid w:val="00EC062D"/>
    <w:rPr>
      <w:rFonts w:ascii="Cambria" w:eastAsia="宋体" w:hAnsi="Cambria"/>
      <w:b/>
      <w:bCs/>
      <w:kern w:val="2"/>
      <w:sz w:val="32"/>
      <w:szCs w:val="32"/>
      <w:lang w:val="en-US" w:eastAsia="zh-CN" w:bidi="ar-SA"/>
    </w:rPr>
  </w:style>
  <w:style w:type="character" w:styleId="aa">
    <w:name w:val="Strong"/>
    <w:qFormat/>
    <w:rsid w:val="00EC062D"/>
    <w:rPr>
      <w:rFonts w:cs="Times New Roman"/>
      <w:b/>
    </w:rPr>
  </w:style>
  <w:style w:type="character" w:styleId="ab">
    <w:name w:val="page number"/>
    <w:rsid w:val="00EC062D"/>
    <w:rPr>
      <w:rFonts w:cs="Times New Roman"/>
    </w:rPr>
  </w:style>
  <w:style w:type="character" w:styleId="ac">
    <w:name w:val="Hyperlink"/>
    <w:rsid w:val="00EC062D"/>
    <w:rPr>
      <w:rFonts w:ascii="Verdana" w:eastAsia="仿宋_GB2312" w:hAnsi="Verdana" w:cs="Verdana"/>
      <w:color w:val="0000FF"/>
      <w:kern w:val="0"/>
      <w:sz w:val="24"/>
      <w:u w:val="single"/>
      <w:lang w:eastAsia="en-US"/>
    </w:rPr>
  </w:style>
  <w:style w:type="paragraph" w:customStyle="1" w:styleId="20">
    <w:name w:val="样式 首行缩进:  2 字符"/>
    <w:basedOn w:val="a"/>
    <w:rsid w:val="00EC062D"/>
    <w:pPr>
      <w:spacing w:before="60" w:after="60"/>
      <w:ind w:firstLineChars="200" w:firstLine="480"/>
    </w:pPr>
    <w:rPr>
      <w:rFonts w:ascii="Times New Roman" w:hAnsi="Times New Roman"/>
      <w:sz w:val="24"/>
      <w:szCs w:val="20"/>
    </w:rPr>
  </w:style>
  <w:style w:type="paragraph" w:customStyle="1" w:styleId="Default">
    <w:name w:val="Default"/>
    <w:rsid w:val="00EC062D"/>
    <w:pPr>
      <w:widowControl w:val="0"/>
      <w:autoSpaceDE w:val="0"/>
      <w:autoSpaceDN w:val="0"/>
      <w:adjustRightInd w:val="0"/>
    </w:pPr>
    <w:rPr>
      <w:rFonts w:ascii="宋体" w:cs="宋体"/>
      <w:color w:val="000000"/>
      <w:sz w:val="24"/>
      <w:szCs w:val="24"/>
    </w:rPr>
  </w:style>
  <w:style w:type="paragraph" w:customStyle="1" w:styleId="Char5">
    <w:name w:val="Char"/>
    <w:basedOn w:val="a"/>
    <w:rsid w:val="00EC062D"/>
    <w:pPr>
      <w:widowControl/>
      <w:spacing w:after="160" w:line="240" w:lineRule="exact"/>
      <w:jc w:val="left"/>
    </w:pPr>
    <w:rPr>
      <w:rFonts w:ascii="Verdana" w:eastAsia="仿宋_GB2312" w:hAnsi="Verdana" w:cs="Verdana"/>
      <w:kern w:val="0"/>
      <w:sz w:val="24"/>
      <w:szCs w:val="20"/>
      <w:lang w:eastAsia="en-US"/>
    </w:rPr>
  </w:style>
  <w:style w:type="paragraph" w:customStyle="1" w:styleId="Char1CharCharCharCharChar1Char">
    <w:name w:val="Char1 Char Char Char Char Char1 Char"/>
    <w:basedOn w:val="a"/>
    <w:rsid w:val="00EC062D"/>
    <w:pPr>
      <w:widowControl/>
      <w:spacing w:after="160" w:line="240" w:lineRule="exact"/>
      <w:jc w:val="left"/>
    </w:pPr>
    <w:rPr>
      <w:rFonts w:ascii="Times New Roman" w:hAnsi="Times New Roman"/>
      <w:szCs w:val="24"/>
    </w:rPr>
  </w:style>
  <w:style w:type="paragraph" w:customStyle="1" w:styleId="Char10">
    <w:name w:val="Char1"/>
    <w:basedOn w:val="a"/>
    <w:rsid w:val="00EC062D"/>
    <w:pPr>
      <w:widowControl/>
      <w:spacing w:after="160" w:line="240" w:lineRule="exact"/>
      <w:jc w:val="left"/>
    </w:pPr>
    <w:rPr>
      <w:rFonts w:ascii="Verdana" w:eastAsia="仿宋_GB2312" w:hAnsi="Verdana" w:cs="Verdana"/>
      <w:kern w:val="0"/>
      <w:sz w:val="24"/>
      <w:szCs w:val="20"/>
      <w:lang w:eastAsia="en-US"/>
    </w:rPr>
  </w:style>
  <w:style w:type="paragraph" w:styleId="TOC">
    <w:name w:val="TOC Heading"/>
    <w:basedOn w:val="1"/>
    <w:next w:val="a"/>
    <w:qFormat/>
    <w:rsid w:val="00EC062D"/>
    <w:pPr>
      <w:widowControl/>
      <w:spacing w:before="480" w:after="0" w:line="276" w:lineRule="auto"/>
      <w:jc w:val="left"/>
      <w:outlineLvl w:val="9"/>
    </w:pPr>
    <w:rPr>
      <w:rFonts w:ascii="Cambria" w:hAnsi="Cambria"/>
      <w:color w:val="365F91"/>
      <w:kern w:val="0"/>
      <w:sz w:val="28"/>
      <w:szCs w:val="28"/>
    </w:rPr>
  </w:style>
  <w:style w:type="paragraph" w:customStyle="1" w:styleId="11">
    <w:name w:val="列出段落1"/>
    <w:basedOn w:val="a"/>
    <w:rsid w:val="00EC062D"/>
    <w:pPr>
      <w:ind w:firstLineChars="200" w:firstLine="420"/>
    </w:pPr>
  </w:style>
  <w:style w:type="character" w:customStyle="1" w:styleId="apple-converted-space">
    <w:name w:val="apple-converted-space"/>
    <w:rsid w:val="00EC062D"/>
    <w:rPr>
      <w:rFonts w:cs="Times New Roman"/>
    </w:rPr>
  </w:style>
  <w:style w:type="character" w:styleId="ad">
    <w:name w:val="annotation reference"/>
    <w:rsid w:val="003A5A9C"/>
    <w:rPr>
      <w:sz w:val="21"/>
      <w:szCs w:val="21"/>
    </w:rPr>
  </w:style>
  <w:style w:type="paragraph" w:styleId="ae">
    <w:name w:val="annotation subject"/>
    <w:basedOn w:val="a3"/>
    <w:next w:val="a3"/>
    <w:link w:val="Char6"/>
    <w:rsid w:val="003A5A9C"/>
    <w:rPr>
      <w:b/>
      <w:bCs/>
    </w:rPr>
  </w:style>
  <w:style w:type="character" w:customStyle="1" w:styleId="Char">
    <w:name w:val="批注文字 Char"/>
    <w:link w:val="a3"/>
    <w:rsid w:val="003A5A9C"/>
    <w:rPr>
      <w:rFonts w:ascii="Calibri" w:hAnsi="Calibri"/>
      <w:kern w:val="2"/>
      <w:sz w:val="21"/>
      <w:szCs w:val="22"/>
    </w:rPr>
  </w:style>
  <w:style w:type="character" w:customStyle="1" w:styleId="Char6">
    <w:name w:val="批注主题 Char"/>
    <w:link w:val="ae"/>
    <w:rsid w:val="003A5A9C"/>
    <w:rPr>
      <w:rFonts w:ascii="Calibri" w:hAnsi="Calibri"/>
      <w:b/>
      <w:bCs/>
      <w:kern w:val="2"/>
      <w:sz w:val="21"/>
      <w:szCs w:val="22"/>
    </w:rPr>
  </w:style>
  <w:style w:type="paragraph" w:styleId="af">
    <w:name w:val="Date"/>
    <w:basedOn w:val="a"/>
    <w:next w:val="a"/>
    <w:link w:val="Char7"/>
    <w:semiHidden/>
    <w:unhideWhenUsed/>
    <w:rsid w:val="00991923"/>
    <w:pPr>
      <w:ind w:leftChars="2500" w:left="100"/>
    </w:pPr>
  </w:style>
  <w:style w:type="character" w:customStyle="1" w:styleId="Char7">
    <w:name w:val="日期 Char"/>
    <w:basedOn w:val="a0"/>
    <w:link w:val="af"/>
    <w:semiHidden/>
    <w:rsid w:val="00991923"/>
    <w:rPr>
      <w:rFonts w:ascii="Calibri" w:hAnsi="Calibri"/>
      <w:kern w:val="2"/>
      <w:sz w:val="21"/>
      <w:szCs w:val="22"/>
    </w:rPr>
  </w:style>
  <w:style w:type="paragraph" w:styleId="af0">
    <w:name w:val="List Paragraph"/>
    <w:basedOn w:val="a"/>
    <w:uiPriority w:val="34"/>
    <w:qFormat/>
    <w:rsid w:val="005F7373"/>
    <w:pPr>
      <w:ind w:firstLineChars="200" w:firstLine="420"/>
    </w:pPr>
  </w:style>
</w:styles>
</file>

<file path=word/webSettings.xml><?xml version="1.0" encoding="utf-8"?>
<w:webSettings xmlns:r="http://schemas.openxmlformats.org/officeDocument/2006/relationships" xmlns:w="http://schemas.openxmlformats.org/wordprocessingml/2006/main">
  <w:divs>
    <w:div w:id="763768838">
      <w:bodyDiv w:val="1"/>
      <w:marLeft w:val="0"/>
      <w:marRight w:val="0"/>
      <w:marTop w:val="0"/>
      <w:marBottom w:val="0"/>
      <w:divBdr>
        <w:top w:val="none" w:sz="0" w:space="0" w:color="auto"/>
        <w:left w:val="none" w:sz="0" w:space="0" w:color="auto"/>
        <w:bottom w:val="none" w:sz="0" w:space="0" w:color="auto"/>
        <w:right w:val="none" w:sz="0" w:space="0" w:color="auto"/>
      </w:divBdr>
    </w:div>
    <w:div w:id="1383480739">
      <w:bodyDiv w:val="1"/>
      <w:marLeft w:val="0"/>
      <w:marRight w:val="0"/>
      <w:marTop w:val="0"/>
      <w:marBottom w:val="0"/>
      <w:divBdr>
        <w:top w:val="none" w:sz="0" w:space="0" w:color="auto"/>
        <w:left w:val="none" w:sz="0" w:space="0" w:color="auto"/>
        <w:bottom w:val="none" w:sz="0" w:space="0" w:color="auto"/>
        <w:right w:val="none" w:sz="0" w:space="0" w:color="auto"/>
      </w:divBdr>
    </w:div>
    <w:div w:id="1464931701">
      <w:bodyDiv w:val="1"/>
      <w:marLeft w:val="0"/>
      <w:marRight w:val="0"/>
      <w:marTop w:val="0"/>
      <w:marBottom w:val="0"/>
      <w:divBdr>
        <w:top w:val="none" w:sz="0" w:space="0" w:color="auto"/>
        <w:left w:val="none" w:sz="0" w:space="0" w:color="auto"/>
        <w:bottom w:val="none" w:sz="0" w:space="0" w:color="auto"/>
        <w:right w:val="none" w:sz="0" w:space="0" w:color="auto"/>
      </w:divBdr>
      <w:divsChild>
        <w:div w:id="2108185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zztb.com/tzc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zpre.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5B7BC-0F48-46DC-95DE-CED32949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2007</Words>
  <Characters>11444</Characters>
  <Application>Microsoft Office Word</Application>
  <DocSecurity>0</DocSecurity>
  <Lines>95</Lines>
  <Paragraphs>26</Paragraphs>
  <ScaleCrop>false</ScaleCrop>
  <Company>China</Company>
  <LinksUpToDate>false</LinksUpToDate>
  <CharactersWithSpaces>13425</CharactersWithSpaces>
  <SharedDoc>false</SharedDoc>
  <HLinks>
    <vt:vector size="48" baseType="variant">
      <vt:variant>
        <vt:i4>4456473</vt:i4>
      </vt:variant>
      <vt:variant>
        <vt:i4>24</vt:i4>
      </vt:variant>
      <vt:variant>
        <vt:i4>0</vt:i4>
      </vt:variant>
      <vt:variant>
        <vt:i4>5</vt:i4>
      </vt:variant>
      <vt:variant>
        <vt:lpwstr>http://www.tzpre.com/</vt:lpwstr>
      </vt:variant>
      <vt:variant>
        <vt:lpwstr/>
      </vt:variant>
      <vt:variant>
        <vt:i4>1441846</vt:i4>
      </vt:variant>
      <vt:variant>
        <vt:i4>21</vt:i4>
      </vt:variant>
      <vt:variant>
        <vt:i4>0</vt:i4>
      </vt:variant>
      <vt:variant>
        <vt:i4>5</vt:i4>
      </vt:variant>
      <vt:variant>
        <vt:lpwstr/>
      </vt:variant>
      <vt:variant>
        <vt:lpwstr>_Toc369094531</vt:lpwstr>
      </vt:variant>
      <vt:variant>
        <vt:i4>1441846</vt:i4>
      </vt:variant>
      <vt:variant>
        <vt:i4>17</vt:i4>
      </vt:variant>
      <vt:variant>
        <vt:i4>0</vt:i4>
      </vt:variant>
      <vt:variant>
        <vt:i4>5</vt:i4>
      </vt:variant>
      <vt:variant>
        <vt:lpwstr/>
      </vt:variant>
      <vt:variant>
        <vt:lpwstr>_Toc369094532</vt:lpwstr>
      </vt:variant>
      <vt:variant>
        <vt:i4>1441846</vt:i4>
      </vt:variant>
      <vt:variant>
        <vt:i4>14</vt:i4>
      </vt:variant>
      <vt:variant>
        <vt:i4>0</vt:i4>
      </vt:variant>
      <vt:variant>
        <vt:i4>5</vt:i4>
      </vt:variant>
      <vt:variant>
        <vt:lpwstr/>
      </vt:variant>
      <vt:variant>
        <vt:lpwstr>_Toc369094532</vt:lpwstr>
      </vt:variant>
      <vt:variant>
        <vt:i4>1441846</vt:i4>
      </vt:variant>
      <vt:variant>
        <vt:i4>11</vt:i4>
      </vt:variant>
      <vt:variant>
        <vt:i4>0</vt:i4>
      </vt:variant>
      <vt:variant>
        <vt:i4>5</vt:i4>
      </vt:variant>
      <vt:variant>
        <vt:lpwstr/>
      </vt:variant>
      <vt:variant>
        <vt:lpwstr>_Toc369094531</vt:lpwstr>
      </vt:variant>
      <vt:variant>
        <vt:i4>1507382</vt:i4>
      </vt:variant>
      <vt:variant>
        <vt:i4>8</vt:i4>
      </vt:variant>
      <vt:variant>
        <vt:i4>0</vt:i4>
      </vt:variant>
      <vt:variant>
        <vt:i4>5</vt:i4>
      </vt:variant>
      <vt:variant>
        <vt:lpwstr/>
      </vt:variant>
      <vt:variant>
        <vt:lpwstr>_Toc369094529</vt:lpwstr>
      </vt:variant>
      <vt:variant>
        <vt:i4>1507382</vt:i4>
      </vt:variant>
      <vt:variant>
        <vt:i4>5</vt:i4>
      </vt:variant>
      <vt:variant>
        <vt:i4>0</vt:i4>
      </vt:variant>
      <vt:variant>
        <vt:i4>5</vt:i4>
      </vt:variant>
      <vt:variant>
        <vt:lpwstr/>
      </vt:variant>
      <vt:variant>
        <vt:lpwstr>_Toc369094528</vt:lpwstr>
      </vt:variant>
      <vt:variant>
        <vt:i4>1507382</vt:i4>
      </vt:variant>
      <vt:variant>
        <vt:i4>2</vt:i4>
      </vt:variant>
      <vt:variant>
        <vt:i4>0</vt:i4>
      </vt:variant>
      <vt:variant>
        <vt:i4>5</vt:i4>
      </vt:variant>
      <vt:variant>
        <vt:lpwstr/>
      </vt:variant>
      <vt:variant>
        <vt:lpwstr>_Toc369094527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浙江云开亚美医药科技股份有限公司增资扩股2046</dc:title>
  <dc:subject/>
  <dc:creator>User</dc:creator>
  <cp:keywords/>
  <dc:description/>
  <cp:lastModifiedBy>china</cp:lastModifiedBy>
  <cp:revision>3</cp:revision>
  <cp:lastPrinted>2017-11-02T04:48:00Z</cp:lastPrinted>
  <dcterms:created xsi:type="dcterms:W3CDTF">2017-11-03T05:46:00Z</dcterms:created>
  <dcterms:modified xsi:type="dcterms:W3CDTF">2017-11-03T05:47:00Z</dcterms:modified>
</cp:coreProperties>
</file>