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77D6" w:rsidRDefault="007D77D6">
      <w:pPr>
        <w:widowControl/>
        <w:tabs>
          <w:tab w:val="left" w:pos="7740"/>
        </w:tabs>
        <w:snapToGrid w:val="0"/>
        <w:spacing w:line="360" w:lineRule="auto"/>
        <w:jc w:val="center"/>
        <w:rPr>
          <w:rFonts w:ascii="仿宋_GB2312" w:eastAsia="仿宋_GB2312" w:hAnsi="宋体"/>
          <w:b/>
          <w:bCs/>
          <w:spacing w:val="80"/>
          <w:kern w:val="0"/>
          <w:sz w:val="44"/>
          <w:szCs w:val="44"/>
        </w:rPr>
      </w:pPr>
      <w:r>
        <w:rPr>
          <w:rFonts w:ascii="仿宋_GB2312" w:eastAsia="仿宋_GB2312" w:hAnsi="宋体" w:hint="eastAsia"/>
          <w:b/>
          <w:bCs/>
          <w:spacing w:val="80"/>
          <w:kern w:val="0"/>
          <w:sz w:val="44"/>
          <w:szCs w:val="44"/>
        </w:rPr>
        <w:t>浙江智慧信息产业有限公司</w:t>
      </w:r>
    </w:p>
    <w:p w:rsidR="007D77D6" w:rsidRDefault="007D77D6">
      <w:pPr>
        <w:widowControl/>
        <w:snapToGrid w:val="0"/>
        <w:spacing w:line="360" w:lineRule="auto"/>
        <w:jc w:val="center"/>
        <w:rPr>
          <w:rFonts w:ascii="仿宋_GB2312" w:eastAsia="仿宋_GB2312" w:hAnsi="宋体"/>
          <w:b/>
          <w:bCs/>
          <w:spacing w:val="80"/>
          <w:kern w:val="0"/>
          <w:sz w:val="52"/>
          <w:szCs w:val="52"/>
        </w:rPr>
      </w:pPr>
      <w:r>
        <w:rPr>
          <w:rFonts w:ascii="仿宋_GB2312" w:eastAsia="仿宋_GB2312" w:hAnsi="宋体" w:hint="eastAsia"/>
          <w:b/>
          <w:bCs/>
          <w:spacing w:val="80"/>
          <w:kern w:val="0"/>
          <w:sz w:val="52"/>
          <w:szCs w:val="52"/>
        </w:rPr>
        <w:t>二手固定监测雷达设备变卖</w:t>
      </w:r>
    </w:p>
    <w:p w:rsidR="007D77D6" w:rsidRDefault="007D77D6">
      <w:pPr>
        <w:widowControl/>
        <w:snapToGrid w:val="0"/>
        <w:spacing w:line="360" w:lineRule="auto"/>
        <w:jc w:val="center"/>
        <w:rPr>
          <w:rFonts w:ascii="仿宋_GB2312" w:eastAsia="仿宋_GB2312" w:hAnsi="宋体"/>
          <w:kern w:val="0"/>
          <w:sz w:val="32"/>
          <w:szCs w:val="32"/>
        </w:rPr>
      </w:pPr>
      <w:r>
        <w:rPr>
          <w:rFonts w:ascii="仿宋_GB2312" w:eastAsia="仿宋_GB2312" w:hAnsi="宋体" w:hint="eastAsia"/>
          <w:kern w:val="0"/>
          <w:sz w:val="32"/>
          <w:szCs w:val="32"/>
        </w:rPr>
        <w:t>项目编号：台交所挂【2018】22号</w:t>
      </w:r>
    </w:p>
    <w:p w:rsidR="007D77D6" w:rsidRDefault="007D77D6">
      <w:pPr>
        <w:spacing w:line="1820" w:lineRule="exact"/>
        <w:jc w:val="center"/>
        <w:rPr>
          <w:rFonts w:ascii="仿宋_GB2312" w:eastAsia="仿宋_GB2312"/>
          <w:sz w:val="84"/>
        </w:rPr>
      </w:pPr>
      <w:r>
        <w:rPr>
          <w:rFonts w:ascii="仿宋_GB2312" w:eastAsia="仿宋_GB2312" w:hint="eastAsia"/>
          <w:sz w:val="84"/>
        </w:rPr>
        <w:t>挂</w:t>
      </w:r>
    </w:p>
    <w:p w:rsidR="007D77D6" w:rsidRDefault="007D77D6">
      <w:pPr>
        <w:spacing w:line="1820" w:lineRule="exact"/>
        <w:jc w:val="center"/>
        <w:rPr>
          <w:rFonts w:ascii="仿宋_GB2312" w:eastAsia="仿宋_GB2312"/>
          <w:sz w:val="84"/>
        </w:rPr>
      </w:pPr>
      <w:r>
        <w:rPr>
          <w:rFonts w:ascii="仿宋_GB2312" w:eastAsia="仿宋_GB2312" w:hint="eastAsia"/>
          <w:sz w:val="84"/>
        </w:rPr>
        <w:t>牌</w:t>
      </w:r>
    </w:p>
    <w:p w:rsidR="007D77D6" w:rsidRDefault="007D77D6">
      <w:pPr>
        <w:spacing w:line="1820" w:lineRule="exact"/>
        <w:jc w:val="center"/>
        <w:rPr>
          <w:rFonts w:ascii="仿宋_GB2312" w:eastAsia="仿宋_GB2312"/>
          <w:sz w:val="84"/>
        </w:rPr>
      </w:pPr>
      <w:r>
        <w:rPr>
          <w:rFonts w:ascii="仿宋_GB2312" w:eastAsia="仿宋_GB2312" w:hint="eastAsia"/>
          <w:sz w:val="84"/>
        </w:rPr>
        <w:t>文</w:t>
      </w:r>
    </w:p>
    <w:p w:rsidR="007D77D6" w:rsidRDefault="007D77D6">
      <w:pPr>
        <w:spacing w:line="1820" w:lineRule="exact"/>
        <w:jc w:val="center"/>
        <w:rPr>
          <w:rFonts w:ascii="仿宋_GB2312" w:eastAsia="仿宋_GB2312"/>
          <w:sz w:val="84"/>
        </w:rPr>
      </w:pPr>
      <w:r>
        <w:rPr>
          <w:rFonts w:ascii="仿宋_GB2312" w:eastAsia="仿宋_GB2312" w:hint="eastAsia"/>
          <w:sz w:val="84"/>
        </w:rPr>
        <w:t>件</w:t>
      </w:r>
    </w:p>
    <w:p w:rsidR="007D77D6" w:rsidRDefault="007D77D6">
      <w:pPr>
        <w:spacing w:line="600" w:lineRule="auto"/>
        <w:jc w:val="center"/>
        <w:rPr>
          <w:rFonts w:ascii="仿宋_GB2312" w:eastAsia="仿宋_GB2312"/>
          <w:sz w:val="48"/>
          <w:szCs w:val="48"/>
        </w:rPr>
      </w:pPr>
    </w:p>
    <w:p w:rsidR="007D77D6" w:rsidRDefault="007D77D6">
      <w:pPr>
        <w:widowControl/>
        <w:tabs>
          <w:tab w:val="center" w:pos="4153"/>
          <w:tab w:val="left" w:pos="6420"/>
        </w:tabs>
        <w:snapToGrid w:val="0"/>
        <w:spacing w:line="480" w:lineRule="auto"/>
        <w:jc w:val="center"/>
        <w:rPr>
          <w:rFonts w:ascii="仿宋_GB2312" w:eastAsia="仿宋_GB2312" w:hAnsi="宋体"/>
          <w:kern w:val="0"/>
          <w:sz w:val="36"/>
          <w:szCs w:val="36"/>
        </w:rPr>
      </w:pPr>
      <w:r>
        <w:rPr>
          <w:rFonts w:ascii="仿宋_GB2312" w:eastAsia="仿宋_GB2312" w:hAnsi="宋体" w:hint="eastAsia"/>
          <w:kern w:val="0"/>
          <w:sz w:val="36"/>
          <w:szCs w:val="36"/>
        </w:rPr>
        <w:t>台州市产权交易所有限公司</w:t>
      </w:r>
    </w:p>
    <w:p w:rsidR="007D77D6" w:rsidRDefault="007D77D6">
      <w:pPr>
        <w:widowControl/>
        <w:tabs>
          <w:tab w:val="center" w:pos="4153"/>
          <w:tab w:val="left" w:pos="6420"/>
        </w:tabs>
        <w:snapToGrid w:val="0"/>
        <w:spacing w:line="480" w:lineRule="auto"/>
        <w:jc w:val="center"/>
        <w:rPr>
          <w:rFonts w:ascii="仿宋_GB2312" w:eastAsia="仿宋_GB2312" w:hAnsi="宋体"/>
          <w:kern w:val="0"/>
          <w:sz w:val="36"/>
          <w:szCs w:val="36"/>
        </w:rPr>
      </w:pPr>
      <w:r>
        <w:rPr>
          <w:rFonts w:ascii="仿宋_GB2312" w:eastAsia="仿宋_GB2312" w:hAnsi="宋体" w:hint="eastAsia"/>
          <w:kern w:val="0"/>
          <w:sz w:val="36"/>
          <w:szCs w:val="36"/>
        </w:rPr>
        <w:t>浙江智慧信息产业有限公司</w:t>
      </w:r>
    </w:p>
    <w:p w:rsidR="007D77D6" w:rsidRDefault="007D77D6">
      <w:pPr>
        <w:widowControl/>
        <w:snapToGrid w:val="0"/>
        <w:spacing w:line="480" w:lineRule="auto"/>
        <w:jc w:val="center"/>
        <w:rPr>
          <w:rFonts w:ascii="仿宋_GB2312" w:eastAsia="仿宋_GB2312" w:hAnsi="宋体"/>
          <w:kern w:val="0"/>
          <w:sz w:val="44"/>
          <w:szCs w:val="44"/>
        </w:rPr>
      </w:pPr>
      <w:r>
        <w:rPr>
          <w:rFonts w:ascii="仿宋_GB2312" w:eastAsia="仿宋_GB2312" w:hAnsi="宋体" w:hint="eastAsia"/>
          <w:kern w:val="0"/>
          <w:sz w:val="44"/>
          <w:szCs w:val="44"/>
        </w:rPr>
        <w:t>二〇一八年九月三日</w:t>
      </w:r>
    </w:p>
    <w:p w:rsidR="007D77D6" w:rsidRDefault="007D77D6">
      <w:pPr>
        <w:pStyle w:val="TOC"/>
        <w:jc w:val="center"/>
        <w:rPr>
          <w:sz w:val="52"/>
          <w:szCs w:val="52"/>
        </w:rPr>
      </w:pPr>
      <w:r>
        <w:rPr>
          <w:sz w:val="52"/>
          <w:szCs w:val="52"/>
          <w:lang w:val="zh-CN"/>
        </w:rPr>
        <w:t>目</w:t>
      </w:r>
      <w:r>
        <w:rPr>
          <w:rFonts w:hint="eastAsia"/>
          <w:sz w:val="52"/>
          <w:szCs w:val="52"/>
          <w:lang w:val="zh-CN"/>
        </w:rPr>
        <w:t xml:space="preserve">   </w:t>
      </w:r>
      <w:r>
        <w:rPr>
          <w:sz w:val="52"/>
          <w:szCs w:val="52"/>
          <w:lang w:val="zh-CN"/>
        </w:rPr>
        <w:t>录</w:t>
      </w:r>
    </w:p>
    <w:p w:rsidR="007D77D6" w:rsidRDefault="0071762C">
      <w:pPr>
        <w:pStyle w:val="10"/>
        <w:spacing w:line="1200" w:lineRule="auto"/>
        <w:rPr>
          <w:rFonts w:ascii="仿宋_GB2312" w:eastAsia="仿宋_GB2312"/>
          <w:sz w:val="28"/>
          <w:szCs w:val="28"/>
        </w:rPr>
      </w:pPr>
      <w:r>
        <w:rPr>
          <w:rFonts w:ascii="仿宋_GB2312" w:eastAsia="仿宋_GB2312" w:hint="eastAsia"/>
          <w:sz w:val="28"/>
          <w:szCs w:val="28"/>
        </w:rPr>
        <w:fldChar w:fldCharType="begin"/>
      </w:r>
      <w:r w:rsidR="007D77D6">
        <w:rPr>
          <w:rFonts w:ascii="仿宋_GB2312" w:eastAsia="仿宋_GB2312" w:hint="eastAsia"/>
          <w:sz w:val="28"/>
          <w:szCs w:val="28"/>
        </w:rPr>
        <w:instrText xml:space="preserve"> TOC \o "1-3" \h \z \u </w:instrText>
      </w:r>
      <w:r>
        <w:rPr>
          <w:rFonts w:ascii="仿宋_GB2312" w:eastAsia="仿宋_GB2312" w:hint="eastAsia"/>
          <w:sz w:val="28"/>
          <w:szCs w:val="28"/>
        </w:rPr>
        <w:fldChar w:fldCharType="separate"/>
      </w:r>
      <w:r>
        <w:rPr>
          <w:rFonts w:ascii="仿宋_GB2312" w:eastAsia="仿宋_GB2312" w:hint="eastAsia"/>
          <w:sz w:val="28"/>
          <w:szCs w:val="28"/>
        </w:rPr>
        <w:fldChar w:fldCharType="begin"/>
      </w:r>
      <w:r w:rsidR="007D77D6">
        <w:rPr>
          <w:rStyle w:val="a4"/>
          <w:rFonts w:ascii="仿宋_GB2312" w:hint="eastAsia"/>
          <w:sz w:val="28"/>
          <w:szCs w:val="28"/>
        </w:rPr>
        <w:instrText xml:space="preserve"> </w:instrText>
      </w:r>
      <w:r w:rsidR="007D77D6">
        <w:rPr>
          <w:rFonts w:ascii="仿宋_GB2312" w:eastAsia="仿宋_GB2312" w:hint="eastAsia"/>
          <w:sz w:val="28"/>
          <w:szCs w:val="28"/>
        </w:rPr>
        <w:instrText>HYPERLINK \l "_Toc369</w:instrTex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18"/>
        <w:gridCol w:w="1218"/>
        <w:gridCol w:w="1218"/>
        <w:gridCol w:w="1218"/>
        <w:gridCol w:w="1218"/>
        <w:gridCol w:w="1219"/>
        <w:gridCol w:w="1219"/>
      </w:tblGrid>
      <w:tr w:rsidR="007D77D6">
        <w:tc>
          <w:tcPr>
            <w:tcW w:w="1218" w:type="dxa"/>
          </w:tcPr>
          <w:p w:rsidR="007D77D6" w:rsidRDefault="007D77D6">
            <w:pPr>
              <w:pStyle w:val="10"/>
              <w:spacing w:line="1200" w:lineRule="auto"/>
              <w:rPr>
                <w:rFonts w:ascii="仿宋_GB2312" w:eastAsia="仿宋_GB2312"/>
                <w:sz w:val="28"/>
                <w:szCs w:val="28"/>
              </w:rPr>
            </w:pPr>
            <w:r>
              <w:rPr>
                <w:rFonts w:ascii="仿宋_GB2312" w:eastAsia="仿宋_GB2312" w:hint="eastAsia"/>
                <w:sz w:val="28"/>
                <w:szCs w:val="28"/>
              </w:rPr>
              <w:instrText>序号</w:instrText>
            </w:r>
          </w:p>
        </w:tc>
        <w:tc>
          <w:tcPr>
            <w:tcW w:w="1218" w:type="dxa"/>
          </w:tcPr>
          <w:p w:rsidR="007D77D6" w:rsidRDefault="007D77D6">
            <w:pPr>
              <w:pStyle w:val="10"/>
              <w:spacing w:line="1200" w:lineRule="auto"/>
              <w:rPr>
                <w:rFonts w:ascii="仿宋_GB2312" w:eastAsia="仿宋_GB2312"/>
                <w:sz w:val="28"/>
                <w:szCs w:val="28"/>
              </w:rPr>
            </w:pPr>
            <w:r>
              <w:rPr>
                <w:rFonts w:ascii="仿宋_GB2312" w:eastAsia="仿宋_GB2312" w:hint="eastAsia"/>
                <w:sz w:val="28"/>
                <w:szCs w:val="28"/>
              </w:rPr>
              <w:instrText>标的名称</w:instrText>
            </w:r>
          </w:p>
        </w:tc>
        <w:tc>
          <w:tcPr>
            <w:tcW w:w="1218" w:type="dxa"/>
          </w:tcPr>
          <w:p w:rsidR="007D77D6" w:rsidRDefault="007D77D6">
            <w:pPr>
              <w:pStyle w:val="10"/>
              <w:spacing w:line="1200" w:lineRule="auto"/>
              <w:rPr>
                <w:rFonts w:ascii="仿宋_GB2312" w:eastAsia="仿宋_GB2312"/>
                <w:sz w:val="28"/>
                <w:szCs w:val="28"/>
              </w:rPr>
            </w:pPr>
            <w:r>
              <w:rPr>
                <w:rFonts w:ascii="仿宋_GB2312" w:eastAsia="仿宋_GB2312" w:hint="eastAsia"/>
                <w:sz w:val="28"/>
                <w:szCs w:val="28"/>
              </w:rPr>
              <w:instrText>保证金(元)</w:instrText>
            </w:r>
          </w:p>
        </w:tc>
        <w:tc>
          <w:tcPr>
            <w:tcW w:w="1218" w:type="dxa"/>
          </w:tcPr>
          <w:p w:rsidR="007D77D6" w:rsidRDefault="007D77D6">
            <w:pPr>
              <w:pStyle w:val="10"/>
              <w:spacing w:line="1200" w:lineRule="auto"/>
              <w:rPr>
                <w:rFonts w:ascii="仿宋_GB2312" w:eastAsia="仿宋_GB2312"/>
                <w:sz w:val="28"/>
                <w:szCs w:val="28"/>
              </w:rPr>
            </w:pPr>
            <w:r>
              <w:rPr>
                <w:rFonts w:ascii="仿宋_GB2312" w:eastAsia="仿宋_GB2312" w:hint="eastAsia"/>
                <w:sz w:val="28"/>
                <w:szCs w:val="28"/>
              </w:rPr>
              <w:instrText>底价</w:instrText>
            </w:r>
          </w:p>
        </w:tc>
        <w:tc>
          <w:tcPr>
            <w:tcW w:w="1218" w:type="dxa"/>
          </w:tcPr>
          <w:p w:rsidR="007D77D6" w:rsidRDefault="007D77D6">
            <w:pPr>
              <w:pStyle w:val="10"/>
              <w:spacing w:line="1200" w:lineRule="auto"/>
              <w:rPr>
                <w:rFonts w:ascii="仿宋_GB2312" w:eastAsia="仿宋_GB2312"/>
                <w:sz w:val="28"/>
                <w:szCs w:val="28"/>
              </w:rPr>
            </w:pPr>
            <w:r>
              <w:rPr>
                <w:rFonts w:ascii="仿宋_GB2312" w:eastAsia="仿宋_GB2312" w:hint="eastAsia"/>
                <w:sz w:val="28"/>
                <w:szCs w:val="28"/>
              </w:rPr>
              <w:instrText>单位</w:instrText>
            </w:r>
          </w:p>
        </w:tc>
        <w:tc>
          <w:tcPr>
            <w:tcW w:w="1219" w:type="dxa"/>
          </w:tcPr>
          <w:p w:rsidR="007D77D6" w:rsidRDefault="007D77D6">
            <w:pPr>
              <w:pStyle w:val="10"/>
              <w:spacing w:line="1200" w:lineRule="auto"/>
              <w:rPr>
                <w:rFonts w:ascii="仿宋_GB2312" w:eastAsia="仿宋_GB2312"/>
                <w:sz w:val="28"/>
                <w:szCs w:val="28"/>
              </w:rPr>
            </w:pPr>
            <w:r>
              <w:rPr>
                <w:rFonts w:ascii="仿宋_GB2312" w:eastAsia="仿宋_GB2312" w:hint="eastAsia"/>
                <w:sz w:val="28"/>
                <w:szCs w:val="28"/>
              </w:rPr>
              <w:instrText>有保留价</w:instrText>
            </w:r>
          </w:p>
        </w:tc>
        <w:tc>
          <w:tcPr>
            <w:tcW w:w="1219" w:type="dxa"/>
          </w:tcPr>
          <w:p w:rsidR="007D77D6" w:rsidRDefault="007D77D6">
            <w:pPr>
              <w:pStyle w:val="10"/>
              <w:spacing w:line="1200" w:lineRule="auto"/>
              <w:rPr>
                <w:rFonts w:ascii="仿宋_GB2312" w:eastAsia="仿宋_GB2312"/>
                <w:sz w:val="28"/>
                <w:szCs w:val="28"/>
              </w:rPr>
            </w:pPr>
            <w:r>
              <w:rPr>
                <w:rFonts w:ascii="仿宋_GB2312" w:eastAsia="仿宋_GB2312" w:hint="eastAsia"/>
                <w:sz w:val="28"/>
                <w:szCs w:val="28"/>
              </w:rPr>
              <w:instrText>备注</w:instrText>
            </w:r>
          </w:p>
        </w:tc>
      </w:tr>
      <w:tr w:rsidR="007D77D6">
        <w:tc>
          <w:tcPr>
            <w:tcW w:w="1218" w:type="dxa"/>
          </w:tcPr>
          <w:p w:rsidR="007D77D6" w:rsidRDefault="007D77D6">
            <w:pPr>
              <w:pStyle w:val="10"/>
              <w:spacing w:line="1200" w:lineRule="auto"/>
              <w:rPr>
                <w:rFonts w:ascii="仿宋_GB2312" w:eastAsia="仿宋_GB2312"/>
                <w:sz w:val="28"/>
                <w:szCs w:val="28"/>
              </w:rPr>
            </w:pPr>
            <w:r>
              <w:rPr>
                <w:rFonts w:ascii="仿宋_GB2312" w:eastAsia="仿宋_GB2312"/>
                <w:sz w:val="28"/>
                <w:szCs w:val="28"/>
              </w:rPr>
              <w:instrText>1</w:instrText>
            </w:r>
          </w:p>
        </w:tc>
        <w:tc>
          <w:tcPr>
            <w:tcW w:w="1218" w:type="dxa"/>
          </w:tcPr>
          <w:p w:rsidR="007D77D6" w:rsidRDefault="007D77D6">
            <w:pPr>
              <w:pStyle w:val="10"/>
              <w:spacing w:line="1200" w:lineRule="auto"/>
              <w:rPr>
                <w:rFonts w:ascii="仿宋_GB2312" w:eastAsia="仿宋_GB2312"/>
                <w:sz w:val="28"/>
                <w:szCs w:val="28"/>
              </w:rPr>
            </w:pPr>
            <w:r>
              <w:rPr>
                <w:rFonts w:ascii="仿宋_GB2312" w:eastAsia="仿宋_GB2312" w:hint="eastAsia"/>
                <w:sz w:val="28"/>
                <w:szCs w:val="28"/>
              </w:rPr>
              <w:instrText>旧中央空调1套</w:instrText>
            </w:r>
          </w:p>
        </w:tc>
        <w:tc>
          <w:tcPr>
            <w:tcW w:w="1218" w:type="dxa"/>
          </w:tcPr>
          <w:p w:rsidR="007D77D6" w:rsidRDefault="007D77D6">
            <w:pPr>
              <w:pStyle w:val="10"/>
              <w:spacing w:line="1200" w:lineRule="auto"/>
              <w:rPr>
                <w:rFonts w:ascii="仿宋_GB2312" w:eastAsia="仿宋_GB2312"/>
                <w:sz w:val="28"/>
                <w:szCs w:val="28"/>
              </w:rPr>
            </w:pPr>
            <w:r>
              <w:rPr>
                <w:rFonts w:ascii="仿宋_GB2312" w:eastAsia="仿宋_GB2312"/>
                <w:sz w:val="28"/>
                <w:szCs w:val="28"/>
              </w:rPr>
              <w:instrText>10000.00</w:instrText>
            </w:r>
          </w:p>
        </w:tc>
        <w:tc>
          <w:tcPr>
            <w:tcW w:w="1218" w:type="dxa"/>
          </w:tcPr>
          <w:p w:rsidR="007D77D6" w:rsidRDefault="007D77D6">
            <w:pPr>
              <w:pStyle w:val="10"/>
              <w:spacing w:line="1200" w:lineRule="auto"/>
              <w:rPr>
                <w:rFonts w:ascii="仿宋_GB2312" w:eastAsia="仿宋_GB2312"/>
                <w:sz w:val="28"/>
                <w:szCs w:val="28"/>
              </w:rPr>
            </w:pPr>
            <w:r>
              <w:rPr>
                <w:rFonts w:ascii="仿宋_GB2312" w:eastAsia="仿宋_GB2312"/>
                <w:sz w:val="28"/>
                <w:szCs w:val="28"/>
              </w:rPr>
              <w:instrText>2000.00</w:instrText>
            </w:r>
          </w:p>
        </w:tc>
        <w:tc>
          <w:tcPr>
            <w:tcW w:w="1218" w:type="dxa"/>
          </w:tcPr>
          <w:p w:rsidR="007D77D6" w:rsidRDefault="007D77D6">
            <w:pPr>
              <w:pStyle w:val="10"/>
              <w:spacing w:line="1200" w:lineRule="auto"/>
              <w:rPr>
                <w:rFonts w:ascii="仿宋_GB2312" w:eastAsia="仿宋_GB2312"/>
                <w:sz w:val="28"/>
                <w:szCs w:val="28"/>
              </w:rPr>
            </w:pPr>
            <w:r>
              <w:rPr>
                <w:rFonts w:ascii="仿宋_GB2312" w:eastAsia="仿宋_GB2312" w:hint="eastAsia"/>
                <w:sz w:val="28"/>
                <w:szCs w:val="28"/>
              </w:rPr>
              <w:instrText>元</w:instrText>
            </w:r>
          </w:p>
        </w:tc>
        <w:tc>
          <w:tcPr>
            <w:tcW w:w="1219" w:type="dxa"/>
          </w:tcPr>
          <w:p w:rsidR="007D77D6" w:rsidRDefault="007D77D6">
            <w:pPr>
              <w:pStyle w:val="10"/>
              <w:spacing w:line="1200" w:lineRule="auto"/>
              <w:rPr>
                <w:rFonts w:ascii="仿宋_GB2312" w:eastAsia="仿宋_GB2312"/>
                <w:sz w:val="28"/>
                <w:szCs w:val="28"/>
              </w:rPr>
            </w:pPr>
            <w:r>
              <w:rPr>
                <w:rFonts w:ascii="仿宋_GB2312" w:eastAsia="仿宋_GB2312" w:hint="eastAsia"/>
                <w:sz w:val="28"/>
                <w:szCs w:val="28"/>
              </w:rPr>
              <w:instrText>有</w:instrText>
            </w:r>
          </w:p>
        </w:tc>
        <w:tc>
          <w:tcPr>
            <w:tcW w:w="1219" w:type="dxa"/>
          </w:tcPr>
          <w:p w:rsidR="007D77D6" w:rsidRDefault="007D77D6">
            <w:pPr>
              <w:pStyle w:val="10"/>
              <w:spacing w:line="1200" w:lineRule="auto"/>
              <w:rPr>
                <w:rFonts w:ascii="仿宋_GB2312" w:eastAsia="仿宋_GB2312"/>
                <w:sz w:val="28"/>
                <w:szCs w:val="28"/>
              </w:rPr>
            </w:pPr>
          </w:p>
        </w:tc>
      </w:tr>
      <w:tr w:rsidR="007D77D6">
        <w:tc>
          <w:tcPr>
            <w:tcW w:w="1218" w:type="dxa"/>
          </w:tcPr>
          <w:p w:rsidR="007D77D6" w:rsidRDefault="007D77D6">
            <w:pPr>
              <w:pStyle w:val="10"/>
              <w:spacing w:line="1200" w:lineRule="auto"/>
              <w:rPr>
                <w:rFonts w:ascii="仿宋_GB2312" w:eastAsia="仿宋_GB2312"/>
                <w:sz w:val="28"/>
                <w:szCs w:val="28"/>
              </w:rPr>
            </w:pPr>
            <w:r>
              <w:rPr>
                <w:rFonts w:ascii="仿宋_GB2312" w:eastAsia="仿宋_GB2312"/>
                <w:sz w:val="28"/>
                <w:szCs w:val="28"/>
              </w:rPr>
              <w:instrText>2</w:instrText>
            </w:r>
          </w:p>
        </w:tc>
        <w:tc>
          <w:tcPr>
            <w:tcW w:w="1218" w:type="dxa"/>
          </w:tcPr>
          <w:p w:rsidR="007D77D6" w:rsidRDefault="007D77D6">
            <w:pPr>
              <w:pStyle w:val="10"/>
              <w:spacing w:line="1200" w:lineRule="auto"/>
              <w:rPr>
                <w:rFonts w:ascii="仿宋_GB2312" w:eastAsia="仿宋_GB2312"/>
                <w:sz w:val="28"/>
                <w:szCs w:val="28"/>
              </w:rPr>
            </w:pPr>
            <w:r>
              <w:rPr>
                <w:rFonts w:ascii="仿宋_GB2312" w:eastAsia="仿宋_GB2312" w:hint="eastAsia"/>
                <w:sz w:val="28"/>
                <w:szCs w:val="28"/>
              </w:rPr>
              <w:instrText>旧电梯1套</w:instrText>
            </w:r>
          </w:p>
        </w:tc>
        <w:tc>
          <w:tcPr>
            <w:tcW w:w="1218" w:type="dxa"/>
          </w:tcPr>
          <w:p w:rsidR="007D77D6" w:rsidRDefault="007D77D6">
            <w:pPr>
              <w:pStyle w:val="10"/>
              <w:spacing w:line="1200" w:lineRule="auto"/>
              <w:rPr>
                <w:rFonts w:ascii="仿宋_GB2312" w:eastAsia="仿宋_GB2312"/>
                <w:sz w:val="28"/>
                <w:szCs w:val="28"/>
              </w:rPr>
            </w:pPr>
            <w:r>
              <w:rPr>
                <w:rFonts w:ascii="仿宋_GB2312" w:eastAsia="仿宋_GB2312"/>
                <w:sz w:val="28"/>
                <w:szCs w:val="28"/>
              </w:rPr>
              <w:instrText>10000.00</w:instrText>
            </w:r>
          </w:p>
        </w:tc>
        <w:tc>
          <w:tcPr>
            <w:tcW w:w="1218" w:type="dxa"/>
          </w:tcPr>
          <w:p w:rsidR="007D77D6" w:rsidRDefault="007D77D6">
            <w:pPr>
              <w:pStyle w:val="10"/>
              <w:spacing w:line="1200" w:lineRule="auto"/>
              <w:rPr>
                <w:rFonts w:ascii="仿宋_GB2312" w:eastAsia="仿宋_GB2312"/>
                <w:sz w:val="28"/>
                <w:szCs w:val="28"/>
              </w:rPr>
            </w:pPr>
            <w:r>
              <w:rPr>
                <w:rFonts w:ascii="仿宋_GB2312" w:eastAsia="仿宋_GB2312"/>
                <w:sz w:val="28"/>
                <w:szCs w:val="28"/>
              </w:rPr>
              <w:instrText>1000.00</w:instrText>
            </w:r>
          </w:p>
        </w:tc>
        <w:tc>
          <w:tcPr>
            <w:tcW w:w="1218" w:type="dxa"/>
          </w:tcPr>
          <w:p w:rsidR="007D77D6" w:rsidRDefault="007D77D6">
            <w:pPr>
              <w:pStyle w:val="10"/>
              <w:spacing w:line="1200" w:lineRule="auto"/>
              <w:rPr>
                <w:rFonts w:ascii="仿宋_GB2312" w:eastAsia="仿宋_GB2312"/>
                <w:sz w:val="28"/>
                <w:szCs w:val="28"/>
              </w:rPr>
            </w:pPr>
            <w:r>
              <w:rPr>
                <w:rFonts w:ascii="仿宋_GB2312" w:eastAsia="仿宋_GB2312" w:hint="eastAsia"/>
                <w:sz w:val="28"/>
                <w:szCs w:val="28"/>
              </w:rPr>
              <w:instrText>元</w:instrText>
            </w:r>
          </w:p>
        </w:tc>
        <w:tc>
          <w:tcPr>
            <w:tcW w:w="1219" w:type="dxa"/>
          </w:tcPr>
          <w:p w:rsidR="007D77D6" w:rsidRDefault="007D77D6">
            <w:pPr>
              <w:pStyle w:val="10"/>
              <w:spacing w:line="1200" w:lineRule="auto"/>
              <w:rPr>
                <w:rFonts w:ascii="仿宋_GB2312" w:eastAsia="仿宋_GB2312"/>
                <w:sz w:val="28"/>
                <w:szCs w:val="28"/>
              </w:rPr>
            </w:pPr>
            <w:r>
              <w:rPr>
                <w:rFonts w:ascii="仿宋_GB2312" w:eastAsia="仿宋_GB2312" w:hint="eastAsia"/>
                <w:sz w:val="28"/>
                <w:szCs w:val="28"/>
              </w:rPr>
              <w:instrText>有</w:instrText>
            </w:r>
          </w:p>
        </w:tc>
        <w:tc>
          <w:tcPr>
            <w:tcW w:w="1219" w:type="dxa"/>
          </w:tcPr>
          <w:p w:rsidR="007D77D6" w:rsidRDefault="007D77D6">
            <w:pPr>
              <w:pStyle w:val="10"/>
              <w:spacing w:line="1200" w:lineRule="auto"/>
              <w:rPr>
                <w:rFonts w:ascii="仿宋_GB2312" w:eastAsia="仿宋_GB2312"/>
                <w:sz w:val="28"/>
                <w:szCs w:val="28"/>
              </w:rPr>
            </w:pPr>
          </w:p>
        </w:tc>
      </w:tr>
      <w:tr w:rsidR="007D77D6">
        <w:tc>
          <w:tcPr>
            <w:tcW w:w="8528" w:type="dxa"/>
            <w:gridSpan w:val="7"/>
          </w:tcPr>
          <w:p w:rsidR="007D77D6" w:rsidRDefault="007D77D6">
            <w:pPr>
              <w:pStyle w:val="10"/>
              <w:spacing w:line="1200" w:lineRule="auto"/>
              <w:rPr>
                <w:rFonts w:ascii="仿宋_GB2312" w:eastAsia="仿宋_GB2312"/>
                <w:sz w:val="28"/>
                <w:szCs w:val="28"/>
              </w:rPr>
            </w:pPr>
            <w:r>
              <w:rPr>
                <w:rFonts w:ascii="仿宋_GB2312" w:eastAsia="仿宋_GB2312" w:hint="eastAsia"/>
                <w:sz w:val="28"/>
                <w:szCs w:val="28"/>
              </w:rPr>
              <w:instrText>注：</w:instrText>
            </w:r>
          </w:p>
        </w:tc>
      </w:tr>
    </w:tbl>
    <w:p w:rsidR="007D77D6" w:rsidRDefault="007D77D6">
      <w:pPr>
        <w:pStyle w:val="10"/>
        <w:spacing w:line="1200" w:lineRule="auto"/>
        <w:rPr>
          <w:rFonts w:ascii="仿宋_GB2312" w:eastAsia="仿宋_GB2312"/>
          <w:sz w:val="28"/>
          <w:szCs w:val="28"/>
        </w:rPr>
      </w:pPr>
      <w:r>
        <w:rPr>
          <w:rFonts w:ascii="仿宋_GB2312" w:eastAsia="仿宋_GB2312" w:hint="eastAsia"/>
          <w:sz w:val="28"/>
          <w:szCs w:val="28"/>
        </w:rPr>
        <w:instrText>094527"</w:instrText>
      </w:r>
      <w:r>
        <w:rPr>
          <w:rStyle w:val="a4"/>
          <w:rFonts w:ascii="仿宋_GB2312" w:hint="eastAsia"/>
          <w:sz w:val="28"/>
          <w:szCs w:val="28"/>
        </w:rPr>
        <w:instrText xml:space="preserve"> </w:instrText>
      </w:r>
      <w:r w:rsidR="0071762C">
        <w:rPr>
          <w:rFonts w:ascii="仿宋_GB2312" w:eastAsia="仿宋_GB2312" w:hint="eastAsia"/>
          <w:sz w:val="28"/>
          <w:szCs w:val="28"/>
        </w:rPr>
        <w:fldChar w:fldCharType="separate"/>
      </w:r>
      <w:r>
        <w:rPr>
          <w:rStyle w:val="a4"/>
          <w:rFonts w:ascii="仿宋_GB2312" w:hint="eastAsia"/>
          <w:sz w:val="28"/>
          <w:szCs w:val="28"/>
        </w:rPr>
        <w:t>挂牌公告</w:t>
      </w:r>
      <w:r>
        <w:rPr>
          <w:rFonts w:ascii="仿宋_GB2312" w:eastAsia="仿宋_GB2312" w:hint="eastAsia"/>
          <w:sz w:val="28"/>
          <w:szCs w:val="28"/>
        </w:rPr>
        <w:tab/>
      </w:r>
      <w:r w:rsidR="0071762C">
        <w:rPr>
          <w:rFonts w:ascii="仿宋_GB2312" w:eastAsia="仿宋_GB2312" w:hint="eastAsia"/>
          <w:sz w:val="28"/>
          <w:szCs w:val="28"/>
        </w:rPr>
        <w:fldChar w:fldCharType="begin"/>
      </w:r>
      <w:r>
        <w:rPr>
          <w:rFonts w:ascii="仿宋_GB2312" w:eastAsia="仿宋_GB2312" w:hint="eastAsia"/>
          <w:sz w:val="28"/>
          <w:szCs w:val="28"/>
        </w:rPr>
        <w:instrText xml:space="preserve"> PAGEREF _Toc369094527 \h </w:instrText>
      </w:r>
      <w:r w:rsidR="0071762C">
        <w:rPr>
          <w:rFonts w:ascii="仿宋_GB2312" w:eastAsia="仿宋_GB2312" w:hint="eastAsia"/>
          <w:sz w:val="28"/>
          <w:szCs w:val="28"/>
        </w:rPr>
      </w:r>
      <w:r w:rsidR="0071762C">
        <w:rPr>
          <w:rFonts w:ascii="仿宋_GB2312" w:eastAsia="仿宋_GB2312" w:hint="eastAsia"/>
          <w:sz w:val="28"/>
          <w:szCs w:val="28"/>
        </w:rPr>
        <w:fldChar w:fldCharType="separate"/>
      </w:r>
      <w:r>
        <w:rPr>
          <w:rFonts w:ascii="仿宋_GB2312" w:eastAsia="仿宋_GB2312" w:hint="eastAsia"/>
          <w:sz w:val="28"/>
          <w:szCs w:val="28"/>
        </w:rPr>
        <w:t>3</w:t>
      </w:r>
      <w:r w:rsidR="0071762C">
        <w:rPr>
          <w:rFonts w:ascii="仿宋_GB2312" w:eastAsia="仿宋_GB2312" w:hint="eastAsia"/>
          <w:sz w:val="28"/>
          <w:szCs w:val="28"/>
        </w:rPr>
        <w:fldChar w:fldCharType="end"/>
      </w:r>
      <w:r w:rsidR="0071762C">
        <w:rPr>
          <w:rFonts w:ascii="仿宋_GB2312" w:eastAsia="仿宋_GB2312" w:hint="eastAsia"/>
          <w:sz w:val="28"/>
          <w:szCs w:val="28"/>
        </w:rPr>
        <w:fldChar w:fldCharType="end"/>
      </w:r>
    </w:p>
    <w:p w:rsidR="007D77D6" w:rsidRDefault="0071762C">
      <w:pPr>
        <w:pStyle w:val="10"/>
        <w:spacing w:line="1200" w:lineRule="auto"/>
        <w:rPr>
          <w:rFonts w:ascii="仿宋_GB2312" w:eastAsia="仿宋_GB2312"/>
          <w:sz w:val="28"/>
          <w:szCs w:val="28"/>
        </w:rPr>
      </w:pPr>
      <w:hyperlink w:anchor="_Toc369094528" w:history="1">
        <w:r w:rsidR="007D77D6">
          <w:rPr>
            <w:rStyle w:val="a4"/>
            <w:rFonts w:ascii="仿宋_GB2312" w:hint="eastAsia"/>
            <w:sz w:val="28"/>
            <w:szCs w:val="28"/>
          </w:rPr>
          <w:t>网络竞价规则</w:t>
        </w:r>
        <w:r w:rsidR="007D77D6">
          <w:rPr>
            <w:rFonts w:ascii="仿宋_GB2312" w:eastAsia="仿宋_GB2312" w:hint="eastAsia"/>
            <w:sz w:val="28"/>
            <w:szCs w:val="28"/>
          </w:rPr>
          <w:tab/>
          <w:t>5</w:t>
        </w:r>
      </w:hyperlink>
    </w:p>
    <w:p w:rsidR="007D77D6" w:rsidRDefault="0071762C">
      <w:pPr>
        <w:pStyle w:val="10"/>
        <w:spacing w:line="1200" w:lineRule="auto"/>
        <w:rPr>
          <w:rFonts w:ascii="仿宋_GB2312" w:eastAsia="仿宋_GB2312"/>
          <w:bCs/>
          <w:sz w:val="28"/>
          <w:szCs w:val="28"/>
        </w:rPr>
      </w:pPr>
      <w:r>
        <w:rPr>
          <w:rFonts w:ascii="仿宋_GB2312" w:eastAsia="仿宋_GB2312" w:hint="eastAsia"/>
          <w:sz w:val="28"/>
          <w:szCs w:val="28"/>
        </w:rPr>
        <w:fldChar w:fldCharType="end"/>
      </w:r>
      <w:r w:rsidR="007D77D6">
        <w:rPr>
          <w:rFonts w:ascii="仿宋_GB2312" w:eastAsia="仿宋_GB2312" w:hint="eastAsia"/>
          <w:bCs/>
          <w:sz w:val="28"/>
          <w:szCs w:val="28"/>
        </w:rPr>
        <w:t>竞买申请书</w:t>
      </w:r>
      <w:r w:rsidR="007D77D6">
        <w:rPr>
          <w:rFonts w:ascii="仿宋_GB2312" w:eastAsia="仿宋_GB2312"/>
          <w:bCs/>
          <w:sz w:val="28"/>
          <w:szCs w:val="28"/>
        </w:rPr>
        <w:tab/>
      </w:r>
      <w:r w:rsidR="007D77D6">
        <w:rPr>
          <w:rFonts w:ascii="仿宋_GB2312" w:eastAsia="仿宋_GB2312" w:hint="eastAsia"/>
          <w:bCs/>
          <w:sz w:val="28"/>
          <w:szCs w:val="28"/>
        </w:rPr>
        <w:t>8</w:t>
      </w:r>
    </w:p>
    <w:p w:rsidR="007D77D6" w:rsidRDefault="007D77D6">
      <w:pPr>
        <w:pStyle w:val="10"/>
        <w:spacing w:line="1200" w:lineRule="auto"/>
        <w:rPr>
          <w:rFonts w:ascii="仿宋_GB2312" w:eastAsia="仿宋_GB2312"/>
          <w:sz w:val="28"/>
          <w:szCs w:val="28"/>
        </w:rPr>
      </w:pPr>
      <w:r>
        <w:rPr>
          <w:rFonts w:ascii="仿宋_GB2312" w:eastAsia="仿宋_GB2312" w:hint="eastAsia"/>
          <w:sz w:val="28"/>
          <w:szCs w:val="28"/>
        </w:rPr>
        <w:t>承诺函</w:t>
      </w:r>
      <w:r>
        <w:rPr>
          <w:rFonts w:ascii="仿宋_GB2312" w:eastAsia="仿宋_GB2312"/>
          <w:sz w:val="28"/>
          <w:szCs w:val="28"/>
        </w:rPr>
        <w:tab/>
      </w:r>
      <w:r>
        <w:rPr>
          <w:rFonts w:ascii="仿宋_GB2312" w:eastAsia="仿宋_GB2312" w:hint="eastAsia"/>
          <w:sz w:val="28"/>
          <w:szCs w:val="28"/>
        </w:rPr>
        <w:t>9</w:t>
      </w:r>
    </w:p>
    <w:p w:rsidR="007D77D6" w:rsidRDefault="0071762C">
      <w:pPr>
        <w:pStyle w:val="10"/>
        <w:spacing w:line="1200" w:lineRule="auto"/>
        <w:rPr>
          <w:sz w:val="28"/>
          <w:szCs w:val="28"/>
        </w:rPr>
      </w:pPr>
      <w:hyperlink w:anchor="_Toc369094531" w:history="1">
        <w:r w:rsidR="007D77D6">
          <w:rPr>
            <w:rStyle w:val="a4"/>
            <w:rFonts w:ascii="仿宋_GB2312" w:hint="eastAsia"/>
            <w:color w:val="auto"/>
            <w:sz w:val="28"/>
            <w:szCs w:val="28"/>
            <w:u w:val="none"/>
          </w:rPr>
          <w:t>授权委托书</w:t>
        </w:r>
        <w:r w:rsidR="007D77D6">
          <w:rPr>
            <w:rFonts w:ascii="仿宋_GB2312" w:eastAsia="仿宋_GB2312"/>
            <w:sz w:val="28"/>
            <w:szCs w:val="28"/>
          </w:rPr>
          <w:tab/>
        </w:r>
        <w:r w:rsidR="007D77D6">
          <w:rPr>
            <w:rFonts w:hint="eastAsia"/>
            <w:sz w:val="28"/>
            <w:szCs w:val="28"/>
          </w:rPr>
          <w:t>10</w:t>
        </w:r>
      </w:hyperlink>
    </w:p>
    <w:p w:rsidR="007D77D6" w:rsidRDefault="007D77D6">
      <w:pPr>
        <w:rPr>
          <w:rFonts w:ascii="Verdana" w:eastAsia="仿宋_GB2312" w:hAnsi="Verdana" w:cs="Verdana"/>
          <w:kern w:val="0"/>
          <w:sz w:val="24"/>
        </w:rPr>
      </w:pPr>
    </w:p>
    <w:p w:rsidR="007D77D6" w:rsidRDefault="007D77D6">
      <w:pPr>
        <w:pStyle w:val="10"/>
        <w:spacing w:line="1200" w:lineRule="auto"/>
        <w:rPr>
          <w:rFonts w:ascii="仿宋_GB2312" w:eastAsia="仿宋_GB2312"/>
          <w:sz w:val="28"/>
          <w:szCs w:val="28"/>
        </w:rPr>
      </w:pPr>
      <w:r>
        <w:rPr>
          <w:rFonts w:ascii="仿宋_GB2312" w:eastAsia="仿宋_GB2312" w:hint="eastAsia"/>
          <w:sz w:val="28"/>
          <w:szCs w:val="28"/>
        </w:rPr>
        <w:t>成交确认书</w:t>
      </w:r>
      <w:r>
        <w:rPr>
          <w:rFonts w:ascii="仿宋_GB2312" w:eastAsia="仿宋_GB2312"/>
          <w:sz w:val="28"/>
          <w:szCs w:val="28"/>
        </w:rPr>
        <w:tab/>
      </w:r>
      <w:r>
        <w:rPr>
          <w:rFonts w:ascii="仿宋_GB2312" w:eastAsia="仿宋_GB2312" w:hint="eastAsia"/>
          <w:sz w:val="28"/>
          <w:szCs w:val="28"/>
        </w:rPr>
        <w:t>11</w:t>
      </w:r>
    </w:p>
    <w:p w:rsidR="007D77D6" w:rsidRDefault="007D77D6"/>
    <w:p w:rsidR="007D77D6" w:rsidRDefault="007D77D6"/>
    <w:p w:rsidR="007D77D6" w:rsidRDefault="007D77D6"/>
    <w:p w:rsidR="007D77D6" w:rsidRDefault="007D77D6"/>
    <w:p w:rsidR="007D77D6" w:rsidRDefault="007D77D6"/>
    <w:p w:rsidR="007D77D6" w:rsidRDefault="007D77D6"/>
    <w:p w:rsidR="007D77D6" w:rsidRDefault="007D77D6"/>
    <w:p w:rsidR="007D77D6" w:rsidRDefault="007D77D6"/>
    <w:p w:rsidR="007D77D6" w:rsidRDefault="007D77D6"/>
    <w:p w:rsidR="007D77D6" w:rsidRDefault="007D77D6"/>
    <w:p w:rsidR="007D77D6" w:rsidRDefault="007D77D6"/>
    <w:p w:rsidR="007D77D6" w:rsidRDefault="007D77D6">
      <w:pPr>
        <w:pStyle w:val="a5"/>
        <w:spacing w:line="398" w:lineRule="exact"/>
        <w:rPr>
          <w:rFonts w:ascii="仿宋_GB2312" w:eastAsia="仿宋_GB2312"/>
          <w:kern w:val="0"/>
        </w:rPr>
      </w:pPr>
      <w:bookmarkStart w:id="0" w:name="_Toc271725103"/>
      <w:bookmarkStart w:id="1" w:name="_Toc369094527"/>
      <w:r>
        <w:rPr>
          <w:rFonts w:ascii="仿宋_GB2312" w:eastAsia="仿宋_GB2312" w:hint="eastAsia"/>
          <w:kern w:val="0"/>
        </w:rPr>
        <w:t>二手固定监测雷达设备变卖挂牌公告</w:t>
      </w:r>
      <w:bookmarkEnd w:id="0"/>
      <w:bookmarkEnd w:id="1"/>
    </w:p>
    <w:p w:rsidR="007D77D6" w:rsidRDefault="007D77D6">
      <w:pPr>
        <w:widowControl/>
        <w:shd w:val="clear" w:color="auto" w:fill="FFFFFF"/>
        <w:spacing w:before="150" w:line="398" w:lineRule="exact"/>
        <w:jc w:val="center"/>
        <w:rPr>
          <w:rFonts w:ascii="仿宋_GB2312" w:eastAsia="仿宋_GB2312" w:hAnsi="Tahoma" w:cs="Tahoma"/>
          <w:kern w:val="0"/>
          <w:sz w:val="24"/>
          <w:szCs w:val="24"/>
        </w:rPr>
      </w:pPr>
      <w:r>
        <w:rPr>
          <w:rFonts w:ascii="仿宋_GB2312" w:eastAsia="仿宋_GB2312" w:hAnsi="Tahoma" w:cs="Tahoma" w:hint="eastAsia"/>
          <w:b/>
          <w:bCs/>
          <w:kern w:val="0"/>
          <w:sz w:val="24"/>
          <w:szCs w:val="24"/>
        </w:rPr>
        <w:t>台交所挂【2018】22号</w:t>
      </w:r>
    </w:p>
    <w:p w:rsidR="007D77D6" w:rsidRDefault="007D77D6">
      <w:pPr>
        <w:widowControl/>
        <w:shd w:val="clear" w:color="auto" w:fill="FFFFFF"/>
        <w:spacing w:line="420" w:lineRule="auto"/>
        <w:ind w:firstLine="480"/>
        <w:jc w:val="left"/>
        <w:rPr>
          <w:rFonts w:ascii="仿宋_GB2312" w:eastAsia="仿宋_GB2312" w:hAnsi="Tahoma" w:cs="Tahoma"/>
          <w:kern w:val="0"/>
          <w:szCs w:val="21"/>
        </w:rPr>
      </w:pPr>
      <w:r>
        <w:rPr>
          <w:rFonts w:ascii="仿宋_GB2312" w:eastAsia="仿宋_GB2312" w:hAnsi="Tahoma" w:cs="Tahoma" w:hint="eastAsia"/>
          <w:kern w:val="0"/>
          <w:sz w:val="24"/>
          <w:szCs w:val="24"/>
        </w:rPr>
        <w:t>受有关单位委托，台州市产权交易所（以下</w:t>
      </w:r>
      <w:proofErr w:type="gramStart"/>
      <w:r>
        <w:rPr>
          <w:rFonts w:ascii="仿宋_GB2312" w:eastAsia="仿宋_GB2312" w:hAnsi="Tahoma" w:cs="Tahoma" w:hint="eastAsia"/>
          <w:kern w:val="0"/>
          <w:sz w:val="24"/>
          <w:szCs w:val="24"/>
        </w:rPr>
        <w:t>简称产交所</w:t>
      </w:r>
      <w:proofErr w:type="gramEnd"/>
      <w:r>
        <w:rPr>
          <w:rFonts w:ascii="仿宋_GB2312" w:eastAsia="仿宋_GB2312" w:hAnsi="Tahoma" w:cs="Tahoma" w:hint="eastAsia"/>
          <w:kern w:val="0"/>
          <w:sz w:val="24"/>
          <w:szCs w:val="24"/>
        </w:rPr>
        <w:t xml:space="preserve">）对下列二手固定监测雷达设备公开挂牌变卖，现将有关事项公告如下： </w:t>
      </w:r>
    </w:p>
    <w:p w:rsidR="007D77D6" w:rsidRDefault="007D77D6">
      <w:pPr>
        <w:widowControl/>
        <w:numPr>
          <w:ilvl w:val="0"/>
          <w:numId w:val="1"/>
        </w:numPr>
        <w:shd w:val="clear" w:color="auto" w:fill="FFFFFF"/>
        <w:spacing w:line="420" w:lineRule="auto"/>
        <w:jc w:val="left"/>
        <w:rPr>
          <w:rFonts w:ascii="仿宋_GB2312" w:eastAsia="仿宋_GB2312" w:hAnsi="Tahoma" w:cs="Tahoma"/>
          <w:kern w:val="0"/>
          <w:szCs w:val="21"/>
        </w:rPr>
      </w:pPr>
      <w:r>
        <w:rPr>
          <w:rFonts w:ascii="仿宋_GB2312" w:eastAsia="仿宋_GB2312" w:hAnsi="Tahoma" w:cs="Tahoma" w:hint="eastAsia"/>
          <w:b/>
          <w:bCs/>
          <w:kern w:val="0"/>
          <w:sz w:val="24"/>
          <w:szCs w:val="24"/>
        </w:rPr>
        <w:t>变卖标的物概况</w:t>
      </w:r>
      <w:r>
        <w:rPr>
          <w:rFonts w:ascii="仿宋_GB2312" w:eastAsia="仿宋_GB2312" w:hAnsi="Tahoma" w:cs="Tahoma" w:hint="eastAsia"/>
          <w:kern w:val="0"/>
          <w:sz w:val="24"/>
          <w:szCs w:val="24"/>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247"/>
        <w:gridCol w:w="1606"/>
        <w:gridCol w:w="1675"/>
        <w:gridCol w:w="1701"/>
      </w:tblGrid>
      <w:tr w:rsidR="007D77D6">
        <w:trPr>
          <w:trHeight w:val="986"/>
        </w:trPr>
        <w:tc>
          <w:tcPr>
            <w:tcW w:w="2127" w:type="dxa"/>
            <w:vAlign w:val="center"/>
          </w:tcPr>
          <w:p w:rsidR="007D77D6" w:rsidRDefault="007D77D6">
            <w:pPr>
              <w:widowControl/>
              <w:spacing w:line="398" w:lineRule="exact"/>
              <w:jc w:val="center"/>
              <w:rPr>
                <w:rFonts w:ascii="仿宋_GB2312" w:eastAsia="仿宋_GB2312" w:hAnsi="Tahoma" w:cs="Tahoma"/>
                <w:kern w:val="0"/>
                <w:sz w:val="24"/>
                <w:szCs w:val="24"/>
              </w:rPr>
            </w:pPr>
            <w:r>
              <w:rPr>
                <w:rFonts w:ascii="仿宋_GB2312" w:eastAsia="仿宋_GB2312" w:hAnsi="Tahoma" w:cs="Tahoma" w:hint="eastAsia"/>
                <w:kern w:val="0"/>
                <w:sz w:val="24"/>
                <w:szCs w:val="24"/>
              </w:rPr>
              <w:t>单位</w:t>
            </w:r>
          </w:p>
        </w:tc>
        <w:tc>
          <w:tcPr>
            <w:tcW w:w="2247" w:type="dxa"/>
            <w:vAlign w:val="center"/>
          </w:tcPr>
          <w:p w:rsidR="007D77D6" w:rsidRDefault="007D77D6">
            <w:pPr>
              <w:widowControl/>
              <w:spacing w:line="398" w:lineRule="exact"/>
              <w:jc w:val="center"/>
              <w:rPr>
                <w:rFonts w:ascii="仿宋_GB2312" w:eastAsia="仿宋_GB2312" w:hAnsi="Tahoma" w:cs="Tahoma"/>
                <w:kern w:val="0"/>
                <w:sz w:val="24"/>
                <w:szCs w:val="24"/>
              </w:rPr>
            </w:pPr>
            <w:r>
              <w:rPr>
                <w:rFonts w:ascii="仿宋_GB2312" w:eastAsia="仿宋_GB2312" w:hAnsi="Tahoma" w:cs="Tahoma" w:hint="eastAsia"/>
                <w:kern w:val="0"/>
                <w:sz w:val="24"/>
                <w:szCs w:val="24"/>
              </w:rPr>
              <w:t>变卖物品名称</w:t>
            </w:r>
          </w:p>
        </w:tc>
        <w:tc>
          <w:tcPr>
            <w:tcW w:w="1606" w:type="dxa"/>
            <w:vAlign w:val="center"/>
          </w:tcPr>
          <w:p w:rsidR="007D77D6" w:rsidRDefault="007D77D6">
            <w:pPr>
              <w:widowControl/>
              <w:spacing w:line="398" w:lineRule="exact"/>
              <w:jc w:val="center"/>
              <w:rPr>
                <w:rFonts w:ascii="仿宋_GB2312" w:eastAsia="仿宋_GB2312" w:hAnsi="Tahoma" w:cs="Tahoma"/>
                <w:kern w:val="0"/>
                <w:sz w:val="24"/>
                <w:szCs w:val="24"/>
              </w:rPr>
            </w:pPr>
            <w:r>
              <w:rPr>
                <w:rFonts w:ascii="仿宋_GB2312" w:eastAsia="仿宋_GB2312" w:hAnsi="Tahoma" w:cs="Tahoma" w:hint="eastAsia"/>
                <w:kern w:val="0"/>
                <w:sz w:val="24"/>
                <w:szCs w:val="24"/>
              </w:rPr>
              <w:t>起始价（元）</w:t>
            </w:r>
          </w:p>
        </w:tc>
        <w:tc>
          <w:tcPr>
            <w:tcW w:w="1675" w:type="dxa"/>
            <w:vAlign w:val="center"/>
          </w:tcPr>
          <w:p w:rsidR="007D77D6" w:rsidRDefault="007D77D6">
            <w:pPr>
              <w:widowControl/>
              <w:spacing w:line="398" w:lineRule="exact"/>
              <w:jc w:val="center"/>
              <w:rPr>
                <w:rFonts w:ascii="仿宋_GB2312" w:eastAsia="仿宋_GB2312" w:hAnsi="Tahoma" w:cs="Tahoma"/>
                <w:kern w:val="0"/>
                <w:sz w:val="24"/>
                <w:szCs w:val="24"/>
              </w:rPr>
            </w:pPr>
            <w:r>
              <w:rPr>
                <w:rFonts w:ascii="仿宋_GB2312" w:eastAsia="仿宋_GB2312" w:hAnsi="Tahoma" w:cs="Tahoma" w:hint="eastAsia"/>
                <w:kern w:val="0"/>
                <w:sz w:val="24"/>
                <w:szCs w:val="24"/>
              </w:rPr>
              <w:t>保证金（元）</w:t>
            </w:r>
          </w:p>
        </w:tc>
        <w:tc>
          <w:tcPr>
            <w:tcW w:w="1701" w:type="dxa"/>
            <w:vAlign w:val="center"/>
          </w:tcPr>
          <w:p w:rsidR="007D77D6" w:rsidRDefault="007D77D6">
            <w:pPr>
              <w:widowControl/>
              <w:spacing w:line="398" w:lineRule="exact"/>
              <w:jc w:val="center"/>
              <w:rPr>
                <w:rFonts w:ascii="仿宋_GB2312" w:eastAsia="仿宋_GB2312" w:hAnsi="Tahoma" w:cs="Tahoma"/>
                <w:kern w:val="0"/>
                <w:sz w:val="24"/>
                <w:szCs w:val="24"/>
              </w:rPr>
            </w:pPr>
            <w:r>
              <w:rPr>
                <w:rFonts w:ascii="仿宋_GB2312" w:eastAsia="仿宋_GB2312" w:hAnsi="Tahoma" w:cs="Tahoma" w:hint="eastAsia"/>
                <w:kern w:val="0"/>
                <w:sz w:val="24"/>
                <w:szCs w:val="24"/>
              </w:rPr>
              <w:t>备注</w:t>
            </w:r>
          </w:p>
        </w:tc>
      </w:tr>
      <w:tr w:rsidR="007D77D6">
        <w:tc>
          <w:tcPr>
            <w:tcW w:w="2127" w:type="dxa"/>
            <w:vAlign w:val="center"/>
          </w:tcPr>
          <w:p w:rsidR="007D77D6" w:rsidRDefault="007D77D6">
            <w:pPr>
              <w:spacing w:line="398" w:lineRule="exact"/>
              <w:jc w:val="center"/>
              <w:rPr>
                <w:rFonts w:ascii="仿宋_GB2312" w:eastAsia="仿宋_GB2312"/>
                <w:sz w:val="24"/>
                <w:szCs w:val="24"/>
              </w:rPr>
            </w:pPr>
            <w:r>
              <w:rPr>
                <w:rFonts w:ascii="仿宋_GB2312" w:eastAsia="仿宋_GB2312" w:hAnsi="宋体" w:hint="eastAsia"/>
                <w:sz w:val="24"/>
                <w:szCs w:val="24"/>
              </w:rPr>
              <w:t>浙江智慧信息产业有限公司</w:t>
            </w:r>
          </w:p>
        </w:tc>
        <w:tc>
          <w:tcPr>
            <w:tcW w:w="2247" w:type="dxa"/>
            <w:vAlign w:val="center"/>
          </w:tcPr>
          <w:p w:rsidR="007D77D6" w:rsidRDefault="007D77D6">
            <w:pPr>
              <w:spacing w:line="398" w:lineRule="exact"/>
              <w:jc w:val="center"/>
              <w:rPr>
                <w:rFonts w:ascii="仿宋_GB2312" w:eastAsia="仿宋_GB2312"/>
                <w:sz w:val="24"/>
                <w:szCs w:val="24"/>
              </w:rPr>
            </w:pPr>
            <w:r>
              <w:rPr>
                <w:rFonts w:ascii="仿宋_GB2312" w:eastAsia="仿宋_GB2312" w:hint="eastAsia"/>
                <w:sz w:val="24"/>
                <w:szCs w:val="24"/>
                <w:lang w:val="ms-MY"/>
              </w:rPr>
              <w:t>600套旧M22</w:t>
            </w:r>
            <w:proofErr w:type="gramStart"/>
            <w:r>
              <w:rPr>
                <w:rFonts w:ascii="仿宋_GB2312" w:eastAsia="仿宋_GB2312" w:hint="eastAsia"/>
                <w:sz w:val="24"/>
                <w:szCs w:val="24"/>
                <w:lang w:val="ms-MY"/>
              </w:rPr>
              <w:t>型固定</w:t>
            </w:r>
            <w:proofErr w:type="gramEnd"/>
            <w:r>
              <w:rPr>
                <w:rFonts w:ascii="仿宋_GB2312" w:eastAsia="仿宋_GB2312" w:hint="eastAsia"/>
                <w:sz w:val="24"/>
                <w:szCs w:val="24"/>
                <w:lang w:val="ms-MY"/>
              </w:rPr>
              <w:t>监测雷达</w:t>
            </w:r>
          </w:p>
        </w:tc>
        <w:tc>
          <w:tcPr>
            <w:tcW w:w="1606" w:type="dxa"/>
            <w:vAlign w:val="center"/>
          </w:tcPr>
          <w:p w:rsidR="007D77D6" w:rsidRDefault="007D77D6">
            <w:pPr>
              <w:spacing w:line="398" w:lineRule="exact"/>
              <w:jc w:val="center"/>
              <w:rPr>
                <w:rFonts w:ascii="仿宋_GB2312" w:eastAsia="仿宋_GB2312" w:hAnsi="宋体"/>
                <w:sz w:val="24"/>
                <w:szCs w:val="24"/>
              </w:rPr>
            </w:pPr>
            <w:r>
              <w:rPr>
                <w:rFonts w:ascii="仿宋_GB2312" w:eastAsia="仿宋_GB2312" w:hAnsi="Tahoma" w:cs="Tahoma" w:hint="eastAsia"/>
                <w:kern w:val="0"/>
                <w:sz w:val="24"/>
                <w:szCs w:val="24"/>
              </w:rPr>
              <w:t>296100.00</w:t>
            </w:r>
          </w:p>
        </w:tc>
        <w:tc>
          <w:tcPr>
            <w:tcW w:w="1675" w:type="dxa"/>
            <w:vAlign w:val="center"/>
          </w:tcPr>
          <w:p w:rsidR="007D77D6" w:rsidRDefault="007D77D6">
            <w:pPr>
              <w:widowControl/>
              <w:spacing w:line="398"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50000.00</w:t>
            </w:r>
          </w:p>
        </w:tc>
        <w:tc>
          <w:tcPr>
            <w:tcW w:w="1701" w:type="dxa"/>
            <w:vAlign w:val="center"/>
          </w:tcPr>
          <w:p w:rsidR="007D77D6" w:rsidRDefault="007D77D6">
            <w:pPr>
              <w:widowControl/>
              <w:spacing w:line="398"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数量以实际为准。</w:t>
            </w:r>
          </w:p>
        </w:tc>
      </w:tr>
    </w:tbl>
    <w:p w:rsidR="007D77D6" w:rsidRDefault="007D77D6">
      <w:pPr>
        <w:widowControl/>
        <w:shd w:val="clear" w:color="auto" w:fill="FFFFFF"/>
        <w:spacing w:line="420" w:lineRule="auto"/>
        <w:ind w:firstLineChars="247" w:firstLine="595"/>
        <w:jc w:val="left"/>
        <w:rPr>
          <w:rFonts w:ascii="仿宋_GB2312" w:eastAsia="仿宋_GB2312" w:hAnsi="Tahoma" w:cs="Tahoma"/>
          <w:kern w:val="0"/>
          <w:sz w:val="24"/>
          <w:szCs w:val="24"/>
        </w:rPr>
      </w:pPr>
      <w:r>
        <w:rPr>
          <w:rFonts w:ascii="仿宋_GB2312" w:eastAsia="仿宋_GB2312" w:hAnsi="Tahoma" w:cs="Tahoma" w:hint="eastAsia"/>
          <w:b/>
          <w:kern w:val="0"/>
          <w:sz w:val="24"/>
          <w:szCs w:val="24"/>
        </w:rPr>
        <w:t>勘查时间：</w:t>
      </w:r>
      <w:r>
        <w:rPr>
          <w:rFonts w:ascii="仿宋_GB2312" w:eastAsia="仿宋_GB2312" w:hAnsi="Tahoma" w:cs="Tahoma" w:hint="eastAsia"/>
          <w:kern w:val="0"/>
          <w:sz w:val="24"/>
          <w:szCs w:val="24"/>
        </w:rPr>
        <w:t>9月13日、14日两日正常上班时间。</w:t>
      </w:r>
    </w:p>
    <w:p w:rsidR="007D77D6" w:rsidRDefault="007D77D6">
      <w:pPr>
        <w:widowControl/>
        <w:shd w:val="clear" w:color="auto" w:fill="FFFFFF"/>
        <w:spacing w:line="420" w:lineRule="auto"/>
        <w:ind w:firstLineChars="247" w:firstLine="595"/>
        <w:jc w:val="left"/>
        <w:rPr>
          <w:rFonts w:ascii="仿宋_GB2312" w:eastAsia="仿宋_GB2312" w:hAnsi="Tahoma" w:cs="Tahoma"/>
          <w:b/>
          <w:kern w:val="0"/>
          <w:sz w:val="24"/>
          <w:szCs w:val="24"/>
        </w:rPr>
      </w:pPr>
      <w:r>
        <w:rPr>
          <w:rFonts w:ascii="仿宋_GB2312" w:eastAsia="仿宋_GB2312" w:hAnsi="Tahoma" w:cs="Tahoma" w:hint="eastAsia"/>
          <w:b/>
          <w:kern w:val="0"/>
          <w:sz w:val="24"/>
          <w:szCs w:val="24"/>
        </w:rPr>
        <w:t>勘查地址：台州市开发大道东段818号2幢2-4层，一楼的仓库。</w:t>
      </w:r>
    </w:p>
    <w:p w:rsidR="007D77D6" w:rsidRDefault="007D77D6">
      <w:pPr>
        <w:widowControl/>
        <w:shd w:val="clear" w:color="auto" w:fill="FFFFFF"/>
        <w:spacing w:line="420" w:lineRule="auto"/>
        <w:ind w:firstLineChars="247" w:firstLine="595"/>
        <w:jc w:val="left"/>
        <w:rPr>
          <w:rFonts w:ascii="仿宋_GB2312" w:eastAsia="仿宋_GB2312" w:hAnsi="Tahoma" w:cs="Tahoma"/>
          <w:kern w:val="0"/>
          <w:sz w:val="24"/>
          <w:szCs w:val="24"/>
        </w:rPr>
      </w:pPr>
      <w:r>
        <w:rPr>
          <w:rFonts w:ascii="仿宋_GB2312" w:eastAsia="仿宋_GB2312" w:hAnsi="Tahoma" w:cs="Tahoma" w:hint="eastAsia"/>
          <w:b/>
          <w:kern w:val="0"/>
          <w:sz w:val="24"/>
          <w:szCs w:val="24"/>
        </w:rPr>
        <w:t>联系人：陆先生 13738550796</w:t>
      </w:r>
    </w:p>
    <w:p w:rsidR="007D77D6" w:rsidRDefault="007D77D6">
      <w:pPr>
        <w:widowControl/>
        <w:shd w:val="clear" w:color="auto" w:fill="FFFFFF"/>
        <w:spacing w:line="420" w:lineRule="auto"/>
        <w:ind w:rightChars="-230" w:right="-483"/>
        <w:jc w:val="left"/>
        <w:rPr>
          <w:rFonts w:ascii="仿宋_GB2312" w:eastAsia="仿宋_GB2312" w:hAnsi="Tahoma" w:cs="Tahoma"/>
          <w:bCs/>
          <w:kern w:val="0"/>
          <w:sz w:val="24"/>
          <w:szCs w:val="24"/>
        </w:rPr>
      </w:pPr>
      <w:r>
        <w:rPr>
          <w:rFonts w:ascii="仿宋_GB2312" w:eastAsia="仿宋_GB2312" w:hAnsi="Tahoma" w:cs="Tahoma" w:hint="eastAsia"/>
          <w:b/>
          <w:bCs/>
          <w:kern w:val="0"/>
          <w:sz w:val="24"/>
          <w:szCs w:val="24"/>
        </w:rPr>
        <w:t xml:space="preserve">   二、变卖转让方式：</w:t>
      </w:r>
      <w:r>
        <w:rPr>
          <w:rFonts w:ascii="仿宋_GB2312" w:eastAsia="仿宋_GB2312" w:hAnsi="Tahoma" w:cs="Tahoma" w:hint="eastAsia"/>
          <w:bCs/>
          <w:kern w:val="0"/>
          <w:sz w:val="24"/>
        </w:rPr>
        <w:t>网络一次性竞价，价高者得，本次竞价标的</w:t>
      </w:r>
      <w:r>
        <w:rPr>
          <w:rFonts w:ascii="仿宋_GB2312" w:eastAsia="仿宋_GB2312" w:hAnsi="仿宋" w:hint="eastAsia"/>
          <w:bCs/>
          <w:sz w:val="24"/>
        </w:rPr>
        <w:t>设置保留价，未竞得者5个工作日内退还保证金（不计息）。</w:t>
      </w:r>
    </w:p>
    <w:p w:rsidR="007D77D6" w:rsidRDefault="007D77D6">
      <w:pPr>
        <w:widowControl/>
        <w:shd w:val="clear" w:color="auto" w:fill="FFFFFF"/>
        <w:spacing w:line="420" w:lineRule="auto"/>
        <w:ind w:firstLineChars="147" w:firstLine="354"/>
        <w:jc w:val="left"/>
        <w:rPr>
          <w:rFonts w:ascii="仿宋_GB2312" w:eastAsia="仿宋_GB2312" w:hAnsi="宋体" w:cs="宋体"/>
          <w:color w:val="3E0D0E"/>
          <w:kern w:val="0"/>
          <w:sz w:val="24"/>
          <w:szCs w:val="24"/>
        </w:rPr>
      </w:pPr>
      <w:r>
        <w:rPr>
          <w:rFonts w:ascii="仿宋_GB2312" w:eastAsia="仿宋_GB2312" w:hAnsi="Tahoma" w:cs="Tahoma" w:hint="eastAsia"/>
          <w:b/>
          <w:bCs/>
          <w:kern w:val="0"/>
          <w:sz w:val="24"/>
          <w:szCs w:val="24"/>
        </w:rPr>
        <w:t>三、竞买资格条件</w:t>
      </w:r>
      <w:r>
        <w:rPr>
          <w:rFonts w:ascii="仿宋_GB2312" w:eastAsia="仿宋_GB2312" w:hAnsi="Tahoma" w:cs="Tahoma" w:hint="eastAsia"/>
          <w:kern w:val="0"/>
          <w:sz w:val="24"/>
          <w:szCs w:val="24"/>
        </w:rPr>
        <w:t>：</w:t>
      </w:r>
      <w:r>
        <w:rPr>
          <w:rFonts w:ascii="仿宋_GB2312" w:eastAsia="仿宋_GB2312" w:hint="eastAsia"/>
          <w:sz w:val="24"/>
          <w:szCs w:val="24"/>
        </w:rPr>
        <w:t>有环保部门许可的废弃电器电子产品处理资格的单位及原供应商</w:t>
      </w:r>
      <w:r>
        <w:rPr>
          <w:rFonts w:ascii="仿宋_GB2312" w:eastAsia="仿宋_GB2312" w:hAnsi="宋体" w:cs="宋体" w:hint="eastAsia"/>
          <w:color w:val="3E0D0E"/>
          <w:kern w:val="0"/>
          <w:sz w:val="24"/>
          <w:szCs w:val="24"/>
        </w:rPr>
        <w:t>。</w:t>
      </w:r>
    </w:p>
    <w:p w:rsidR="007D77D6" w:rsidRDefault="007D77D6">
      <w:pPr>
        <w:spacing w:line="420" w:lineRule="auto"/>
        <w:ind w:rightChars="-159" w:right="-334" w:firstLineChars="200" w:firstLine="482"/>
        <w:rPr>
          <w:rFonts w:ascii="仿宋_GB2312" w:eastAsia="仿宋_GB2312" w:hAnsi="Tahoma" w:cs="Tahoma"/>
          <w:kern w:val="0"/>
          <w:sz w:val="24"/>
        </w:rPr>
      </w:pPr>
      <w:r>
        <w:rPr>
          <w:rFonts w:ascii="仿宋_GB2312" w:eastAsia="仿宋_GB2312" w:hAnsi="Tahoma" w:cs="Tahoma" w:hint="eastAsia"/>
          <w:b/>
          <w:kern w:val="0"/>
          <w:sz w:val="24"/>
        </w:rPr>
        <w:t>四、报名截止时间：</w:t>
      </w:r>
    </w:p>
    <w:p w:rsidR="007D77D6" w:rsidRDefault="007D77D6">
      <w:pPr>
        <w:spacing w:line="420" w:lineRule="auto"/>
        <w:ind w:rightChars="-159" w:right="-334" w:firstLineChars="200" w:firstLine="480"/>
        <w:rPr>
          <w:rFonts w:ascii="仿宋_GB2312" w:eastAsia="仿宋_GB2312" w:hAnsi="Tahoma" w:cs="Tahoma"/>
          <w:kern w:val="0"/>
          <w:sz w:val="24"/>
        </w:rPr>
      </w:pPr>
      <w:r>
        <w:rPr>
          <w:rFonts w:ascii="仿宋_GB2312" w:eastAsia="仿宋_GB2312" w:hAnsi="Tahoma" w:cs="Tahoma" w:hint="eastAsia"/>
          <w:kern w:val="0"/>
          <w:sz w:val="24"/>
        </w:rPr>
        <w:t>自公告发布之日至2018年9月14日(星期五)16：00止。</w:t>
      </w:r>
    </w:p>
    <w:p w:rsidR="007D77D6" w:rsidRDefault="007D77D6">
      <w:pPr>
        <w:widowControl/>
        <w:shd w:val="clear" w:color="auto" w:fill="FFFFFF"/>
        <w:spacing w:line="420" w:lineRule="auto"/>
        <w:ind w:firstLineChars="200" w:firstLine="482"/>
        <w:jc w:val="left"/>
        <w:rPr>
          <w:rFonts w:ascii="仿宋_GB2312" w:eastAsia="仿宋_GB2312" w:hAnsi="Tahoma" w:cs="Tahoma"/>
          <w:b/>
          <w:kern w:val="0"/>
          <w:sz w:val="24"/>
        </w:rPr>
      </w:pPr>
      <w:r>
        <w:rPr>
          <w:rFonts w:ascii="仿宋_GB2312" w:eastAsia="仿宋_GB2312" w:hAnsi="Tahoma" w:cs="Tahoma" w:hint="eastAsia"/>
          <w:b/>
          <w:kern w:val="0"/>
          <w:sz w:val="24"/>
        </w:rPr>
        <w:t>实行网络报名（</w:t>
      </w:r>
      <w:r>
        <w:rPr>
          <w:rFonts w:ascii="仿宋_GB2312" w:eastAsia="仿宋_GB2312" w:hAnsi="Tahoma" w:cs="Tahoma"/>
          <w:b/>
          <w:kern w:val="0"/>
          <w:sz w:val="24"/>
        </w:rPr>
        <w:t>http://www.tzztb.com/tzcms/</w:t>
      </w:r>
      <w:r>
        <w:rPr>
          <w:rFonts w:ascii="仿宋_GB2312" w:eastAsia="仿宋_GB2312" w:hAnsi="Tahoma" w:cs="Tahoma" w:hint="eastAsia"/>
          <w:b/>
          <w:kern w:val="0"/>
          <w:sz w:val="24"/>
        </w:rPr>
        <w:t>），资格现场确认。</w:t>
      </w:r>
    </w:p>
    <w:p w:rsidR="007D77D6" w:rsidRDefault="007D77D6">
      <w:pPr>
        <w:spacing w:line="420" w:lineRule="auto"/>
        <w:ind w:rightChars="-159" w:right="-334" w:firstLineChars="200" w:firstLine="482"/>
        <w:rPr>
          <w:rFonts w:ascii="仿宋_GB2312" w:eastAsia="仿宋_GB2312" w:hAnsi="Tahoma" w:cs="Tahoma"/>
          <w:kern w:val="0"/>
          <w:sz w:val="24"/>
        </w:rPr>
      </w:pPr>
      <w:r>
        <w:rPr>
          <w:rFonts w:ascii="仿宋_GB2312" w:eastAsia="仿宋_GB2312" w:hAnsi="Tahoma" w:cs="Tahoma" w:hint="eastAsia"/>
          <w:b/>
          <w:kern w:val="0"/>
          <w:sz w:val="24"/>
        </w:rPr>
        <w:t>资格确认时间:</w:t>
      </w:r>
      <w:r>
        <w:rPr>
          <w:rFonts w:ascii="仿宋_GB2312" w:eastAsia="仿宋_GB2312" w:hAnsi="Tahoma" w:cs="Tahoma" w:hint="eastAsia"/>
          <w:kern w:val="0"/>
          <w:sz w:val="24"/>
        </w:rPr>
        <w:t xml:space="preserve"> 自公告发布之日至2018年9月14日(星期五)16：00止（上午8：30—11：30，下午14：00—17：00，节假日除外）。</w:t>
      </w:r>
    </w:p>
    <w:p w:rsidR="007D77D6" w:rsidRDefault="007D77D6">
      <w:pPr>
        <w:widowControl/>
        <w:shd w:val="clear" w:color="auto" w:fill="FFFFFF"/>
        <w:spacing w:line="420" w:lineRule="auto"/>
        <w:ind w:firstLineChars="200" w:firstLine="482"/>
        <w:jc w:val="left"/>
        <w:rPr>
          <w:rFonts w:ascii="仿宋_GB2312" w:eastAsia="仿宋_GB2312" w:hAnsi="Tahoma" w:cs="Tahoma"/>
          <w:kern w:val="0"/>
          <w:sz w:val="24"/>
        </w:rPr>
      </w:pPr>
      <w:r>
        <w:rPr>
          <w:rFonts w:ascii="仿宋_GB2312" w:eastAsia="仿宋_GB2312" w:hAnsi="Tahoma" w:cs="Tahoma" w:hint="eastAsia"/>
          <w:b/>
          <w:kern w:val="0"/>
          <w:sz w:val="24"/>
        </w:rPr>
        <w:t>资格确认地址：</w:t>
      </w:r>
      <w:r>
        <w:rPr>
          <w:rFonts w:ascii="仿宋_GB2312" w:eastAsia="仿宋_GB2312" w:hAnsi="Tahoma" w:cs="Tahoma" w:hint="eastAsia"/>
          <w:kern w:val="0"/>
          <w:sz w:val="24"/>
        </w:rPr>
        <w:t>台州市产权交易所（台州市府大道777号民泰商业银行大楼五楼511室）。</w:t>
      </w:r>
    </w:p>
    <w:p w:rsidR="007D77D6" w:rsidRDefault="007D77D6">
      <w:pPr>
        <w:spacing w:line="360" w:lineRule="auto"/>
        <w:ind w:firstLineChars="200" w:firstLine="482"/>
        <w:rPr>
          <w:rFonts w:ascii="仿宋_GB2312" w:eastAsia="仿宋_GB2312"/>
          <w:sz w:val="24"/>
        </w:rPr>
      </w:pPr>
      <w:r>
        <w:rPr>
          <w:rFonts w:ascii="仿宋_GB2312" w:eastAsia="仿宋_GB2312" w:hint="eastAsia"/>
          <w:b/>
          <w:sz w:val="24"/>
        </w:rPr>
        <w:t>五、</w:t>
      </w:r>
      <w:r>
        <w:rPr>
          <w:rFonts w:ascii="仿宋_GB2312" w:eastAsia="仿宋_GB2312" w:hAnsi="Tahoma" w:cs="Tahoma" w:hint="eastAsia"/>
          <w:b/>
          <w:kern w:val="0"/>
          <w:sz w:val="24"/>
        </w:rPr>
        <w:t>报价截止时间：</w:t>
      </w:r>
      <w:r>
        <w:rPr>
          <w:rFonts w:ascii="仿宋_GB2312" w:eastAsia="仿宋_GB2312" w:hAnsi="Tahoma" w:cs="Tahoma" w:hint="eastAsia"/>
          <w:kern w:val="0"/>
          <w:sz w:val="24"/>
        </w:rPr>
        <w:t>2018年9月17日(星期一)10:00时整。</w:t>
      </w:r>
    </w:p>
    <w:p w:rsidR="007D77D6" w:rsidRDefault="007D77D6">
      <w:pPr>
        <w:spacing w:line="420" w:lineRule="auto"/>
        <w:ind w:firstLineChars="197" w:firstLine="475"/>
        <w:rPr>
          <w:rFonts w:ascii="仿宋_GB2312" w:eastAsia="仿宋_GB2312" w:hAnsi="Tahoma" w:cs="Tahoma"/>
          <w:b/>
          <w:bCs/>
          <w:kern w:val="0"/>
          <w:sz w:val="24"/>
          <w:szCs w:val="24"/>
        </w:rPr>
      </w:pPr>
      <w:r>
        <w:rPr>
          <w:rFonts w:ascii="仿宋_GB2312" w:eastAsia="仿宋_GB2312" w:hAnsi="Tahoma" w:cs="Tahoma" w:hint="eastAsia"/>
          <w:b/>
          <w:bCs/>
          <w:kern w:val="0"/>
          <w:sz w:val="24"/>
          <w:szCs w:val="24"/>
        </w:rPr>
        <w:t>六、竞买方须知：</w:t>
      </w:r>
      <w:r>
        <w:rPr>
          <w:rFonts w:ascii="仿宋_GB2312" w:eastAsia="仿宋_GB2312" w:hint="eastAsia"/>
          <w:bCs/>
          <w:sz w:val="24"/>
        </w:rPr>
        <w:t>在报名截止前，</w:t>
      </w:r>
      <w:r>
        <w:rPr>
          <w:rFonts w:ascii="仿宋_GB2312" w:eastAsia="仿宋_GB2312" w:hint="eastAsia"/>
          <w:sz w:val="24"/>
        </w:rPr>
        <w:t>凡符合条件的企业</w:t>
      </w:r>
      <w:r>
        <w:rPr>
          <w:rFonts w:ascii="仿宋_GB2312" w:eastAsia="仿宋_GB2312" w:hint="eastAsia"/>
          <w:bCs/>
          <w:sz w:val="24"/>
        </w:rPr>
        <w:t>，在台州市公共资源交易网站上报名成功后，</w:t>
      </w:r>
      <w:r>
        <w:rPr>
          <w:rFonts w:ascii="仿宋_GB2312" w:eastAsia="仿宋_GB2312" w:hint="eastAsia"/>
          <w:bCs/>
          <w:sz w:val="24"/>
          <w:szCs w:val="24"/>
        </w:rPr>
        <w:t>携带企业营业执照复印件、废弃电器电子产品处理资格证</w:t>
      </w:r>
      <w:r>
        <w:rPr>
          <w:rFonts w:ascii="仿宋_GB2312" w:eastAsia="仿宋_GB2312" w:hAnsi="Tahoma" w:cs="Tahoma" w:hint="eastAsia"/>
          <w:b/>
          <w:bCs/>
          <w:kern w:val="0"/>
          <w:sz w:val="24"/>
          <w:szCs w:val="24"/>
        </w:rPr>
        <w:t>书原件及复印件、法定代表人身份证（受委托人须凭法定代表人授权委托书及本人身份证）、复印件加盖公章到台州市产权交易所（台州市府大道777号民泰商业银行大楼五楼511室）资格确认。原供应商携带营业执照复印件、法人身份证、合同等相关资料进行报名。资格确认时以银行转账的方式缴纳竞买保证金（收款单位：</w:t>
      </w:r>
      <w:bookmarkStart w:id="2" w:name="OLE_LINK52"/>
      <w:r>
        <w:rPr>
          <w:rFonts w:ascii="仿宋_GB2312" w:eastAsia="仿宋_GB2312" w:hAnsi="Tahoma" w:cs="Tahoma" w:hint="eastAsia"/>
          <w:b/>
          <w:bCs/>
          <w:kern w:val="0"/>
          <w:sz w:val="24"/>
          <w:szCs w:val="24"/>
        </w:rPr>
        <w:t>台州市产权交易所有限公司</w:t>
      </w:r>
      <w:bookmarkEnd w:id="2"/>
      <w:r>
        <w:rPr>
          <w:rFonts w:ascii="仿宋_GB2312" w:eastAsia="仿宋_GB2312" w:hAnsi="Tahoma" w:cs="Tahoma" w:hint="eastAsia"/>
          <w:b/>
          <w:bCs/>
          <w:kern w:val="0"/>
          <w:sz w:val="24"/>
          <w:szCs w:val="24"/>
        </w:rPr>
        <w:t>，开户银行：</w:t>
      </w:r>
      <w:bookmarkStart w:id="3" w:name="OLE_LINK53"/>
      <w:r>
        <w:rPr>
          <w:rFonts w:ascii="仿宋_GB2312" w:eastAsia="仿宋_GB2312" w:hAnsi="Tahoma" w:cs="Tahoma" w:hint="eastAsia"/>
          <w:b/>
          <w:bCs/>
          <w:kern w:val="0"/>
          <w:sz w:val="24"/>
          <w:szCs w:val="24"/>
        </w:rPr>
        <w:t>583016260800015</w:t>
      </w:r>
      <w:bookmarkEnd w:id="3"/>
      <w:r>
        <w:rPr>
          <w:rFonts w:ascii="仿宋_GB2312" w:eastAsia="仿宋_GB2312" w:hAnsi="Tahoma" w:cs="Tahoma" w:hint="eastAsia"/>
          <w:b/>
          <w:bCs/>
          <w:kern w:val="0"/>
          <w:sz w:val="24"/>
          <w:szCs w:val="24"/>
        </w:rPr>
        <w:t>，银行帐号：</w:t>
      </w:r>
      <w:bookmarkStart w:id="4" w:name="OLE_LINK51"/>
      <w:r>
        <w:rPr>
          <w:rFonts w:ascii="仿宋_GB2312" w:eastAsia="仿宋_GB2312" w:hAnsi="Tahoma" w:cs="Tahoma" w:hint="eastAsia"/>
          <w:b/>
          <w:bCs/>
          <w:kern w:val="0"/>
          <w:sz w:val="24"/>
          <w:szCs w:val="24"/>
        </w:rPr>
        <w:t>浙江民泰商业银行台州椒江支行</w:t>
      </w:r>
      <w:bookmarkEnd w:id="4"/>
      <w:r>
        <w:rPr>
          <w:rFonts w:ascii="仿宋_GB2312" w:eastAsia="仿宋_GB2312" w:hAnsi="Tahoma" w:cs="Tahoma" w:hint="eastAsia"/>
          <w:b/>
          <w:bCs/>
          <w:kern w:val="0"/>
          <w:sz w:val="24"/>
          <w:szCs w:val="24"/>
        </w:rPr>
        <w:t>）。涉及转让的税费和拆运费用(包括吊车费等)由买受人负责。</w:t>
      </w:r>
    </w:p>
    <w:p w:rsidR="007D77D6" w:rsidRDefault="007D77D6">
      <w:pPr>
        <w:widowControl/>
        <w:shd w:val="clear" w:color="auto" w:fill="FFFFFF"/>
        <w:spacing w:line="420" w:lineRule="auto"/>
        <w:ind w:firstLineChars="147" w:firstLine="354"/>
        <w:jc w:val="left"/>
        <w:rPr>
          <w:rFonts w:ascii="仿宋_GB2312" w:eastAsia="仿宋_GB2312" w:hAnsi="Tahoma" w:cs="Tahoma"/>
          <w:kern w:val="0"/>
          <w:sz w:val="24"/>
          <w:szCs w:val="24"/>
        </w:rPr>
      </w:pPr>
      <w:r>
        <w:rPr>
          <w:rFonts w:ascii="仿宋_GB2312" w:eastAsia="仿宋_GB2312" w:hAnsi="Tahoma" w:cs="Tahoma" w:hint="eastAsia"/>
          <w:b/>
          <w:bCs/>
          <w:kern w:val="0"/>
          <w:sz w:val="24"/>
          <w:szCs w:val="24"/>
        </w:rPr>
        <w:t>七、</w:t>
      </w:r>
      <w:r>
        <w:rPr>
          <w:rFonts w:ascii="仿宋_GB2312" w:eastAsia="仿宋_GB2312" w:hAnsi="Tahoma" w:cs="Tahoma" w:hint="eastAsia"/>
          <w:bCs/>
          <w:kern w:val="0"/>
          <w:sz w:val="24"/>
          <w:szCs w:val="24"/>
        </w:rPr>
        <w:t>联系人：小潘</w:t>
      </w:r>
      <w:r>
        <w:rPr>
          <w:rFonts w:ascii="Tahoma" w:eastAsia="仿宋_GB2312" w:hAnsi="Tahoma" w:cs="Tahoma"/>
          <w:kern w:val="0"/>
          <w:sz w:val="24"/>
          <w:szCs w:val="24"/>
        </w:rPr>
        <w:t>   </w:t>
      </w:r>
      <w:r>
        <w:rPr>
          <w:rFonts w:ascii="Tahoma" w:eastAsia="仿宋_GB2312" w:hAnsi="Tahoma" w:cs="Tahoma" w:hint="eastAsia"/>
          <w:kern w:val="0"/>
          <w:sz w:val="24"/>
          <w:szCs w:val="24"/>
        </w:rPr>
        <w:t xml:space="preserve">     </w:t>
      </w:r>
      <w:r>
        <w:rPr>
          <w:rFonts w:ascii="Tahoma" w:eastAsia="仿宋_GB2312" w:hAnsi="Tahoma" w:cs="Tahoma"/>
          <w:kern w:val="0"/>
          <w:sz w:val="24"/>
          <w:szCs w:val="24"/>
        </w:rPr>
        <w:t> </w:t>
      </w:r>
      <w:r>
        <w:rPr>
          <w:rFonts w:ascii="仿宋_GB2312" w:eastAsia="仿宋_GB2312" w:hAnsi="Tahoma" w:cs="Tahoma" w:hint="eastAsia"/>
          <w:kern w:val="0"/>
          <w:sz w:val="24"/>
          <w:szCs w:val="24"/>
        </w:rPr>
        <w:t xml:space="preserve"> </w:t>
      </w:r>
      <w:r>
        <w:rPr>
          <w:rFonts w:ascii="Tahoma" w:eastAsia="仿宋_GB2312" w:hAnsi="Tahoma" w:cs="Tahoma"/>
          <w:bCs/>
          <w:kern w:val="0"/>
          <w:sz w:val="24"/>
          <w:szCs w:val="24"/>
        </w:rPr>
        <w:t> </w:t>
      </w:r>
      <w:r>
        <w:rPr>
          <w:rFonts w:ascii="仿宋_GB2312" w:eastAsia="仿宋_GB2312" w:hAnsi="Tahoma" w:cs="Tahoma" w:hint="eastAsia"/>
          <w:bCs/>
          <w:kern w:val="0"/>
          <w:sz w:val="24"/>
          <w:szCs w:val="24"/>
        </w:rPr>
        <w:t>电话</w:t>
      </w:r>
      <w:r>
        <w:rPr>
          <w:rFonts w:ascii="仿宋_GB2312" w:eastAsia="仿宋_GB2312" w:hAnsi="Tahoma" w:cs="Tahoma" w:hint="eastAsia"/>
          <w:kern w:val="0"/>
          <w:sz w:val="24"/>
          <w:szCs w:val="24"/>
        </w:rPr>
        <w:t>（传真）：0576-88685180</w:t>
      </w:r>
    </w:p>
    <w:p w:rsidR="007D77D6" w:rsidRDefault="007D77D6">
      <w:pPr>
        <w:widowControl/>
        <w:shd w:val="clear" w:color="auto" w:fill="FFFFFF"/>
        <w:spacing w:line="420" w:lineRule="auto"/>
        <w:ind w:firstLineChars="2200" w:firstLine="5280"/>
        <w:jc w:val="left"/>
        <w:rPr>
          <w:rFonts w:ascii="仿宋_GB2312" w:eastAsia="仿宋_GB2312" w:hAnsi="Tahoma" w:cs="Tahoma"/>
          <w:kern w:val="0"/>
          <w:sz w:val="24"/>
          <w:szCs w:val="24"/>
        </w:rPr>
      </w:pPr>
    </w:p>
    <w:p w:rsidR="007D77D6" w:rsidRDefault="007D77D6">
      <w:pPr>
        <w:widowControl/>
        <w:shd w:val="clear" w:color="auto" w:fill="FFFFFF"/>
        <w:spacing w:line="420" w:lineRule="auto"/>
        <w:ind w:firstLineChars="2200" w:firstLine="5280"/>
        <w:jc w:val="left"/>
        <w:rPr>
          <w:rFonts w:ascii="仿宋_GB2312" w:eastAsia="仿宋_GB2312" w:hAnsi="Tahoma" w:cs="Tahoma"/>
          <w:kern w:val="0"/>
          <w:szCs w:val="21"/>
        </w:rPr>
      </w:pPr>
      <w:r>
        <w:rPr>
          <w:rFonts w:ascii="仿宋_GB2312" w:eastAsia="仿宋_GB2312" w:hAnsi="Tahoma" w:cs="Tahoma" w:hint="eastAsia"/>
          <w:kern w:val="0"/>
          <w:sz w:val="24"/>
          <w:szCs w:val="24"/>
        </w:rPr>
        <w:t>台州市产权交易所有限公司</w:t>
      </w:r>
    </w:p>
    <w:p w:rsidR="007D77D6" w:rsidRDefault="007D77D6">
      <w:pPr>
        <w:widowControl/>
        <w:shd w:val="clear" w:color="auto" w:fill="FFFFFF"/>
        <w:spacing w:after="150" w:line="420" w:lineRule="auto"/>
        <w:jc w:val="left"/>
        <w:rPr>
          <w:kern w:val="0"/>
        </w:rPr>
      </w:pPr>
      <w:r>
        <w:rPr>
          <w:rFonts w:ascii="Tahoma" w:hint="eastAsia"/>
          <w:kern w:val="0"/>
        </w:rPr>
        <w:t>      </w:t>
      </w:r>
      <w:r>
        <w:rPr>
          <w:rFonts w:hint="eastAsia"/>
          <w:kern w:val="0"/>
        </w:rPr>
        <w:t xml:space="preserve">                              </w:t>
      </w:r>
      <w:r>
        <w:rPr>
          <w:rFonts w:ascii="仿宋_GB2312" w:eastAsia="仿宋_GB2312" w:hAnsi="Tahoma" w:cs="Tahoma" w:hint="eastAsia"/>
          <w:kern w:val="0"/>
          <w:sz w:val="24"/>
          <w:szCs w:val="24"/>
        </w:rPr>
        <w:t xml:space="preserve">                  二〇一八年九月三日</w:t>
      </w:r>
      <w:bookmarkStart w:id="5" w:name="_Toc329261976"/>
      <w:bookmarkStart w:id="6" w:name="_Toc369094528"/>
    </w:p>
    <w:p w:rsidR="007D77D6" w:rsidRDefault="007D77D6">
      <w:pPr>
        <w:widowControl/>
        <w:shd w:val="clear" w:color="auto" w:fill="FFFFFF"/>
        <w:spacing w:after="150" w:line="420" w:lineRule="auto"/>
        <w:jc w:val="center"/>
        <w:rPr>
          <w:rFonts w:ascii="仿宋_GB2312" w:eastAsia="仿宋_GB2312"/>
          <w:b/>
          <w:sz w:val="32"/>
          <w:szCs w:val="32"/>
        </w:rPr>
      </w:pPr>
    </w:p>
    <w:p w:rsidR="007D77D6" w:rsidRDefault="007D77D6">
      <w:pPr>
        <w:widowControl/>
        <w:shd w:val="clear" w:color="auto" w:fill="FFFFFF"/>
        <w:spacing w:after="150" w:line="420" w:lineRule="auto"/>
        <w:jc w:val="center"/>
        <w:rPr>
          <w:rFonts w:ascii="仿宋_GB2312" w:eastAsia="仿宋_GB2312"/>
          <w:b/>
          <w:sz w:val="32"/>
          <w:szCs w:val="32"/>
        </w:rPr>
      </w:pPr>
    </w:p>
    <w:p w:rsidR="007D77D6" w:rsidRDefault="007D77D6">
      <w:pPr>
        <w:widowControl/>
        <w:shd w:val="clear" w:color="auto" w:fill="FFFFFF"/>
        <w:spacing w:after="150" w:line="420" w:lineRule="auto"/>
        <w:jc w:val="center"/>
        <w:rPr>
          <w:rFonts w:ascii="仿宋_GB2312" w:eastAsia="仿宋_GB2312"/>
          <w:b/>
          <w:sz w:val="32"/>
          <w:szCs w:val="32"/>
        </w:rPr>
      </w:pPr>
    </w:p>
    <w:p w:rsidR="007D77D6" w:rsidRDefault="007D77D6">
      <w:pPr>
        <w:widowControl/>
        <w:shd w:val="clear" w:color="auto" w:fill="FFFFFF"/>
        <w:spacing w:after="150" w:line="420" w:lineRule="auto"/>
        <w:jc w:val="center"/>
        <w:rPr>
          <w:rFonts w:ascii="仿宋_GB2312" w:eastAsia="仿宋_GB2312"/>
          <w:b/>
          <w:sz w:val="32"/>
          <w:szCs w:val="32"/>
        </w:rPr>
      </w:pPr>
    </w:p>
    <w:p w:rsidR="007D77D6" w:rsidRDefault="007D77D6">
      <w:pPr>
        <w:widowControl/>
        <w:shd w:val="clear" w:color="auto" w:fill="FFFFFF"/>
        <w:spacing w:after="150" w:line="420" w:lineRule="auto"/>
        <w:jc w:val="center"/>
        <w:rPr>
          <w:rFonts w:ascii="仿宋_GB2312" w:eastAsia="仿宋_GB2312"/>
          <w:b/>
          <w:sz w:val="32"/>
          <w:szCs w:val="32"/>
        </w:rPr>
      </w:pPr>
    </w:p>
    <w:p w:rsidR="007D77D6" w:rsidRDefault="007D77D6">
      <w:pPr>
        <w:widowControl/>
        <w:shd w:val="clear" w:color="auto" w:fill="FFFFFF"/>
        <w:spacing w:after="150" w:line="420" w:lineRule="auto"/>
        <w:jc w:val="center"/>
        <w:rPr>
          <w:rFonts w:ascii="仿宋_GB2312" w:eastAsia="仿宋_GB2312"/>
          <w:b/>
          <w:sz w:val="32"/>
          <w:szCs w:val="32"/>
        </w:rPr>
      </w:pPr>
    </w:p>
    <w:p w:rsidR="007D77D6" w:rsidRDefault="007D77D6">
      <w:pPr>
        <w:widowControl/>
        <w:shd w:val="clear" w:color="auto" w:fill="FFFFFF"/>
        <w:spacing w:after="150" w:line="420" w:lineRule="auto"/>
        <w:jc w:val="center"/>
        <w:rPr>
          <w:rFonts w:ascii="仿宋_GB2312" w:eastAsia="仿宋_GB2312"/>
          <w:b/>
          <w:sz w:val="32"/>
          <w:szCs w:val="32"/>
        </w:rPr>
      </w:pPr>
    </w:p>
    <w:p w:rsidR="007D77D6" w:rsidRDefault="007D77D6">
      <w:pPr>
        <w:widowControl/>
        <w:shd w:val="clear" w:color="auto" w:fill="FFFFFF"/>
        <w:spacing w:after="150" w:line="420" w:lineRule="auto"/>
        <w:jc w:val="center"/>
        <w:rPr>
          <w:rFonts w:ascii="仿宋_GB2312" w:eastAsia="仿宋_GB2312"/>
          <w:b/>
          <w:sz w:val="32"/>
          <w:szCs w:val="32"/>
        </w:rPr>
      </w:pPr>
    </w:p>
    <w:p w:rsidR="007D77D6" w:rsidRDefault="007D77D6">
      <w:pPr>
        <w:widowControl/>
        <w:shd w:val="clear" w:color="auto" w:fill="FFFFFF"/>
        <w:spacing w:after="150" w:line="420" w:lineRule="auto"/>
        <w:jc w:val="center"/>
        <w:rPr>
          <w:rFonts w:ascii="仿宋_GB2312" w:eastAsia="仿宋_GB2312"/>
          <w:b/>
          <w:sz w:val="32"/>
          <w:szCs w:val="32"/>
        </w:rPr>
      </w:pPr>
    </w:p>
    <w:p w:rsidR="007D77D6" w:rsidRDefault="007D77D6">
      <w:pPr>
        <w:widowControl/>
        <w:shd w:val="clear" w:color="auto" w:fill="FFFFFF"/>
        <w:spacing w:after="150" w:line="420" w:lineRule="auto"/>
        <w:jc w:val="center"/>
        <w:rPr>
          <w:rFonts w:ascii="仿宋_GB2312" w:eastAsia="仿宋_GB2312"/>
          <w:b/>
          <w:sz w:val="32"/>
          <w:szCs w:val="32"/>
        </w:rPr>
      </w:pPr>
    </w:p>
    <w:p w:rsidR="007D77D6" w:rsidRDefault="007D77D6">
      <w:pPr>
        <w:widowControl/>
        <w:shd w:val="clear" w:color="auto" w:fill="FFFFFF"/>
        <w:spacing w:after="150" w:line="420" w:lineRule="auto"/>
        <w:jc w:val="center"/>
        <w:rPr>
          <w:rFonts w:ascii="仿宋_GB2312" w:eastAsia="仿宋_GB2312"/>
          <w:b/>
          <w:sz w:val="32"/>
          <w:szCs w:val="32"/>
        </w:rPr>
      </w:pPr>
    </w:p>
    <w:p w:rsidR="007D77D6" w:rsidRDefault="007D77D6">
      <w:pPr>
        <w:pStyle w:val="a5"/>
        <w:spacing w:line="600" w:lineRule="exact"/>
        <w:rPr>
          <w:rFonts w:ascii="仿宋_GB2312" w:eastAsia="仿宋_GB2312"/>
        </w:rPr>
      </w:pPr>
      <w:r>
        <w:rPr>
          <w:rFonts w:ascii="仿宋_GB2312" w:eastAsia="仿宋_GB2312" w:hint="eastAsia"/>
        </w:rPr>
        <w:t>网络一次性竞价规则</w:t>
      </w:r>
    </w:p>
    <w:p w:rsidR="007D77D6" w:rsidRDefault="007D77D6">
      <w:pPr>
        <w:spacing w:line="600" w:lineRule="exact"/>
        <w:ind w:firstLineChars="200" w:firstLine="480"/>
        <w:rPr>
          <w:rFonts w:ascii="仿宋_GB2312" w:eastAsia="仿宋_GB2312"/>
          <w:sz w:val="24"/>
        </w:rPr>
      </w:pPr>
      <w:r>
        <w:rPr>
          <w:rFonts w:ascii="仿宋_GB2312" w:eastAsia="仿宋_GB2312" w:hAnsi="Tahoma" w:cs="Tahoma" w:hint="eastAsia"/>
          <w:kern w:val="0"/>
          <w:sz w:val="24"/>
          <w:szCs w:val="24"/>
        </w:rPr>
        <w:t>受浙江智慧信息产业有限公司委托，台州</w:t>
      </w:r>
      <w:proofErr w:type="gramStart"/>
      <w:r>
        <w:rPr>
          <w:rFonts w:ascii="仿宋_GB2312" w:eastAsia="仿宋_GB2312" w:hAnsi="Tahoma" w:cs="Tahoma" w:hint="eastAsia"/>
          <w:kern w:val="0"/>
          <w:sz w:val="24"/>
          <w:szCs w:val="24"/>
        </w:rPr>
        <w:t>市产交所</w:t>
      </w:r>
      <w:proofErr w:type="gramEnd"/>
      <w:r>
        <w:rPr>
          <w:rFonts w:ascii="仿宋_GB2312" w:eastAsia="仿宋_GB2312" w:hAnsi="Tahoma" w:cs="Tahoma" w:hint="eastAsia"/>
          <w:kern w:val="0"/>
          <w:sz w:val="24"/>
          <w:szCs w:val="24"/>
        </w:rPr>
        <w:t>对一批二手固定监测雷达设备公开挂牌变卖</w:t>
      </w:r>
      <w:r>
        <w:rPr>
          <w:rFonts w:ascii="仿宋_GB2312" w:eastAsia="仿宋_GB2312" w:hint="eastAsia"/>
          <w:sz w:val="24"/>
        </w:rPr>
        <w:t>，特制</w:t>
      </w:r>
      <w:proofErr w:type="gramStart"/>
      <w:r>
        <w:rPr>
          <w:rFonts w:ascii="仿宋_GB2312" w:eastAsia="仿宋_GB2312" w:hint="eastAsia"/>
          <w:sz w:val="24"/>
        </w:rPr>
        <w:t>定本次</w:t>
      </w:r>
      <w:proofErr w:type="gramEnd"/>
      <w:r>
        <w:rPr>
          <w:rFonts w:ascii="仿宋_GB2312" w:eastAsia="仿宋_GB2312" w:hint="eastAsia"/>
          <w:sz w:val="24"/>
        </w:rPr>
        <w:t>暗价竞价规则：</w:t>
      </w:r>
    </w:p>
    <w:p w:rsidR="007D77D6" w:rsidRDefault="007D77D6">
      <w:pPr>
        <w:spacing w:line="480" w:lineRule="auto"/>
        <w:ind w:firstLineChars="200" w:firstLine="480"/>
        <w:rPr>
          <w:rFonts w:ascii="仿宋_GB2312" w:eastAsia="仿宋_GB2312" w:hAnsi="宋体" w:cs="宋体"/>
          <w:sz w:val="24"/>
        </w:rPr>
      </w:pPr>
      <w:r>
        <w:rPr>
          <w:rFonts w:ascii="仿宋_GB2312" w:eastAsia="仿宋_GB2312" w:hAnsi="宋体" w:cs="宋体" w:hint="eastAsia"/>
          <w:sz w:val="24"/>
        </w:rPr>
        <w:t>竞买方报名及资格确认成功后，即表示已认真阅读并同意本竞价文件中提出的相关内容，报价一经确认提交即不可撤回，竞买方须谨慎报价。</w:t>
      </w:r>
    </w:p>
    <w:p w:rsidR="007D77D6" w:rsidRDefault="007D77D6">
      <w:pPr>
        <w:widowControl/>
        <w:shd w:val="clear" w:color="auto" w:fill="FFFFFF"/>
        <w:spacing w:line="600" w:lineRule="exact"/>
        <w:ind w:firstLineChars="200" w:firstLine="482"/>
        <w:jc w:val="left"/>
        <w:rPr>
          <w:rFonts w:ascii="仿宋_GB2312" w:eastAsia="仿宋_GB2312"/>
          <w:b/>
          <w:bCs/>
          <w:sz w:val="24"/>
        </w:rPr>
      </w:pPr>
      <w:r>
        <w:rPr>
          <w:rFonts w:ascii="仿宋_GB2312" w:eastAsia="仿宋_GB2312" w:hint="eastAsia"/>
          <w:b/>
          <w:bCs/>
          <w:sz w:val="24"/>
        </w:rPr>
        <w:t>一、</w:t>
      </w:r>
      <w:r>
        <w:rPr>
          <w:rFonts w:ascii="仿宋_GB2312" w:eastAsia="仿宋_GB2312" w:hAnsi="宋体" w:cs="宋体" w:hint="eastAsia"/>
          <w:b/>
          <w:sz w:val="24"/>
        </w:rPr>
        <w:t>本次报价不得低于起始价人民币296100元。</w:t>
      </w:r>
    </w:p>
    <w:p w:rsidR="007D77D6" w:rsidRDefault="007D77D6">
      <w:pPr>
        <w:widowControl/>
        <w:shd w:val="clear" w:color="auto" w:fill="FFFFFF"/>
        <w:spacing w:line="600" w:lineRule="exact"/>
        <w:ind w:firstLineChars="200" w:firstLine="482"/>
        <w:jc w:val="left"/>
        <w:rPr>
          <w:rFonts w:ascii="仿宋_GB2312" w:eastAsia="仿宋_GB2312"/>
          <w:sz w:val="24"/>
        </w:rPr>
      </w:pPr>
      <w:r>
        <w:rPr>
          <w:rFonts w:ascii="仿宋_GB2312" w:eastAsia="仿宋_GB2312" w:hint="eastAsia"/>
          <w:b/>
          <w:bCs/>
          <w:sz w:val="24"/>
        </w:rPr>
        <w:t>二、</w:t>
      </w:r>
      <w:r>
        <w:rPr>
          <w:rFonts w:ascii="仿宋_GB2312" w:eastAsia="仿宋_GB2312" w:hAnsi="宋体" w:hint="eastAsia"/>
          <w:sz w:val="24"/>
        </w:rPr>
        <w:t>本次项目采用网络一次性竞价方式，</w:t>
      </w:r>
      <w:r>
        <w:rPr>
          <w:rFonts w:ascii="仿宋_GB2312" w:eastAsia="仿宋_GB2312" w:hAnsi="Tahoma" w:cs="Tahoma" w:hint="eastAsia"/>
          <w:kern w:val="0"/>
          <w:sz w:val="24"/>
        </w:rPr>
        <w:t>价高者得</w:t>
      </w:r>
      <w:r>
        <w:rPr>
          <w:rFonts w:ascii="仿宋_GB2312" w:eastAsia="仿宋_GB2312" w:hAnsi="宋体" w:hint="eastAsia"/>
          <w:sz w:val="24"/>
        </w:rPr>
        <w:t>，报价相同的以提交时间早的为成交方，提交时间以</w:t>
      </w:r>
      <w:r>
        <w:rPr>
          <w:rFonts w:ascii="仿宋_GB2312" w:eastAsia="仿宋_GB2312" w:hAnsi="华文中宋" w:cs="华文中宋" w:hint="eastAsia"/>
          <w:color w:val="000000"/>
          <w:sz w:val="24"/>
          <w:shd w:val="clear" w:color="auto" w:fill="FFFFFF"/>
        </w:rPr>
        <w:t>交易中心网络竞价系统时间为准</w:t>
      </w:r>
      <w:r>
        <w:rPr>
          <w:rFonts w:ascii="仿宋_GB2312" w:eastAsia="仿宋_GB2312" w:hAnsi="宋体" w:cs="宋体" w:hint="eastAsia"/>
          <w:sz w:val="24"/>
        </w:rPr>
        <w:t>,</w:t>
      </w:r>
      <w:r>
        <w:rPr>
          <w:rFonts w:ascii="仿宋_GB2312" w:eastAsia="仿宋_GB2312" w:hAnsi="Tahoma" w:cs="Tahoma" w:hint="eastAsia"/>
          <w:bCs/>
          <w:kern w:val="0"/>
          <w:sz w:val="24"/>
        </w:rPr>
        <w:t>竞价标的</w:t>
      </w:r>
      <w:r>
        <w:rPr>
          <w:rFonts w:ascii="仿宋_GB2312" w:eastAsia="仿宋_GB2312" w:hAnsi="仿宋" w:hint="eastAsia"/>
          <w:bCs/>
          <w:sz w:val="24"/>
        </w:rPr>
        <w:t>设置保留价</w:t>
      </w:r>
      <w:r>
        <w:rPr>
          <w:rFonts w:ascii="仿宋_GB2312" w:eastAsia="仿宋_GB2312" w:hAnsi="华文中宋" w:cs="华文中宋" w:hint="eastAsia"/>
          <w:color w:val="000000"/>
          <w:sz w:val="24"/>
          <w:shd w:val="clear" w:color="auto" w:fill="FFFFFF"/>
        </w:rPr>
        <w:t>。</w:t>
      </w:r>
    </w:p>
    <w:p w:rsidR="007D77D6" w:rsidRDefault="007D77D6">
      <w:pPr>
        <w:tabs>
          <w:tab w:val="left" w:pos="6795"/>
        </w:tabs>
        <w:spacing w:line="600" w:lineRule="exact"/>
        <w:ind w:firstLineChars="200" w:firstLine="482"/>
        <w:rPr>
          <w:rFonts w:ascii="仿宋_GB2312" w:eastAsia="仿宋_GB2312"/>
          <w:b/>
          <w:sz w:val="24"/>
        </w:rPr>
      </w:pPr>
      <w:r>
        <w:rPr>
          <w:rFonts w:ascii="仿宋_GB2312" w:eastAsia="仿宋_GB2312" w:hint="eastAsia"/>
          <w:b/>
          <w:sz w:val="24"/>
        </w:rPr>
        <w:t>三、网络一次性竞价程序：</w:t>
      </w:r>
      <w:r>
        <w:rPr>
          <w:rFonts w:ascii="仿宋_GB2312" w:eastAsia="仿宋_GB2312"/>
          <w:b/>
          <w:sz w:val="24"/>
        </w:rPr>
        <w:tab/>
      </w:r>
    </w:p>
    <w:p w:rsidR="007D77D6" w:rsidRDefault="007D77D6">
      <w:pPr>
        <w:spacing w:line="600" w:lineRule="exact"/>
        <w:ind w:firstLineChars="200" w:firstLine="480"/>
        <w:rPr>
          <w:rFonts w:ascii="仿宋_GB2312" w:eastAsia="仿宋_GB2312"/>
          <w:sz w:val="24"/>
        </w:rPr>
      </w:pPr>
      <w:r>
        <w:rPr>
          <w:rFonts w:ascii="仿宋_GB2312" w:eastAsia="仿宋_GB2312" w:hint="eastAsia"/>
          <w:sz w:val="24"/>
        </w:rPr>
        <w:t>1、意向竞买方在台州市招投标网站</w:t>
      </w:r>
      <w:r>
        <w:rPr>
          <w:rFonts w:ascii="仿宋_GB2312" w:eastAsia="仿宋_GB2312" w:hAnsi="Tahoma" w:cs="Tahoma" w:hint="eastAsia"/>
          <w:b/>
          <w:kern w:val="0"/>
          <w:sz w:val="24"/>
        </w:rPr>
        <w:t>（</w:t>
      </w:r>
      <w:r>
        <w:rPr>
          <w:rFonts w:ascii="仿宋_GB2312" w:eastAsia="仿宋_GB2312" w:hAnsi="Tahoma" w:cs="Tahoma"/>
          <w:b/>
          <w:kern w:val="0"/>
          <w:sz w:val="24"/>
        </w:rPr>
        <w:t>http://www.tzztb.com/tzcms/</w:t>
      </w:r>
      <w:r>
        <w:rPr>
          <w:rFonts w:ascii="仿宋_GB2312" w:eastAsia="仿宋_GB2312" w:hAnsi="Tahoma" w:cs="Tahoma" w:hint="eastAsia"/>
          <w:b/>
          <w:kern w:val="0"/>
          <w:sz w:val="24"/>
        </w:rPr>
        <w:t>）</w:t>
      </w:r>
      <w:r>
        <w:rPr>
          <w:rFonts w:ascii="仿宋_GB2312" w:eastAsia="仿宋_GB2312" w:hint="eastAsia"/>
          <w:sz w:val="24"/>
        </w:rPr>
        <w:t>上对本项目进行网络报名。如实登记手机号并牢记密码。</w:t>
      </w:r>
    </w:p>
    <w:p w:rsidR="007D77D6" w:rsidRDefault="007D77D6">
      <w:pPr>
        <w:spacing w:line="600" w:lineRule="exact"/>
        <w:ind w:firstLineChars="200" w:firstLine="480"/>
        <w:rPr>
          <w:rFonts w:ascii="仿宋_GB2312" w:eastAsia="仿宋_GB2312" w:hAnsi="Tahoma" w:cs="Tahoma"/>
          <w:kern w:val="0"/>
          <w:sz w:val="24"/>
        </w:rPr>
      </w:pPr>
      <w:r>
        <w:rPr>
          <w:rFonts w:ascii="仿宋_GB2312" w:eastAsia="仿宋_GB2312" w:hint="eastAsia"/>
          <w:sz w:val="24"/>
        </w:rPr>
        <w:t>2、报名成功并收到短信后在报名截止时间前到</w:t>
      </w:r>
      <w:r>
        <w:rPr>
          <w:rFonts w:ascii="仿宋_GB2312" w:eastAsia="仿宋_GB2312" w:hAnsi="Tahoma" w:cs="Tahoma" w:hint="eastAsia"/>
          <w:kern w:val="0"/>
          <w:sz w:val="24"/>
        </w:rPr>
        <w:t>台州市产权交易所（台州市民泰银行五楼511室）进行资料审核,并缴付竞买保证金，以完成资格的确认。</w:t>
      </w:r>
    </w:p>
    <w:p w:rsidR="007D77D6" w:rsidRDefault="007D77D6">
      <w:pPr>
        <w:spacing w:line="600" w:lineRule="exact"/>
        <w:ind w:firstLineChars="200" w:firstLine="480"/>
        <w:rPr>
          <w:rFonts w:ascii="仿宋_GB2312" w:eastAsia="仿宋_GB2312"/>
          <w:b/>
          <w:bCs/>
          <w:sz w:val="24"/>
          <w:u w:val="single"/>
        </w:rPr>
      </w:pPr>
      <w:r>
        <w:rPr>
          <w:rFonts w:ascii="仿宋_GB2312" w:eastAsia="仿宋_GB2312" w:hAnsi="Tahoma" w:cs="Tahoma" w:hint="eastAsia"/>
          <w:kern w:val="0"/>
          <w:sz w:val="24"/>
        </w:rPr>
        <w:t>3、</w:t>
      </w:r>
      <w:r>
        <w:rPr>
          <w:rFonts w:ascii="仿宋_GB2312" w:eastAsia="仿宋_GB2312" w:hAnsi="Tahoma" w:cs="Tahoma" w:hint="eastAsia"/>
          <w:b/>
          <w:bCs/>
          <w:kern w:val="0"/>
          <w:sz w:val="24"/>
          <w:u w:val="single"/>
        </w:rPr>
        <w:t>资格确认成功后，在报价截止时间前单位凭报名时的统一</w:t>
      </w:r>
      <w:r>
        <w:rPr>
          <w:rFonts w:ascii="仿宋_GB2312" w:eastAsia="仿宋_GB2312" w:hint="eastAsia"/>
          <w:b/>
          <w:bCs/>
          <w:sz w:val="24"/>
          <w:u w:val="single"/>
        </w:rPr>
        <w:t>社会信用代码（单位）、密码以及手机验证码登入本项目网络竞价大厅进行报价。</w:t>
      </w:r>
    </w:p>
    <w:p w:rsidR="007D77D6" w:rsidRDefault="007D77D6">
      <w:pPr>
        <w:spacing w:line="600" w:lineRule="exact"/>
        <w:ind w:firstLineChars="200" w:firstLine="480"/>
        <w:rPr>
          <w:rFonts w:ascii="仿宋_GB2312" w:eastAsia="仿宋_GB2312"/>
          <w:sz w:val="24"/>
        </w:rPr>
      </w:pPr>
      <w:r>
        <w:rPr>
          <w:rFonts w:ascii="仿宋_GB2312" w:eastAsia="仿宋_GB2312" w:hint="eastAsia"/>
          <w:sz w:val="24"/>
        </w:rPr>
        <w:t>4、报价截止时间时竞价大厅公布成交结果。</w:t>
      </w:r>
    </w:p>
    <w:p w:rsidR="007D77D6" w:rsidRDefault="007D77D6">
      <w:pPr>
        <w:spacing w:line="600" w:lineRule="exact"/>
        <w:ind w:firstLineChars="200" w:firstLine="480"/>
        <w:rPr>
          <w:rFonts w:ascii="仿宋_GB2312" w:eastAsia="仿宋_GB2312"/>
          <w:sz w:val="24"/>
        </w:rPr>
      </w:pPr>
      <w:r>
        <w:rPr>
          <w:rFonts w:ascii="仿宋_GB2312" w:eastAsia="仿宋_GB2312" w:hint="eastAsia"/>
          <w:sz w:val="24"/>
        </w:rPr>
        <w:t>5、成交方携带身份证明到</w:t>
      </w:r>
      <w:r>
        <w:rPr>
          <w:rFonts w:ascii="仿宋_GB2312" w:eastAsia="仿宋_GB2312" w:hAnsi="Tahoma" w:cs="Tahoma" w:hint="eastAsia"/>
          <w:kern w:val="0"/>
          <w:sz w:val="24"/>
        </w:rPr>
        <w:t>台州市产权交易所（台州市府大道777号民泰商业银行大楼五楼511室）领取成交通知书</w:t>
      </w:r>
      <w:r>
        <w:rPr>
          <w:rFonts w:ascii="仿宋_GB2312" w:eastAsia="仿宋_GB2312" w:hint="eastAsia"/>
          <w:sz w:val="24"/>
        </w:rPr>
        <w:t>。</w:t>
      </w:r>
    </w:p>
    <w:p w:rsidR="007D77D6" w:rsidRDefault="007D77D6">
      <w:pPr>
        <w:spacing w:line="600" w:lineRule="exact"/>
        <w:ind w:firstLineChars="200" w:firstLine="482"/>
        <w:rPr>
          <w:rFonts w:ascii="仿宋_GB2312" w:eastAsia="仿宋_GB2312"/>
          <w:sz w:val="24"/>
        </w:rPr>
      </w:pPr>
      <w:r>
        <w:rPr>
          <w:rFonts w:ascii="仿宋_GB2312" w:eastAsia="仿宋_GB2312" w:hint="eastAsia"/>
          <w:b/>
          <w:sz w:val="24"/>
        </w:rPr>
        <w:t>四、</w:t>
      </w:r>
      <w:r>
        <w:rPr>
          <w:rFonts w:ascii="仿宋_GB2312" w:eastAsia="仿宋_GB2312" w:hint="eastAsia"/>
          <w:sz w:val="24"/>
        </w:rPr>
        <w:t>报名截止时间及资格确认地点：</w:t>
      </w:r>
    </w:p>
    <w:p w:rsidR="007D77D6" w:rsidRDefault="007D77D6">
      <w:pPr>
        <w:spacing w:line="600" w:lineRule="exact"/>
        <w:ind w:firstLineChars="200" w:firstLine="480"/>
        <w:rPr>
          <w:rFonts w:ascii="仿宋_GB2312" w:eastAsia="仿宋_GB2312" w:hAnsi="Tahoma" w:cs="Tahoma"/>
          <w:kern w:val="0"/>
          <w:sz w:val="24"/>
        </w:rPr>
      </w:pPr>
      <w:r>
        <w:rPr>
          <w:rFonts w:ascii="仿宋_GB2312" w:eastAsia="仿宋_GB2312" w:hint="eastAsia"/>
          <w:sz w:val="24"/>
        </w:rPr>
        <w:t>报名截止时间：</w:t>
      </w:r>
      <w:r>
        <w:rPr>
          <w:rFonts w:ascii="仿宋_GB2312" w:eastAsia="仿宋_GB2312" w:hAnsi="Tahoma" w:cs="Tahoma" w:hint="eastAsia"/>
          <w:kern w:val="0"/>
          <w:sz w:val="24"/>
        </w:rPr>
        <w:t>2018年9月14日(星期五)16时整。</w:t>
      </w:r>
    </w:p>
    <w:p w:rsidR="007D77D6" w:rsidRDefault="007D77D6">
      <w:pPr>
        <w:spacing w:line="600" w:lineRule="exact"/>
        <w:ind w:firstLineChars="200" w:firstLine="482"/>
        <w:rPr>
          <w:rFonts w:ascii="仿宋_GB2312" w:eastAsia="仿宋_GB2312" w:hAnsi="Tahoma" w:cs="Tahoma"/>
          <w:kern w:val="0"/>
          <w:sz w:val="24"/>
        </w:rPr>
      </w:pPr>
      <w:r>
        <w:rPr>
          <w:rFonts w:ascii="仿宋_GB2312" w:eastAsia="仿宋_GB2312" w:hAnsi="Tahoma" w:cs="Tahoma" w:hint="eastAsia"/>
          <w:b/>
          <w:kern w:val="0"/>
          <w:sz w:val="24"/>
        </w:rPr>
        <w:t>资格确认时间:</w:t>
      </w:r>
      <w:r>
        <w:rPr>
          <w:rFonts w:ascii="仿宋_GB2312" w:eastAsia="仿宋_GB2312" w:hAnsi="Tahoma" w:cs="Tahoma" w:hint="eastAsia"/>
          <w:kern w:val="0"/>
          <w:sz w:val="24"/>
        </w:rPr>
        <w:t xml:space="preserve"> 自公告发布之日至2018年9月14日(星期五)16：00止（上午8：30—11：30，下午14：30—17：00，节假日除外）。</w:t>
      </w:r>
    </w:p>
    <w:p w:rsidR="007D77D6" w:rsidRDefault="007D77D6">
      <w:pPr>
        <w:spacing w:line="600" w:lineRule="exact"/>
        <w:ind w:firstLineChars="200" w:firstLine="480"/>
        <w:rPr>
          <w:rFonts w:ascii="仿宋_GB2312" w:eastAsia="仿宋_GB2312" w:hAnsi="Tahoma" w:cs="Tahoma"/>
          <w:color w:val="FF6600"/>
          <w:kern w:val="0"/>
          <w:sz w:val="24"/>
        </w:rPr>
      </w:pPr>
      <w:r>
        <w:rPr>
          <w:rFonts w:ascii="仿宋_GB2312" w:eastAsia="仿宋_GB2312" w:hint="eastAsia"/>
          <w:sz w:val="24"/>
        </w:rPr>
        <w:t>资格确认地点：</w:t>
      </w:r>
      <w:r>
        <w:rPr>
          <w:rFonts w:ascii="仿宋_GB2312" w:eastAsia="仿宋_GB2312" w:hAnsi="Tahoma" w:cs="Tahoma" w:hint="eastAsia"/>
          <w:kern w:val="0"/>
          <w:sz w:val="24"/>
        </w:rPr>
        <w:t>台州市产权交易所（台州市府大道777号民泰商业银行大楼五楼511室）。</w:t>
      </w:r>
    </w:p>
    <w:p w:rsidR="007D77D6" w:rsidRDefault="007D77D6">
      <w:pPr>
        <w:spacing w:line="600" w:lineRule="exact"/>
        <w:ind w:firstLineChars="200" w:firstLine="482"/>
        <w:rPr>
          <w:rFonts w:ascii="仿宋_GB2312" w:eastAsia="仿宋_GB2312" w:hAnsi="Tahoma" w:cs="Tahoma"/>
          <w:kern w:val="0"/>
          <w:sz w:val="24"/>
        </w:rPr>
      </w:pPr>
      <w:r>
        <w:rPr>
          <w:rFonts w:ascii="仿宋_GB2312" w:eastAsia="仿宋_GB2312" w:hint="eastAsia"/>
          <w:b/>
          <w:sz w:val="24"/>
        </w:rPr>
        <w:t>五、报价截止时间：</w:t>
      </w:r>
      <w:r>
        <w:rPr>
          <w:rFonts w:ascii="仿宋_GB2312" w:eastAsia="仿宋_GB2312" w:hAnsi="Tahoma" w:cs="Tahoma" w:hint="eastAsia"/>
          <w:kern w:val="0"/>
          <w:sz w:val="24"/>
        </w:rPr>
        <w:t>2018年9月17日(星期一)10：00时整。</w:t>
      </w:r>
    </w:p>
    <w:p w:rsidR="007D77D6" w:rsidRDefault="007D77D6">
      <w:pPr>
        <w:spacing w:line="600" w:lineRule="exact"/>
        <w:ind w:firstLineChars="200" w:firstLine="482"/>
        <w:rPr>
          <w:rFonts w:ascii="仿宋_GB2312" w:eastAsia="仿宋_GB2312"/>
          <w:b/>
          <w:bCs/>
          <w:sz w:val="24"/>
        </w:rPr>
      </w:pPr>
      <w:r>
        <w:rPr>
          <w:rFonts w:ascii="仿宋_GB2312" w:eastAsia="仿宋_GB2312" w:hint="eastAsia"/>
          <w:b/>
          <w:sz w:val="24"/>
        </w:rPr>
        <w:t>六、</w:t>
      </w:r>
      <w:r>
        <w:rPr>
          <w:rFonts w:ascii="仿宋_GB2312" w:eastAsia="仿宋_GB2312" w:hint="eastAsia"/>
          <w:b/>
          <w:bCs/>
          <w:sz w:val="24"/>
        </w:rPr>
        <w:t>本次挂牌的二手固定监测雷达设备实际数量以各竞买方实地考察为准，挂牌方不予数量上的保证。涉及转让的税费和拆运费用(包括吊车费等)由买受人负责。</w:t>
      </w:r>
    </w:p>
    <w:p w:rsidR="007D77D6" w:rsidRDefault="007D77D6">
      <w:pPr>
        <w:spacing w:line="600" w:lineRule="exact"/>
        <w:ind w:firstLineChars="200" w:firstLine="482"/>
        <w:rPr>
          <w:rFonts w:ascii="仿宋_GB2312" w:eastAsia="仿宋_GB2312"/>
          <w:sz w:val="24"/>
        </w:rPr>
      </w:pPr>
      <w:r>
        <w:rPr>
          <w:rFonts w:ascii="仿宋_GB2312" w:eastAsia="仿宋_GB2312" w:hint="eastAsia"/>
          <w:b/>
          <w:bCs/>
          <w:sz w:val="24"/>
        </w:rPr>
        <w:t>七</w:t>
      </w:r>
      <w:r>
        <w:rPr>
          <w:rFonts w:ascii="仿宋_GB2312" w:eastAsia="仿宋_GB2312" w:hint="eastAsia"/>
          <w:sz w:val="24"/>
        </w:rPr>
        <w:t>、</w:t>
      </w:r>
      <w:r>
        <w:rPr>
          <w:rFonts w:ascii="仿宋_GB2312" w:eastAsia="仿宋_GB2312" w:hAnsi="Tahoma" w:cs="Tahoma" w:hint="eastAsia"/>
          <w:kern w:val="0"/>
          <w:sz w:val="24"/>
        </w:rPr>
        <w:t>确定成交方后，成交方须在</w:t>
      </w:r>
      <w:r>
        <w:rPr>
          <w:rFonts w:ascii="仿宋_GB2312" w:eastAsia="仿宋_GB2312" w:hAnsi="Tahoma" w:cs="Tahoma" w:hint="eastAsia"/>
          <w:b/>
          <w:kern w:val="0"/>
          <w:sz w:val="24"/>
        </w:rPr>
        <w:t>二</w:t>
      </w:r>
      <w:r>
        <w:rPr>
          <w:rFonts w:ascii="仿宋_GB2312" w:eastAsia="仿宋_GB2312" w:hAnsi="Tahoma" w:cs="Tahoma" w:hint="eastAsia"/>
          <w:kern w:val="0"/>
          <w:sz w:val="24"/>
        </w:rPr>
        <w:t>个工作日内到我所签订《成交确认书》，</w:t>
      </w:r>
      <w:r>
        <w:rPr>
          <w:rFonts w:ascii="仿宋_GB2312" w:eastAsia="仿宋_GB2312" w:hAnsi="Tahoma" w:cs="Tahoma" w:hint="eastAsia"/>
          <w:kern w:val="0"/>
          <w:sz w:val="24"/>
          <w:szCs w:val="24"/>
        </w:rPr>
        <w:t>成交方凭《成交确认书》</w:t>
      </w:r>
      <w:proofErr w:type="gramStart"/>
      <w:r>
        <w:rPr>
          <w:rFonts w:ascii="仿宋_GB2312" w:eastAsia="仿宋_GB2312" w:hAnsi="Tahoma" w:cs="Tahoma" w:hint="eastAsia"/>
          <w:kern w:val="0"/>
          <w:sz w:val="24"/>
          <w:szCs w:val="24"/>
        </w:rPr>
        <w:t>到产交所</w:t>
      </w:r>
      <w:proofErr w:type="gramEnd"/>
      <w:r>
        <w:rPr>
          <w:rFonts w:ascii="仿宋_GB2312" w:eastAsia="仿宋_GB2312" w:hAnsi="宋体" w:cs="宋体" w:hint="eastAsia"/>
          <w:color w:val="000000"/>
          <w:kern w:val="0"/>
          <w:sz w:val="24"/>
          <w:szCs w:val="24"/>
        </w:rPr>
        <w:t>办理</w:t>
      </w:r>
      <w:r>
        <w:rPr>
          <w:rFonts w:ascii="仿宋_GB2312" w:eastAsia="仿宋_GB2312" w:hAnsi="宋体" w:cs="宋体" w:hint="eastAsia"/>
          <w:b/>
          <w:color w:val="000000"/>
          <w:kern w:val="0"/>
          <w:sz w:val="24"/>
          <w:szCs w:val="24"/>
        </w:rPr>
        <w:t>成交款缴款及</w:t>
      </w:r>
      <w:r>
        <w:rPr>
          <w:rFonts w:ascii="仿宋_GB2312" w:eastAsia="仿宋_GB2312" w:hAnsi="Tahoma" w:cs="Tahoma" w:hint="eastAsia"/>
          <w:kern w:val="0"/>
          <w:sz w:val="24"/>
          <w:szCs w:val="24"/>
        </w:rPr>
        <w:t>提货事宜。</w:t>
      </w:r>
      <w:r>
        <w:rPr>
          <w:rFonts w:ascii="仿宋_GB2312" w:eastAsia="仿宋_GB2312" w:hAnsi="Tahoma" w:cs="Tahoma" w:hint="eastAsia"/>
          <w:kern w:val="0"/>
          <w:sz w:val="24"/>
        </w:rPr>
        <w:t>如成交方二个工作日内尚未签订《成交确认书》或未按期付清成交款的，竞买保证金不予退还，并对</w:t>
      </w:r>
      <w:r>
        <w:rPr>
          <w:rFonts w:ascii="仿宋_GB2312" w:eastAsia="仿宋_GB2312" w:hint="eastAsia"/>
          <w:sz w:val="24"/>
        </w:rPr>
        <w:t>本次竞价标的</w:t>
      </w:r>
      <w:proofErr w:type="gramStart"/>
      <w:r>
        <w:rPr>
          <w:rFonts w:ascii="仿宋_GB2312" w:eastAsia="仿宋_GB2312" w:hint="eastAsia"/>
          <w:sz w:val="24"/>
        </w:rPr>
        <w:t>物再次</w:t>
      </w:r>
      <w:proofErr w:type="gramEnd"/>
      <w:r>
        <w:rPr>
          <w:rFonts w:ascii="仿宋_GB2312" w:eastAsia="仿宋_GB2312" w:hint="eastAsia"/>
          <w:sz w:val="24"/>
        </w:rPr>
        <w:t>挂牌所需的费用由违约的成交方承担，再行</w:t>
      </w:r>
      <w:r>
        <w:rPr>
          <w:rFonts w:ascii="仿宋_GB2312" w:eastAsia="仿宋_GB2312" w:hAnsi="宋体" w:cs="宋体" w:hint="eastAsia"/>
          <w:sz w:val="24"/>
        </w:rPr>
        <w:t>挂牌</w:t>
      </w:r>
      <w:r>
        <w:rPr>
          <w:rFonts w:ascii="仿宋_GB2312" w:eastAsia="仿宋_GB2312" w:hint="eastAsia"/>
          <w:sz w:val="24"/>
        </w:rPr>
        <w:t>时标的物的成交价低于原成交价的，则差额部分由违约的成交方承担。</w:t>
      </w:r>
    </w:p>
    <w:p w:rsidR="007D77D6" w:rsidRDefault="007D77D6">
      <w:pPr>
        <w:spacing w:line="600" w:lineRule="exact"/>
        <w:ind w:firstLineChars="200" w:firstLine="480"/>
        <w:rPr>
          <w:rFonts w:ascii="仿宋_GB2312" w:eastAsia="仿宋_GB2312" w:hAnsi="宋体"/>
          <w:sz w:val="24"/>
          <w:szCs w:val="24"/>
        </w:rPr>
      </w:pPr>
      <w:r>
        <w:rPr>
          <w:rFonts w:ascii="仿宋_GB2312" w:eastAsia="仿宋_GB2312" w:hAnsi="宋体" w:hint="eastAsia"/>
          <w:sz w:val="24"/>
        </w:rPr>
        <w:t>八</w:t>
      </w:r>
      <w:r>
        <w:rPr>
          <w:rFonts w:ascii="仿宋_GB2312" w:eastAsia="仿宋_GB2312" w:hint="eastAsia"/>
          <w:sz w:val="24"/>
        </w:rPr>
        <w:t>、</w:t>
      </w:r>
      <w:r>
        <w:rPr>
          <w:rFonts w:ascii="仿宋_GB2312" w:eastAsia="仿宋_GB2312" w:hAnsi="Tahoma" w:cs="Tahoma" w:hint="eastAsia"/>
          <w:kern w:val="0"/>
          <w:sz w:val="24"/>
          <w:szCs w:val="24"/>
        </w:rPr>
        <w:t>成交方缴纳的竞买保证金，在付清成交款项后，</w:t>
      </w:r>
      <w:proofErr w:type="gramStart"/>
      <w:r>
        <w:rPr>
          <w:rFonts w:ascii="仿宋_GB2312" w:eastAsia="仿宋_GB2312" w:hAnsi="Tahoma" w:cs="Tahoma" w:hint="eastAsia"/>
          <w:kern w:val="0"/>
          <w:sz w:val="24"/>
          <w:szCs w:val="24"/>
        </w:rPr>
        <w:t>凭委托</w:t>
      </w:r>
      <w:proofErr w:type="gramEnd"/>
      <w:r>
        <w:rPr>
          <w:rFonts w:ascii="仿宋_GB2312" w:eastAsia="仿宋_GB2312" w:hAnsi="Tahoma" w:cs="Tahoma" w:hint="eastAsia"/>
          <w:kern w:val="0"/>
          <w:sz w:val="24"/>
          <w:szCs w:val="24"/>
        </w:rPr>
        <w:t>方书面通知退还</w:t>
      </w:r>
      <w:r>
        <w:rPr>
          <w:rFonts w:ascii="仿宋_GB2312" w:eastAsia="仿宋_GB2312" w:hAnsi="宋体" w:hint="eastAsia"/>
          <w:sz w:val="24"/>
          <w:szCs w:val="24"/>
        </w:rPr>
        <w:t>。货物移交手续</w:t>
      </w:r>
      <w:proofErr w:type="gramStart"/>
      <w:r>
        <w:rPr>
          <w:rFonts w:ascii="仿宋_GB2312" w:eastAsia="仿宋_GB2312" w:hAnsi="宋体" w:hint="eastAsia"/>
          <w:sz w:val="24"/>
          <w:szCs w:val="24"/>
        </w:rPr>
        <w:t>由成交方</w:t>
      </w:r>
      <w:proofErr w:type="gramEnd"/>
      <w:r>
        <w:rPr>
          <w:rFonts w:ascii="仿宋_GB2312" w:eastAsia="仿宋_GB2312" w:hAnsi="宋体" w:hint="eastAsia"/>
          <w:sz w:val="24"/>
          <w:szCs w:val="24"/>
        </w:rPr>
        <w:t>与委托方之间办理。未竞得者的竞买保证金，在挂牌活动结束后</w:t>
      </w:r>
      <w:r>
        <w:rPr>
          <w:rFonts w:ascii="仿宋_GB2312" w:eastAsia="仿宋_GB2312" w:hAnsi="Tahoma" w:cs="Tahoma" w:hint="eastAsia"/>
          <w:kern w:val="0"/>
          <w:sz w:val="24"/>
          <w:szCs w:val="24"/>
        </w:rPr>
        <w:t>凭《资格确认书》五个工作日</w:t>
      </w:r>
      <w:r>
        <w:rPr>
          <w:rFonts w:ascii="仿宋_GB2312" w:eastAsia="仿宋_GB2312" w:hAnsi="宋体" w:hint="eastAsia"/>
          <w:sz w:val="24"/>
          <w:szCs w:val="24"/>
        </w:rPr>
        <w:t>予以退还（不计息）。</w:t>
      </w:r>
    </w:p>
    <w:p w:rsidR="007D77D6" w:rsidRDefault="007D77D6">
      <w:pPr>
        <w:spacing w:line="480" w:lineRule="auto"/>
        <w:ind w:firstLineChars="200" w:firstLine="480"/>
        <w:rPr>
          <w:rFonts w:ascii="仿宋_GB2312" w:eastAsia="仿宋_GB2312" w:hAnsi="宋体"/>
          <w:sz w:val="24"/>
        </w:rPr>
      </w:pPr>
      <w:r>
        <w:rPr>
          <w:rFonts w:ascii="仿宋_GB2312" w:eastAsia="仿宋_GB2312" w:hAnsi="Tahoma" w:cs="Tahoma" w:hint="eastAsia"/>
          <w:kern w:val="0"/>
          <w:sz w:val="24"/>
        </w:rPr>
        <w:t>九、免责声明：</w:t>
      </w:r>
    </w:p>
    <w:p w:rsidR="007D77D6" w:rsidRDefault="007D77D6">
      <w:pPr>
        <w:numPr>
          <w:ilvl w:val="0"/>
          <w:numId w:val="2"/>
        </w:numPr>
        <w:spacing w:line="600" w:lineRule="exact"/>
        <w:ind w:firstLineChars="200" w:firstLine="480"/>
        <w:rPr>
          <w:rFonts w:ascii="仿宋_GB2312" w:eastAsia="仿宋_GB2312" w:hAnsi="华文中宋" w:cs="华文中宋"/>
          <w:color w:val="000000"/>
          <w:sz w:val="24"/>
          <w:shd w:val="clear" w:color="auto" w:fill="FFFFFF"/>
        </w:rPr>
      </w:pPr>
      <w:r>
        <w:rPr>
          <w:rFonts w:ascii="仿宋_GB2312" w:eastAsia="仿宋_GB2312" w:hAnsi="华文中宋" w:cs="华文中宋" w:hint="eastAsia"/>
          <w:color w:val="000000"/>
          <w:sz w:val="24"/>
          <w:shd w:val="clear" w:color="auto" w:fill="FFFFFF"/>
        </w:rPr>
        <w:t>网络竞价是按竞价标的现状进行报价，竞价公告是对竞价标的</w:t>
      </w:r>
      <w:proofErr w:type="gramStart"/>
      <w:r>
        <w:rPr>
          <w:rFonts w:ascii="仿宋_GB2312" w:eastAsia="仿宋_GB2312" w:hAnsi="华文中宋" w:cs="华文中宋" w:hint="eastAsia"/>
          <w:color w:val="000000"/>
          <w:sz w:val="24"/>
          <w:shd w:val="clear" w:color="auto" w:fill="FFFFFF"/>
        </w:rPr>
        <w:t>的</w:t>
      </w:r>
      <w:proofErr w:type="gramEnd"/>
      <w:r>
        <w:rPr>
          <w:rFonts w:ascii="仿宋_GB2312" w:eastAsia="仿宋_GB2312" w:hAnsi="华文中宋" w:cs="华文中宋" w:hint="eastAsia"/>
          <w:color w:val="000000"/>
          <w:sz w:val="24"/>
          <w:shd w:val="clear" w:color="auto" w:fill="FFFFFF"/>
        </w:rPr>
        <w:t>一般性说明，仅供竞买人参考。</w:t>
      </w:r>
    </w:p>
    <w:p w:rsidR="007D77D6" w:rsidRDefault="007D77D6">
      <w:pPr>
        <w:numPr>
          <w:ilvl w:val="0"/>
          <w:numId w:val="2"/>
        </w:numPr>
        <w:spacing w:line="600" w:lineRule="exact"/>
        <w:ind w:firstLineChars="200" w:firstLine="480"/>
        <w:rPr>
          <w:rFonts w:ascii="仿宋_GB2312" w:eastAsia="仿宋_GB2312" w:hAnsi="华文中宋" w:cs="华文中宋"/>
          <w:color w:val="000000"/>
          <w:sz w:val="24"/>
          <w:shd w:val="clear" w:color="auto" w:fill="FFFFFF"/>
        </w:rPr>
      </w:pPr>
      <w:r>
        <w:rPr>
          <w:rFonts w:ascii="仿宋_GB2312" w:eastAsia="仿宋_GB2312" w:hAnsi="华文中宋" w:cs="华文中宋" w:hint="eastAsia"/>
          <w:color w:val="000000"/>
          <w:sz w:val="24"/>
          <w:shd w:val="clear" w:color="auto" w:fill="FFFFFF"/>
        </w:rPr>
        <w:t>报价人在参加网络竞价活动之前，应对竞价标的进行了全面了解，接受竞价文件的内容和要求，对其报价行为负责，</w:t>
      </w:r>
      <w:proofErr w:type="gramStart"/>
      <w:r>
        <w:rPr>
          <w:rFonts w:ascii="仿宋_GB2312" w:eastAsia="仿宋_GB2312" w:hAnsi="华文中宋" w:cs="华文中宋" w:hint="eastAsia"/>
          <w:color w:val="000000"/>
          <w:sz w:val="24"/>
          <w:shd w:val="clear" w:color="auto" w:fill="FFFFFF"/>
        </w:rPr>
        <w:t>且网络</w:t>
      </w:r>
      <w:proofErr w:type="gramEnd"/>
      <w:r>
        <w:rPr>
          <w:rFonts w:ascii="仿宋_GB2312" w:eastAsia="仿宋_GB2312" w:hAnsi="华文中宋" w:cs="华文中宋" w:hint="eastAsia"/>
          <w:color w:val="000000"/>
          <w:sz w:val="24"/>
          <w:shd w:val="clear" w:color="auto" w:fill="FFFFFF"/>
        </w:rPr>
        <w:t>报价实施后不得以不</w:t>
      </w:r>
      <w:proofErr w:type="gramStart"/>
      <w:r>
        <w:rPr>
          <w:rFonts w:ascii="仿宋_GB2312" w:eastAsia="仿宋_GB2312" w:hAnsi="华文中宋" w:cs="华文中宋" w:hint="eastAsia"/>
          <w:color w:val="000000"/>
          <w:sz w:val="24"/>
          <w:shd w:val="clear" w:color="auto" w:fill="FFFFFF"/>
        </w:rPr>
        <w:t>了解所竞得标</w:t>
      </w:r>
      <w:proofErr w:type="gramEnd"/>
      <w:r>
        <w:rPr>
          <w:rFonts w:ascii="仿宋_GB2312" w:eastAsia="仿宋_GB2312" w:hAnsi="华文中宋" w:cs="华文中宋" w:hint="eastAsia"/>
          <w:color w:val="000000"/>
          <w:sz w:val="24"/>
          <w:shd w:val="clear" w:color="auto" w:fill="FFFFFF"/>
        </w:rPr>
        <w:t>的为由予以反悔。</w:t>
      </w:r>
    </w:p>
    <w:p w:rsidR="007D77D6" w:rsidRDefault="007D77D6">
      <w:pPr>
        <w:numPr>
          <w:ilvl w:val="0"/>
          <w:numId w:val="2"/>
        </w:numPr>
        <w:spacing w:line="600" w:lineRule="exact"/>
        <w:ind w:firstLineChars="200" w:firstLine="480"/>
        <w:rPr>
          <w:rFonts w:ascii="仿宋_GB2312" w:eastAsia="仿宋_GB2312" w:hAnsi="华文中宋" w:cs="华文中宋"/>
          <w:color w:val="000000"/>
          <w:sz w:val="24"/>
          <w:shd w:val="clear" w:color="auto" w:fill="FFFFFF"/>
        </w:rPr>
      </w:pPr>
      <w:r>
        <w:rPr>
          <w:rFonts w:ascii="仿宋_GB2312" w:eastAsia="仿宋_GB2312" w:hAnsi="华文中宋" w:cs="华文中宋" w:hint="eastAsia"/>
          <w:color w:val="000000"/>
          <w:sz w:val="24"/>
          <w:shd w:val="clear" w:color="auto" w:fill="FFFFFF"/>
        </w:rPr>
        <w:t>为确保网络传输的安全，保障报价人的利益，网络报价平台对网络资料的传输采用数据加密处理，但无法保证电子信息绝对安全。</w:t>
      </w:r>
    </w:p>
    <w:p w:rsidR="007D77D6" w:rsidRDefault="007D77D6">
      <w:pPr>
        <w:numPr>
          <w:ilvl w:val="0"/>
          <w:numId w:val="2"/>
        </w:numPr>
        <w:spacing w:line="600" w:lineRule="exact"/>
        <w:ind w:firstLineChars="200" w:firstLine="480"/>
        <w:rPr>
          <w:rFonts w:ascii="仿宋_GB2312" w:eastAsia="仿宋_GB2312" w:hAnsi="华文中宋" w:cs="华文中宋"/>
          <w:color w:val="000000"/>
          <w:sz w:val="24"/>
          <w:shd w:val="clear" w:color="auto" w:fill="FFFFFF"/>
        </w:rPr>
      </w:pPr>
      <w:r>
        <w:rPr>
          <w:rFonts w:ascii="仿宋_GB2312" w:eastAsia="仿宋_GB2312" w:hAnsi="华文中宋" w:cs="华文中宋" w:hint="eastAsia"/>
          <w:color w:val="000000"/>
          <w:sz w:val="24"/>
          <w:shd w:val="clear" w:color="auto" w:fill="FFFFFF"/>
        </w:rPr>
        <w:t>如因不可抗力造成网络报价活动不能正常进行，台州产权交易所不承担任何责任。</w:t>
      </w:r>
    </w:p>
    <w:p w:rsidR="007D77D6" w:rsidRDefault="007D77D6">
      <w:pPr>
        <w:numPr>
          <w:ilvl w:val="0"/>
          <w:numId w:val="2"/>
        </w:numPr>
        <w:spacing w:line="600" w:lineRule="exact"/>
        <w:ind w:firstLineChars="200" w:firstLine="480"/>
        <w:rPr>
          <w:rFonts w:ascii="仿宋_GB2312" w:eastAsia="仿宋_GB2312" w:hAnsi="华文中宋" w:cs="华文中宋"/>
          <w:color w:val="000000"/>
          <w:sz w:val="24"/>
          <w:shd w:val="clear" w:color="auto" w:fill="FFFFFF"/>
        </w:rPr>
      </w:pPr>
      <w:r>
        <w:rPr>
          <w:rFonts w:ascii="仿宋_GB2312" w:eastAsia="仿宋_GB2312" w:hAnsi="华文中宋" w:cs="华文中宋" w:hint="eastAsia"/>
          <w:color w:val="000000"/>
          <w:sz w:val="24"/>
          <w:shd w:val="clear" w:color="auto" w:fill="FFFFFF"/>
        </w:rPr>
        <w:t>如因网络报价服务器等设备故障、网络传输线路（电信）故障、黑客攻击等原因造成网络报价不能正常进行，台州产权交易所不承担任何责任。但是，我所将全力排除故障，解决问题，尽快恢复网络报价平台的正常运行。</w:t>
      </w:r>
    </w:p>
    <w:p w:rsidR="007D77D6" w:rsidRDefault="007D77D6">
      <w:pPr>
        <w:numPr>
          <w:ilvl w:val="0"/>
          <w:numId w:val="2"/>
        </w:numPr>
        <w:spacing w:line="600" w:lineRule="exact"/>
        <w:ind w:firstLineChars="200" w:firstLine="480"/>
        <w:rPr>
          <w:rFonts w:ascii="仿宋_GB2312" w:eastAsia="仿宋_GB2312" w:hAnsi="华文中宋" w:cs="华文中宋"/>
          <w:color w:val="000000"/>
          <w:sz w:val="24"/>
          <w:shd w:val="clear" w:color="auto" w:fill="FFFFFF"/>
        </w:rPr>
      </w:pPr>
      <w:r>
        <w:rPr>
          <w:rFonts w:ascii="仿宋_GB2312" w:eastAsia="仿宋_GB2312" w:hAnsi="华文中宋" w:cs="华文中宋" w:hint="eastAsia"/>
          <w:color w:val="000000"/>
          <w:sz w:val="24"/>
          <w:shd w:val="clear" w:color="auto" w:fill="FFFFFF"/>
        </w:rPr>
        <w:t>如因报价人自身报价电脑设备故障、网络传输线路不畅通等原因，造成报价人不能正常进行网络报价，我所不承担任何责任。</w:t>
      </w:r>
    </w:p>
    <w:p w:rsidR="007D77D6" w:rsidRDefault="007D77D6">
      <w:pPr>
        <w:numPr>
          <w:ilvl w:val="0"/>
          <w:numId w:val="2"/>
        </w:numPr>
        <w:spacing w:line="600" w:lineRule="exact"/>
        <w:ind w:firstLineChars="200" w:firstLine="480"/>
        <w:rPr>
          <w:rFonts w:ascii="仿宋_GB2312" w:eastAsia="仿宋_GB2312" w:hAnsi="华文中宋" w:cs="华文中宋"/>
          <w:color w:val="000000"/>
          <w:sz w:val="24"/>
          <w:shd w:val="clear" w:color="auto" w:fill="FFFFFF"/>
        </w:rPr>
      </w:pPr>
      <w:r>
        <w:rPr>
          <w:rFonts w:ascii="仿宋_GB2312" w:eastAsia="仿宋_GB2312" w:hAnsi="华文中宋" w:cs="华文中宋" w:hint="eastAsia"/>
          <w:color w:val="000000"/>
          <w:sz w:val="24"/>
          <w:shd w:val="clear" w:color="auto" w:fill="FFFFFF"/>
        </w:rPr>
        <w:t>如因报价人操作不当或操作失误而造成的任何损失，由当事人自己负责。</w:t>
      </w:r>
    </w:p>
    <w:p w:rsidR="007D77D6" w:rsidRDefault="007D77D6">
      <w:pPr>
        <w:numPr>
          <w:ilvl w:val="0"/>
          <w:numId w:val="2"/>
        </w:numPr>
        <w:spacing w:line="600" w:lineRule="exact"/>
        <w:ind w:firstLineChars="200" w:firstLine="480"/>
        <w:rPr>
          <w:rFonts w:ascii="仿宋_GB2312" w:eastAsia="仿宋_GB2312" w:hAnsi="华文中宋" w:cs="华文中宋"/>
          <w:color w:val="000000"/>
          <w:sz w:val="24"/>
          <w:shd w:val="clear" w:color="auto" w:fill="FFFFFF"/>
        </w:rPr>
      </w:pPr>
      <w:r>
        <w:rPr>
          <w:rFonts w:ascii="仿宋_GB2312" w:eastAsia="仿宋_GB2312" w:hAnsi="华文中宋" w:cs="华文中宋" w:hint="eastAsia"/>
          <w:color w:val="000000"/>
          <w:sz w:val="24"/>
          <w:shd w:val="clear" w:color="auto" w:fill="FFFFFF"/>
        </w:rPr>
        <w:t>如因报价人的报价设备的系统时间与网络报价平台服务器时间不一致而造成的任何后果，由当事人自己负责。</w:t>
      </w:r>
    </w:p>
    <w:p w:rsidR="007D77D6" w:rsidRDefault="007D77D6">
      <w:pPr>
        <w:numPr>
          <w:ilvl w:val="0"/>
          <w:numId w:val="2"/>
        </w:numPr>
        <w:spacing w:line="600" w:lineRule="exact"/>
        <w:ind w:firstLineChars="200" w:firstLine="480"/>
        <w:rPr>
          <w:rFonts w:ascii="仿宋_GB2312" w:eastAsia="仿宋_GB2312" w:hAnsi="华文中宋" w:cs="华文中宋"/>
          <w:color w:val="000000"/>
          <w:sz w:val="24"/>
          <w:shd w:val="clear" w:color="auto" w:fill="FFFFFF"/>
        </w:rPr>
      </w:pPr>
      <w:r>
        <w:rPr>
          <w:rFonts w:ascii="仿宋_GB2312" w:eastAsia="仿宋_GB2312" w:hAnsi="华文中宋" w:cs="华文中宋" w:hint="eastAsia"/>
          <w:color w:val="000000"/>
          <w:sz w:val="24"/>
          <w:shd w:val="clear" w:color="auto" w:fill="FFFFFF"/>
        </w:rPr>
        <w:t>用户、报价人应对自身的账户安全负责。若用户或报价人的账户被盗用，则由当事人自己负责。</w:t>
      </w:r>
    </w:p>
    <w:p w:rsidR="007D77D6" w:rsidRDefault="007D77D6">
      <w:pPr>
        <w:numPr>
          <w:ilvl w:val="0"/>
          <w:numId w:val="3"/>
        </w:numPr>
        <w:spacing w:line="600" w:lineRule="exact"/>
        <w:ind w:leftChars="118" w:left="248" w:firstLineChars="100" w:firstLine="241"/>
        <w:rPr>
          <w:rFonts w:ascii="仿宋_GB2312" w:eastAsia="仿宋_GB2312" w:hAnsi="宋体"/>
          <w:sz w:val="24"/>
          <w:szCs w:val="24"/>
        </w:rPr>
      </w:pPr>
      <w:r>
        <w:rPr>
          <w:rFonts w:ascii="仿宋_GB2312" w:eastAsia="仿宋_GB2312" w:hAnsi="宋体" w:hint="eastAsia"/>
          <w:b/>
          <w:bCs/>
          <w:sz w:val="24"/>
          <w:szCs w:val="24"/>
        </w:rPr>
        <w:t>本次竞价活动向成交方收取成交价的2%佣金</w:t>
      </w:r>
      <w:r>
        <w:rPr>
          <w:rFonts w:ascii="仿宋_GB2312" w:eastAsia="仿宋_GB2312" w:hAnsi="宋体" w:hint="eastAsia"/>
          <w:sz w:val="24"/>
          <w:szCs w:val="24"/>
        </w:rPr>
        <w:t>。</w:t>
      </w:r>
    </w:p>
    <w:p w:rsidR="007D77D6" w:rsidRDefault="007D77D6" w:rsidP="000970F1">
      <w:pPr>
        <w:spacing w:line="600" w:lineRule="exact"/>
        <w:ind w:leftChars="200" w:left="420"/>
        <w:rPr>
          <w:rFonts w:ascii="仿宋_GB2312" w:eastAsia="仿宋_GB2312" w:hAnsi="华文中宋" w:cs="华文中宋"/>
          <w:color w:val="C0504D"/>
          <w:sz w:val="24"/>
          <w:szCs w:val="22"/>
          <w:shd w:val="clear" w:color="auto" w:fill="FFFFFF"/>
        </w:rPr>
      </w:pPr>
      <w:r>
        <w:rPr>
          <w:rFonts w:ascii="仿宋_GB2312" w:eastAsia="仿宋_GB2312" w:hAnsi="华文中宋" w:cs="华文中宋" w:hint="eastAsia"/>
          <w:color w:val="C0504D"/>
          <w:sz w:val="24"/>
          <w:szCs w:val="22"/>
          <w:shd w:val="clear" w:color="auto" w:fill="FFFFFF"/>
        </w:rPr>
        <w:t>十一、挂牌文件的质疑在公告之日起的5个工作日内。挂牌文件的澄清、补充、修改的内容，台州市产权交易所将在报名截止时间5天前，以电子文件形式上传“台州市公共资源交易网(http://</w:t>
      </w:r>
      <w:hyperlink r:id="rId7" w:history="1">
        <w:r>
          <w:rPr>
            <w:rFonts w:ascii="仿宋_GB2312" w:eastAsia="仿宋_GB2312" w:hAnsi="华文中宋" w:cs="华文中宋" w:hint="eastAsia"/>
            <w:color w:val="C0504D"/>
            <w:sz w:val="24"/>
            <w:szCs w:val="22"/>
            <w:shd w:val="clear" w:color="auto" w:fill="FFFFFF"/>
          </w:rPr>
          <w:t>www.tzztb.com/tzcms/</w:t>
        </w:r>
      </w:hyperlink>
      <w:r>
        <w:rPr>
          <w:rFonts w:ascii="仿宋_GB2312" w:eastAsia="仿宋_GB2312" w:hAnsi="华文中宋" w:cs="华文中宋" w:hint="eastAsia"/>
          <w:color w:val="C0504D"/>
          <w:sz w:val="24"/>
          <w:szCs w:val="22"/>
          <w:shd w:val="clear" w:color="auto" w:fill="FFFFFF"/>
        </w:rPr>
        <w:t>) ”供各报名人自己下载无需确认，各报名人应自行关注网站公告，台州市产权交易所不再一一通知。报名人因自身贻误行为导致竞价失败的，责任自负。不足5天的，台州市产权交易所将顺延竞价截止时间。</w:t>
      </w:r>
    </w:p>
    <w:p w:rsidR="007D77D6" w:rsidRDefault="007D77D6">
      <w:pPr>
        <w:widowControl/>
        <w:shd w:val="clear" w:color="auto" w:fill="FFFFFF"/>
        <w:spacing w:line="600" w:lineRule="exact"/>
        <w:ind w:firstLineChars="200" w:firstLine="480"/>
        <w:jc w:val="left"/>
        <w:rPr>
          <w:rFonts w:ascii="仿宋_GB2312" w:eastAsia="仿宋_GB2312" w:hAnsi="宋体"/>
          <w:sz w:val="24"/>
        </w:rPr>
      </w:pPr>
      <w:r>
        <w:rPr>
          <w:rFonts w:ascii="仿宋_GB2312" w:eastAsia="仿宋_GB2312" w:hAnsi="Tahoma" w:cs="Tahoma" w:hint="eastAsia"/>
          <w:kern w:val="0"/>
          <w:sz w:val="24"/>
          <w:szCs w:val="32"/>
        </w:rPr>
        <w:t>十二</w:t>
      </w:r>
      <w:r>
        <w:rPr>
          <w:rFonts w:ascii="仿宋_GB2312" w:eastAsia="仿宋_GB2312" w:hAnsi="宋体" w:hint="eastAsia"/>
          <w:sz w:val="24"/>
        </w:rPr>
        <w:t>、请各竞买方仔细阅读本次物资变卖竞价文件。</w:t>
      </w:r>
    </w:p>
    <w:p w:rsidR="007D77D6" w:rsidRDefault="007D77D6">
      <w:pPr>
        <w:widowControl/>
        <w:shd w:val="clear" w:color="auto" w:fill="FFFFFF"/>
        <w:spacing w:line="600" w:lineRule="exact"/>
        <w:ind w:firstLineChars="200" w:firstLine="480"/>
        <w:jc w:val="left"/>
        <w:rPr>
          <w:rFonts w:ascii="仿宋_GB2312" w:eastAsia="仿宋_GB2312" w:hAnsi="Tahoma" w:cs="Tahoma"/>
          <w:kern w:val="0"/>
          <w:sz w:val="24"/>
        </w:rPr>
      </w:pPr>
      <w:r>
        <w:rPr>
          <w:rFonts w:ascii="仿宋_GB2312" w:eastAsia="仿宋_GB2312" w:hAnsi="宋体" w:hint="eastAsia"/>
          <w:sz w:val="24"/>
        </w:rPr>
        <w:t xml:space="preserve">                                     台州市产权交易所有限公司</w:t>
      </w:r>
    </w:p>
    <w:p w:rsidR="007D77D6" w:rsidRDefault="007D77D6">
      <w:pPr>
        <w:pStyle w:val="a5"/>
        <w:ind w:firstLineChars="200" w:firstLine="482"/>
        <w:rPr>
          <w:rFonts w:ascii="仿宋_GB2312" w:eastAsia="仿宋_GB2312" w:hAnsi="Tahoma" w:cs="Tahoma"/>
          <w:b w:val="0"/>
          <w:bCs w:val="0"/>
          <w:kern w:val="0"/>
          <w:sz w:val="24"/>
        </w:rPr>
      </w:pPr>
      <w:r>
        <w:rPr>
          <w:rFonts w:ascii="仿宋_GB2312" w:eastAsia="仿宋_GB2312" w:hAnsi="Tahoma" w:cs="Tahoma" w:hint="eastAsia"/>
          <w:kern w:val="0"/>
          <w:sz w:val="24"/>
        </w:rPr>
        <w:t xml:space="preserve">                                    </w:t>
      </w:r>
      <w:r>
        <w:rPr>
          <w:rFonts w:ascii="仿宋_GB2312" w:eastAsia="仿宋_GB2312" w:hAnsi="Tahoma" w:cs="Tahoma" w:hint="eastAsia"/>
          <w:b w:val="0"/>
          <w:bCs w:val="0"/>
          <w:kern w:val="0"/>
          <w:sz w:val="24"/>
        </w:rPr>
        <w:t>二〇一八年九月三日</w:t>
      </w:r>
      <w:bookmarkEnd w:id="5"/>
      <w:bookmarkEnd w:id="6"/>
    </w:p>
    <w:p w:rsidR="007D77D6" w:rsidRDefault="007D77D6">
      <w:pPr>
        <w:rPr>
          <w:rFonts w:ascii="Verdana" w:eastAsia="仿宋_GB2312" w:hAnsi="Verdana" w:cs="Verdana"/>
          <w:kern w:val="0"/>
          <w:sz w:val="24"/>
        </w:rPr>
      </w:pPr>
    </w:p>
    <w:p w:rsidR="007D77D6" w:rsidRDefault="007D77D6">
      <w:pPr>
        <w:rPr>
          <w:rFonts w:ascii="仿宋_GB2312" w:eastAsia="仿宋_GB2312"/>
          <w:kern w:val="0"/>
        </w:rPr>
      </w:pPr>
      <w:r>
        <w:rPr>
          <w:rFonts w:ascii="Verdana" w:eastAsia="仿宋_GB2312" w:hAnsi="Verdana" w:cs="Verdana" w:hint="eastAsia"/>
          <w:kern w:val="0"/>
          <w:sz w:val="24"/>
        </w:rPr>
        <w:t xml:space="preserve">    </w:t>
      </w:r>
      <w:bookmarkStart w:id="7" w:name="_Toc274384273"/>
      <w:bookmarkStart w:id="8" w:name="_Toc365887831"/>
    </w:p>
    <w:p w:rsidR="007D77D6" w:rsidRDefault="007D77D6">
      <w:pPr>
        <w:pStyle w:val="a5"/>
        <w:ind w:firstLineChars="1095" w:firstLine="3518"/>
        <w:jc w:val="both"/>
        <w:rPr>
          <w:rFonts w:ascii="仿宋_GB2312" w:eastAsia="仿宋_GB2312"/>
          <w:kern w:val="0"/>
        </w:rPr>
      </w:pPr>
      <w:r>
        <w:rPr>
          <w:rFonts w:ascii="仿宋_GB2312" w:eastAsia="仿宋_GB2312" w:hint="eastAsia"/>
          <w:kern w:val="0"/>
        </w:rPr>
        <w:t>竞买申请书</w:t>
      </w:r>
      <w:bookmarkEnd w:id="7"/>
      <w:bookmarkEnd w:id="8"/>
    </w:p>
    <w:p w:rsidR="007D77D6" w:rsidRDefault="007D77D6">
      <w:pPr>
        <w:spacing w:line="480" w:lineRule="auto"/>
        <w:rPr>
          <w:rFonts w:ascii="仿宋_GB2312" w:eastAsia="仿宋_GB2312" w:hAnsi="Tahoma" w:cs="Tahoma"/>
          <w:bCs/>
          <w:kern w:val="0"/>
          <w:sz w:val="24"/>
          <w:szCs w:val="24"/>
        </w:rPr>
      </w:pPr>
      <w:r>
        <w:rPr>
          <w:rFonts w:ascii="仿宋_GB2312" w:eastAsia="仿宋_GB2312" w:hAnsi="Tahoma" w:cs="Tahoma" w:hint="eastAsia"/>
          <w:bCs/>
          <w:kern w:val="0"/>
          <w:sz w:val="24"/>
          <w:szCs w:val="24"/>
        </w:rPr>
        <w:t>台州</w:t>
      </w:r>
      <w:proofErr w:type="gramStart"/>
      <w:r>
        <w:rPr>
          <w:rFonts w:ascii="仿宋_GB2312" w:eastAsia="仿宋_GB2312" w:hAnsi="Tahoma" w:cs="Tahoma" w:hint="eastAsia"/>
          <w:bCs/>
          <w:kern w:val="0"/>
          <w:sz w:val="24"/>
          <w:szCs w:val="24"/>
        </w:rPr>
        <w:t>市产交所</w:t>
      </w:r>
      <w:proofErr w:type="gramEnd"/>
      <w:r>
        <w:rPr>
          <w:rFonts w:ascii="仿宋_GB2312" w:eastAsia="仿宋_GB2312" w:hAnsi="Tahoma" w:cs="Tahoma" w:hint="eastAsia"/>
          <w:bCs/>
          <w:kern w:val="0"/>
          <w:sz w:val="24"/>
          <w:szCs w:val="24"/>
        </w:rPr>
        <w:t>：</w:t>
      </w:r>
    </w:p>
    <w:p w:rsidR="007D77D6" w:rsidRDefault="007D77D6">
      <w:pPr>
        <w:spacing w:line="480" w:lineRule="auto"/>
        <w:ind w:firstLine="480"/>
        <w:rPr>
          <w:rFonts w:ascii="仿宋_GB2312" w:eastAsia="仿宋_GB2312" w:hAnsi="Tahoma" w:cs="Tahoma"/>
          <w:b/>
          <w:bCs/>
          <w:kern w:val="0"/>
          <w:sz w:val="24"/>
          <w:szCs w:val="24"/>
        </w:rPr>
      </w:pPr>
      <w:r>
        <w:rPr>
          <w:rFonts w:ascii="仿宋_GB2312" w:eastAsia="仿宋_GB2312" w:hAnsi="Tahoma" w:cs="Tahoma" w:hint="eastAsia"/>
          <w:bCs/>
          <w:kern w:val="0"/>
          <w:sz w:val="24"/>
          <w:szCs w:val="24"/>
        </w:rPr>
        <w:t>经认真阅读编号为台交所挂【2018】22号《</w:t>
      </w:r>
      <w:r>
        <w:rPr>
          <w:rFonts w:ascii="仿宋_GB2312" w:eastAsia="仿宋_GB2312" w:hAnsi="Tahoma" w:cs="Tahoma" w:hint="eastAsia"/>
          <w:kern w:val="0"/>
          <w:sz w:val="24"/>
          <w:szCs w:val="24"/>
        </w:rPr>
        <w:t>浙江智慧信息产业有限公司</w:t>
      </w:r>
      <w:r>
        <w:rPr>
          <w:rFonts w:ascii="仿宋_GB2312" w:eastAsia="仿宋_GB2312" w:hAnsi="Tahoma" w:cs="Tahoma" w:hint="eastAsia"/>
          <w:bCs/>
          <w:kern w:val="0"/>
          <w:sz w:val="24"/>
          <w:szCs w:val="24"/>
        </w:rPr>
        <w:t>二手固定监测雷达设备变卖文件》，我方完全接受并愿意遵守贵所挂牌文件中规定和要求，对所有文件均无异议。</w:t>
      </w:r>
    </w:p>
    <w:p w:rsidR="007D77D6" w:rsidRDefault="007D77D6">
      <w:pPr>
        <w:spacing w:line="480" w:lineRule="auto"/>
        <w:ind w:firstLine="480"/>
        <w:rPr>
          <w:rFonts w:ascii="仿宋_GB2312" w:eastAsia="仿宋_GB2312" w:hAnsi="Tahoma" w:cs="Tahoma"/>
          <w:bCs/>
          <w:kern w:val="0"/>
          <w:sz w:val="24"/>
          <w:szCs w:val="24"/>
        </w:rPr>
      </w:pPr>
      <w:r>
        <w:rPr>
          <w:rFonts w:ascii="仿宋_GB2312" w:eastAsia="仿宋_GB2312" w:hAnsi="Tahoma" w:cs="Tahoma" w:hint="eastAsia"/>
          <w:bCs/>
          <w:kern w:val="0"/>
          <w:sz w:val="24"/>
          <w:szCs w:val="24"/>
        </w:rPr>
        <w:t>我方正式申请参加贵所于2018年9月17日10：00</w:t>
      </w:r>
      <w:proofErr w:type="gramStart"/>
      <w:r>
        <w:rPr>
          <w:rFonts w:ascii="仿宋_GB2312" w:eastAsia="仿宋_GB2312" w:hAnsi="Tahoma" w:cs="Tahoma" w:hint="eastAsia"/>
          <w:bCs/>
          <w:kern w:val="0"/>
          <w:sz w:val="24"/>
          <w:szCs w:val="24"/>
        </w:rPr>
        <w:t>止</w:t>
      </w:r>
      <w:proofErr w:type="gramEnd"/>
      <w:r>
        <w:rPr>
          <w:rFonts w:ascii="仿宋_GB2312" w:eastAsia="仿宋_GB2312" w:hAnsi="Tahoma" w:cs="Tahoma" w:hint="eastAsia"/>
          <w:kern w:val="0"/>
          <w:sz w:val="24"/>
          <w:szCs w:val="24"/>
        </w:rPr>
        <w:t>浙江智慧信息产业有限公司二手固定监测雷达设备</w:t>
      </w:r>
      <w:r>
        <w:rPr>
          <w:rFonts w:ascii="仿宋_GB2312" w:eastAsia="仿宋_GB2312" w:hAnsi="Tahoma" w:cs="Tahoma" w:hint="eastAsia"/>
          <w:bCs/>
          <w:kern w:val="0"/>
          <w:sz w:val="24"/>
          <w:szCs w:val="24"/>
        </w:rPr>
        <w:t>变卖网络竞价活动。</w:t>
      </w:r>
    </w:p>
    <w:p w:rsidR="007D77D6" w:rsidRDefault="007D77D6">
      <w:pPr>
        <w:spacing w:line="420" w:lineRule="auto"/>
        <w:ind w:firstLine="480"/>
        <w:rPr>
          <w:rFonts w:ascii="仿宋_GB2312" w:eastAsia="仿宋_GB2312" w:hAnsi="Tahoma" w:cs="Tahoma"/>
          <w:bCs/>
          <w:kern w:val="0"/>
          <w:sz w:val="24"/>
        </w:rPr>
      </w:pPr>
      <w:r>
        <w:rPr>
          <w:rFonts w:ascii="仿宋_GB2312" w:eastAsia="仿宋_GB2312" w:hAnsi="Tahoma" w:cs="Tahoma" w:hint="eastAsia"/>
          <w:bCs/>
          <w:kern w:val="0"/>
          <w:sz w:val="24"/>
        </w:rPr>
        <w:t>我方愿意按文件规定,缴纳保证金人民币</w:t>
      </w:r>
      <w:r>
        <w:rPr>
          <w:rFonts w:ascii="仿宋_GB2312" w:eastAsia="仿宋_GB2312" w:hAnsi="Tahoma" w:cs="Tahoma" w:hint="eastAsia"/>
          <w:bCs/>
          <w:kern w:val="0"/>
          <w:sz w:val="24"/>
          <w:u w:val="single"/>
        </w:rPr>
        <w:t xml:space="preserve">      </w:t>
      </w:r>
      <w:r>
        <w:rPr>
          <w:rFonts w:ascii="仿宋_GB2312" w:eastAsia="仿宋_GB2312" w:hAnsi="Tahoma" w:cs="Tahoma" w:hint="eastAsia"/>
          <w:bCs/>
          <w:kern w:val="0"/>
          <w:sz w:val="24"/>
        </w:rPr>
        <w:t>万元整。</w:t>
      </w:r>
    </w:p>
    <w:p w:rsidR="007D77D6" w:rsidRDefault="007D77D6">
      <w:pPr>
        <w:spacing w:line="480" w:lineRule="auto"/>
        <w:ind w:rightChars="-94" w:right="-197" w:firstLine="480"/>
        <w:rPr>
          <w:rFonts w:ascii="仿宋_GB2312" w:eastAsia="仿宋_GB2312" w:hAnsi="Tahoma" w:cs="Tahoma"/>
          <w:bCs/>
          <w:kern w:val="0"/>
          <w:sz w:val="24"/>
          <w:szCs w:val="24"/>
        </w:rPr>
      </w:pPr>
      <w:proofErr w:type="gramStart"/>
      <w:r>
        <w:rPr>
          <w:rFonts w:ascii="仿宋_GB2312" w:eastAsia="仿宋_GB2312" w:hAnsi="Tahoma" w:cs="Tahoma" w:hint="eastAsia"/>
          <w:bCs/>
          <w:kern w:val="0"/>
          <w:sz w:val="24"/>
          <w:szCs w:val="24"/>
        </w:rPr>
        <w:t>若能竞得</w:t>
      </w:r>
      <w:proofErr w:type="gramEnd"/>
      <w:r>
        <w:rPr>
          <w:rFonts w:ascii="仿宋_GB2312" w:eastAsia="仿宋_GB2312" w:hAnsi="Tahoma" w:cs="Tahoma" w:hint="eastAsia"/>
          <w:bCs/>
          <w:kern w:val="0"/>
          <w:sz w:val="24"/>
          <w:szCs w:val="24"/>
        </w:rPr>
        <w:t>该物资拆除及所有权，我方保证按照挂牌文件中的规定和要求履行全部的义务。</w:t>
      </w:r>
    </w:p>
    <w:p w:rsidR="007D77D6" w:rsidRDefault="007D77D6">
      <w:pPr>
        <w:spacing w:line="480" w:lineRule="auto"/>
        <w:ind w:firstLine="480"/>
        <w:rPr>
          <w:rFonts w:ascii="仿宋_GB2312" w:eastAsia="仿宋_GB2312" w:hAnsi="Tahoma" w:cs="Tahoma"/>
          <w:bCs/>
          <w:kern w:val="0"/>
          <w:sz w:val="24"/>
          <w:szCs w:val="24"/>
        </w:rPr>
      </w:pPr>
      <w:r>
        <w:rPr>
          <w:rFonts w:ascii="仿宋_GB2312" w:eastAsia="仿宋_GB2312" w:hAnsi="Tahoma" w:cs="Tahoma" w:hint="eastAsia"/>
          <w:bCs/>
          <w:kern w:val="0"/>
          <w:sz w:val="24"/>
          <w:szCs w:val="24"/>
        </w:rPr>
        <w:t>若我方在挂牌活动中，出现不能按期付款或其他违约行为，我方愿意承担全部法律责任，并赔偿由此产生的损失。</w:t>
      </w:r>
    </w:p>
    <w:p w:rsidR="007D77D6" w:rsidRDefault="007D77D6">
      <w:pPr>
        <w:spacing w:line="480" w:lineRule="auto"/>
        <w:ind w:firstLine="480"/>
        <w:rPr>
          <w:rFonts w:ascii="仿宋_GB2312" w:eastAsia="仿宋_GB2312" w:hAnsi="Tahoma" w:cs="Tahoma"/>
          <w:bCs/>
          <w:kern w:val="0"/>
          <w:sz w:val="24"/>
          <w:szCs w:val="24"/>
        </w:rPr>
      </w:pPr>
      <w:r>
        <w:rPr>
          <w:rFonts w:ascii="仿宋_GB2312" w:eastAsia="仿宋_GB2312" w:hAnsi="Tahoma" w:cs="Tahoma" w:hint="eastAsia"/>
          <w:bCs/>
          <w:kern w:val="0"/>
          <w:sz w:val="24"/>
          <w:szCs w:val="24"/>
        </w:rPr>
        <w:t>申请人：</w:t>
      </w:r>
      <w:r>
        <w:rPr>
          <w:rFonts w:ascii="仿宋_GB2312" w:eastAsia="仿宋_GB2312" w:hAnsi="Tahoma" w:cs="Tahoma" w:hint="eastAsia"/>
          <w:bCs/>
          <w:kern w:val="0"/>
          <w:sz w:val="24"/>
          <w:szCs w:val="24"/>
          <w:u w:val="single"/>
        </w:rPr>
        <w:t xml:space="preserve">                                              </w:t>
      </w:r>
      <w:r>
        <w:rPr>
          <w:rFonts w:ascii="仿宋_GB2312" w:eastAsia="仿宋_GB2312" w:hAnsi="Tahoma" w:cs="Tahoma" w:hint="eastAsia"/>
          <w:bCs/>
          <w:kern w:val="0"/>
          <w:sz w:val="24"/>
          <w:szCs w:val="24"/>
        </w:rPr>
        <w:t>（加盖公章）</w:t>
      </w:r>
    </w:p>
    <w:p w:rsidR="007D77D6" w:rsidRDefault="007D77D6">
      <w:pPr>
        <w:spacing w:line="480" w:lineRule="auto"/>
        <w:ind w:firstLine="480"/>
        <w:rPr>
          <w:rFonts w:ascii="仿宋_GB2312" w:eastAsia="仿宋_GB2312" w:hAnsi="Tahoma" w:cs="Tahoma"/>
          <w:sz w:val="24"/>
          <w:szCs w:val="24"/>
          <w:u w:val="single"/>
        </w:rPr>
      </w:pPr>
      <w:r>
        <w:rPr>
          <w:rFonts w:ascii="仿宋_GB2312" w:eastAsia="仿宋_GB2312" w:hAnsi="Tahoma" w:cs="Tahoma" w:hint="eastAsia"/>
          <w:bCs/>
          <w:kern w:val="0"/>
          <w:sz w:val="24"/>
          <w:szCs w:val="24"/>
        </w:rPr>
        <w:t>法定代表人（或授权委托代理人）        签名：</w:t>
      </w:r>
      <w:r>
        <w:rPr>
          <w:rFonts w:ascii="仿宋_GB2312" w:eastAsia="仿宋_GB2312" w:hAnsi="Tahoma" w:cs="Tahoma" w:hint="eastAsia"/>
          <w:bCs/>
          <w:kern w:val="0"/>
          <w:sz w:val="24"/>
          <w:szCs w:val="24"/>
          <w:u w:val="single"/>
        </w:rPr>
        <w:t xml:space="preserve">      </w:t>
      </w:r>
      <w:r>
        <w:rPr>
          <w:rFonts w:ascii="仿宋_GB2312" w:eastAsia="仿宋_GB2312" w:hAnsi="Tahoma" w:cs="Tahoma" w:hint="eastAsia"/>
          <w:sz w:val="24"/>
          <w:szCs w:val="24"/>
          <w:u w:val="single"/>
        </w:rPr>
        <w:t xml:space="preserve">             </w:t>
      </w:r>
    </w:p>
    <w:p w:rsidR="007D77D6" w:rsidRDefault="007D77D6">
      <w:pPr>
        <w:spacing w:line="480" w:lineRule="auto"/>
        <w:ind w:firstLine="480"/>
        <w:rPr>
          <w:rFonts w:ascii="仿宋_GB2312" w:eastAsia="仿宋_GB2312" w:hAnsi="Tahoma" w:cs="Tahoma"/>
          <w:sz w:val="24"/>
          <w:szCs w:val="24"/>
          <w:u w:val="single"/>
        </w:rPr>
      </w:pPr>
      <w:r>
        <w:rPr>
          <w:rFonts w:ascii="仿宋_GB2312" w:eastAsia="仿宋_GB2312" w:hAnsi="Tahoma" w:cs="Tahoma" w:hint="eastAsia"/>
          <w:sz w:val="24"/>
          <w:szCs w:val="24"/>
        </w:rPr>
        <w:t>联系人：</w:t>
      </w:r>
      <w:r>
        <w:rPr>
          <w:rFonts w:ascii="仿宋_GB2312" w:eastAsia="仿宋_GB2312" w:hAnsi="Tahoma" w:cs="Tahoma" w:hint="eastAsia"/>
          <w:sz w:val="24"/>
          <w:szCs w:val="24"/>
          <w:u w:val="single"/>
        </w:rPr>
        <w:t xml:space="preserve">                            </w:t>
      </w:r>
      <w:r>
        <w:rPr>
          <w:rFonts w:ascii="仿宋_GB2312" w:eastAsia="仿宋_GB2312" w:hAnsi="Tahoma" w:cs="Tahoma" w:hint="eastAsia"/>
          <w:sz w:val="24"/>
          <w:szCs w:val="24"/>
        </w:rPr>
        <w:t xml:space="preserve">  联系电话：</w:t>
      </w:r>
      <w:r>
        <w:rPr>
          <w:rFonts w:ascii="仿宋_GB2312" w:eastAsia="仿宋_GB2312" w:hAnsi="Tahoma" w:cs="Tahoma" w:hint="eastAsia"/>
          <w:sz w:val="24"/>
          <w:szCs w:val="24"/>
          <w:u w:val="single"/>
        </w:rPr>
        <w:t xml:space="preserve">               </w:t>
      </w:r>
    </w:p>
    <w:p w:rsidR="007D77D6" w:rsidRDefault="007D77D6">
      <w:pPr>
        <w:spacing w:line="480" w:lineRule="auto"/>
        <w:ind w:firstLine="480"/>
        <w:rPr>
          <w:rFonts w:ascii="仿宋_GB2312" w:eastAsia="仿宋_GB2312" w:hAnsi="Tahoma" w:cs="Tahoma"/>
          <w:sz w:val="24"/>
          <w:szCs w:val="24"/>
          <w:u w:val="single"/>
        </w:rPr>
      </w:pPr>
      <w:r>
        <w:rPr>
          <w:rFonts w:ascii="仿宋_GB2312" w:eastAsia="仿宋_GB2312" w:hAnsi="Tahoma" w:cs="Tahoma" w:hint="eastAsia"/>
          <w:sz w:val="24"/>
          <w:szCs w:val="24"/>
        </w:rPr>
        <w:t>地址：</w:t>
      </w:r>
      <w:r>
        <w:rPr>
          <w:rFonts w:ascii="仿宋_GB2312" w:eastAsia="仿宋_GB2312" w:hAnsi="Tahoma" w:cs="Tahoma" w:hint="eastAsia"/>
          <w:sz w:val="24"/>
          <w:szCs w:val="24"/>
          <w:u w:val="single"/>
        </w:rPr>
        <w:t xml:space="preserve">                                                          </w:t>
      </w:r>
    </w:p>
    <w:p w:rsidR="007D77D6" w:rsidRDefault="007D77D6">
      <w:pPr>
        <w:spacing w:line="480" w:lineRule="auto"/>
        <w:ind w:firstLine="480"/>
        <w:rPr>
          <w:rFonts w:ascii="仿宋_GB2312" w:eastAsia="仿宋_GB2312" w:hAnsi="Tahoma" w:cs="Tahoma"/>
          <w:sz w:val="24"/>
          <w:szCs w:val="24"/>
          <w:u w:val="single"/>
        </w:rPr>
      </w:pPr>
      <w:r>
        <w:rPr>
          <w:rFonts w:ascii="仿宋_GB2312" w:eastAsia="仿宋_GB2312" w:hAnsi="Tahoma" w:cs="Tahoma" w:hint="eastAsia"/>
          <w:sz w:val="24"/>
          <w:szCs w:val="24"/>
        </w:rPr>
        <w:t>邮政编码：</w:t>
      </w:r>
      <w:r>
        <w:rPr>
          <w:rFonts w:ascii="仿宋_GB2312" w:eastAsia="仿宋_GB2312" w:hAnsi="Tahoma" w:cs="Tahoma" w:hint="eastAsia"/>
          <w:sz w:val="24"/>
          <w:szCs w:val="24"/>
          <w:u w:val="single"/>
        </w:rPr>
        <w:t xml:space="preserve">                   </w:t>
      </w:r>
    </w:p>
    <w:p w:rsidR="007D77D6" w:rsidRDefault="007D77D6">
      <w:pPr>
        <w:spacing w:line="480" w:lineRule="auto"/>
        <w:jc w:val="right"/>
        <w:rPr>
          <w:rFonts w:ascii="仿宋_GB2312" w:eastAsia="仿宋_GB2312" w:hAnsi="Tahoma" w:cs="Tahoma"/>
          <w:sz w:val="24"/>
          <w:szCs w:val="24"/>
        </w:rPr>
      </w:pPr>
    </w:p>
    <w:p w:rsidR="007D77D6" w:rsidRDefault="007D77D6">
      <w:pPr>
        <w:spacing w:line="480" w:lineRule="auto"/>
        <w:jc w:val="right"/>
        <w:rPr>
          <w:rFonts w:ascii="仿宋_GB2312" w:eastAsia="仿宋_GB2312" w:hAnsi="Tahoma" w:cs="Tahoma"/>
          <w:sz w:val="24"/>
          <w:szCs w:val="24"/>
        </w:rPr>
      </w:pPr>
    </w:p>
    <w:p w:rsidR="007D77D6" w:rsidRDefault="007D77D6">
      <w:pPr>
        <w:spacing w:line="480" w:lineRule="auto"/>
        <w:jc w:val="right"/>
        <w:rPr>
          <w:rFonts w:ascii="仿宋_GB2312" w:eastAsia="仿宋_GB2312" w:hAnsi="Tahoma" w:cs="Tahoma"/>
          <w:sz w:val="24"/>
          <w:szCs w:val="24"/>
        </w:rPr>
      </w:pPr>
      <w:r>
        <w:rPr>
          <w:rFonts w:ascii="仿宋_GB2312" w:eastAsia="仿宋_GB2312" w:hAnsi="Tahoma" w:cs="Tahoma" w:hint="eastAsia"/>
          <w:sz w:val="24"/>
          <w:szCs w:val="24"/>
        </w:rPr>
        <w:t>申请时间：二</w:t>
      </w:r>
      <w:r>
        <w:rPr>
          <w:rFonts w:ascii="仿宋_GB2312" w:hAnsi="Tahoma" w:cs="Tahoma" w:hint="eastAsia"/>
          <w:sz w:val="24"/>
          <w:szCs w:val="24"/>
        </w:rPr>
        <w:t>〇</w:t>
      </w:r>
      <w:r>
        <w:rPr>
          <w:rFonts w:ascii="仿宋_GB2312" w:eastAsia="仿宋_GB2312" w:hAnsi="Tahoma" w:cs="Tahoma" w:hint="eastAsia"/>
          <w:sz w:val="24"/>
          <w:szCs w:val="24"/>
        </w:rPr>
        <w:t>一   年   月   日</w:t>
      </w:r>
    </w:p>
    <w:p w:rsidR="007D77D6" w:rsidRDefault="007D77D6">
      <w:pPr>
        <w:rPr>
          <w:rFonts w:ascii="Verdana" w:eastAsia="仿宋_GB2312" w:hAnsi="Verdana" w:cs="Verdana"/>
          <w:kern w:val="0"/>
          <w:sz w:val="24"/>
        </w:rPr>
      </w:pPr>
    </w:p>
    <w:p w:rsidR="007D77D6" w:rsidRDefault="007D77D6">
      <w:pPr>
        <w:rPr>
          <w:rFonts w:ascii="Verdana" w:eastAsia="仿宋_GB2312" w:hAnsi="Verdana" w:cs="Verdana"/>
          <w:kern w:val="0"/>
          <w:sz w:val="24"/>
        </w:rPr>
      </w:pPr>
    </w:p>
    <w:p w:rsidR="007D77D6" w:rsidRDefault="007D77D6">
      <w:pPr>
        <w:pStyle w:val="a5"/>
        <w:rPr>
          <w:rFonts w:ascii="仿宋_GB2312" w:eastAsia="仿宋_GB2312"/>
        </w:rPr>
      </w:pPr>
      <w:bookmarkStart w:id="9" w:name="_Toc274384276"/>
      <w:bookmarkStart w:id="10" w:name="_Toc369094530"/>
    </w:p>
    <w:p w:rsidR="007D77D6" w:rsidRDefault="007D77D6">
      <w:pPr>
        <w:pStyle w:val="a5"/>
        <w:rPr>
          <w:rFonts w:ascii="仿宋_GB2312" w:eastAsia="仿宋_GB2312"/>
        </w:rPr>
      </w:pPr>
      <w:r>
        <w:rPr>
          <w:rFonts w:ascii="仿宋_GB2312" w:eastAsia="仿宋_GB2312" w:hint="eastAsia"/>
        </w:rPr>
        <w:t>承诺函</w:t>
      </w:r>
    </w:p>
    <w:p w:rsidR="007D77D6" w:rsidRDefault="007D77D6">
      <w:pPr>
        <w:spacing w:line="700" w:lineRule="exact"/>
        <w:rPr>
          <w:rFonts w:ascii="仿宋_GB2312" w:eastAsia="仿宋_GB2312"/>
          <w:sz w:val="24"/>
        </w:rPr>
      </w:pPr>
      <w:r>
        <w:rPr>
          <w:rFonts w:ascii="仿宋_GB2312" w:eastAsia="仿宋_GB2312" w:hint="eastAsia"/>
          <w:sz w:val="24"/>
        </w:rPr>
        <w:t>台州市产权交易所：</w:t>
      </w:r>
    </w:p>
    <w:p w:rsidR="007D77D6" w:rsidRDefault="007D77D6">
      <w:pPr>
        <w:spacing w:line="700" w:lineRule="exact"/>
        <w:ind w:firstLineChars="200" w:firstLine="480"/>
        <w:rPr>
          <w:rFonts w:ascii="仿宋_GB2312" w:eastAsia="仿宋_GB2312"/>
          <w:sz w:val="24"/>
        </w:rPr>
      </w:pPr>
      <w:r>
        <w:rPr>
          <w:rFonts w:ascii="仿宋_GB2312" w:eastAsia="仿宋_GB2312" w:hint="eastAsia"/>
          <w:sz w:val="24"/>
        </w:rPr>
        <w:t>经认真阅读贵所所提供的</w:t>
      </w:r>
      <w:r>
        <w:rPr>
          <w:rFonts w:ascii="仿宋_GB2312" w:eastAsia="仿宋_GB2312" w:hAnsi="Tahoma" w:cs="Tahoma" w:hint="eastAsia"/>
          <w:bCs/>
          <w:kern w:val="0"/>
          <w:sz w:val="24"/>
        </w:rPr>
        <w:t>台</w:t>
      </w:r>
      <w:r>
        <w:rPr>
          <w:rFonts w:ascii="仿宋_GB2312" w:eastAsia="仿宋_GB2312" w:hAnsi="Tahoma" w:cs="Tahoma" w:hint="eastAsia"/>
          <w:bCs/>
          <w:kern w:val="0"/>
          <w:sz w:val="24"/>
          <w:szCs w:val="24"/>
        </w:rPr>
        <w:t>交所挂</w:t>
      </w:r>
      <w:r>
        <w:rPr>
          <w:rFonts w:ascii="仿宋_GB2312" w:eastAsia="仿宋_GB2312" w:hAnsi="Tahoma" w:cs="Tahoma" w:hint="eastAsia"/>
          <w:bCs/>
          <w:kern w:val="0"/>
          <w:sz w:val="24"/>
        </w:rPr>
        <w:t>【2018】22号</w:t>
      </w:r>
      <w:r>
        <w:rPr>
          <w:rFonts w:ascii="仿宋_GB2312" w:eastAsia="仿宋_GB2312" w:hint="eastAsia"/>
          <w:sz w:val="24"/>
        </w:rPr>
        <w:t>《</w:t>
      </w:r>
      <w:r>
        <w:rPr>
          <w:rFonts w:ascii="仿宋_GB2312" w:eastAsia="仿宋_GB2312" w:hAnsi="Tahoma" w:cs="Tahoma" w:hint="eastAsia"/>
          <w:kern w:val="0"/>
          <w:sz w:val="24"/>
          <w:szCs w:val="24"/>
        </w:rPr>
        <w:t>浙江智慧信息产业有限公司</w:t>
      </w:r>
      <w:r>
        <w:rPr>
          <w:rFonts w:ascii="仿宋_GB2312" w:eastAsia="仿宋_GB2312" w:hAnsi="Tahoma" w:cs="Tahoma" w:hint="eastAsia"/>
          <w:bCs/>
          <w:kern w:val="0"/>
          <w:sz w:val="24"/>
        </w:rPr>
        <w:t>二手固定监测雷达设备变卖文</w:t>
      </w:r>
      <w:r>
        <w:rPr>
          <w:rFonts w:ascii="仿宋_GB2312" w:eastAsia="仿宋_GB2312" w:hAnsi="Tahoma" w:cs="Tahoma" w:hint="eastAsia"/>
          <w:bCs/>
          <w:kern w:val="0"/>
          <w:sz w:val="24"/>
          <w:szCs w:val="24"/>
        </w:rPr>
        <w:t>件</w:t>
      </w:r>
      <w:r>
        <w:rPr>
          <w:rFonts w:ascii="仿宋_GB2312" w:eastAsia="仿宋_GB2312" w:hint="eastAsia"/>
          <w:sz w:val="24"/>
        </w:rPr>
        <w:t>》，我方</w:t>
      </w:r>
      <w:r>
        <w:rPr>
          <w:rFonts w:ascii="仿宋_GB2312" w:eastAsia="仿宋_GB2312" w:hAnsi="Tahoma" w:cs="Tahoma" w:hint="eastAsia"/>
          <w:bCs/>
          <w:kern w:val="0"/>
          <w:sz w:val="24"/>
        </w:rPr>
        <w:t>对所有文件均无异议</w:t>
      </w:r>
      <w:r>
        <w:rPr>
          <w:rFonts w:ascii="仿宋_GB2312" w:eastAsia="仿宋_GB2312" w:hint="eastAsia"/>
          <w:sz w:val="24"/>
        </w:rPr>
        <w:t>，现将有关事项承诺如下：</w:t>
      </w:r>
    </w:p>
    <w:p w:rsidR="007D77D6" w:rsidRDefault="007D77D6">
      <w:pPr>
        <w:spacing w:line="700" w:lineRule="exact"/>
        <w:rPr>
          <w:rFonts w:ascii="仿宋_GB2312" w:eastAsia="仿宋_GB2312"/>
          <w:sz w:val="24"/>
        </w:rPr>
      </w:pPr>
      <w:r>
        <w:rPr>
          <w:rFonts w:ascii="仿宋_GB2312" w:eastAsia="仿宋_GB2312" w:hint="eastAsia"/>
          <w:sz w:val="24"/>
        </w:rPr>
        <w:t xml:space="preserve">    一、我方所提交的报名资料和符合竞买条件的有关证明（含有关附件）均为真实、合法、有效文件，否则我方所交保证金由贵所没收。</w:t>
      </w:r>
    </w:p>
    <w:p w:rsidR="007D77D6" w:rsidRDefault="007D77D6">
      <w:pPr>
        <w:spacing w:line="700" w:lineRule="exact"/>
        <w:rPr>
          <w:rFonts w:ascii="仿宋_GB2312" w:eastAsia="仿宋_GB2312"/>
          <w:sz w:val="24"/>
        </w:rPr>
      </w:pPr>
      <w:r>
        <w:rPr>
          <w:rFonts w:ascii="仿宋_GB2312" w:eastAsia="仿宋_GB2312" w:hint="eastAsia"/>
          <w:sz w:val="24"/>
        </w:rPr>
        <w:t xml:space="preserve">    二、我方愿意接受</w:t>
      </w:r>
      <w:r>
        <w:rPr>
          <w:rFonts w:ascii="仿宋_GB2312" w:eastAsia="仿宋_GB2312" w:hAnsi="宋体" w:cs="宋体" w:hint="eastAsia"/>
          <w:sz w:val="24"/>
        </w:rPr>
        <w:t>本次变卖</w:t>
      </w:r>
      <w:r>
        <w:rPr>
          <w:rFonts w:ascii="仿宋_GB2312" w:eastAsia="仿宋_GB2312" w:hint="eastAsia"/>
          <w:sz w:val="24"/>
        </w:rPr>
        <w:t>起始价，同时承诺按不低于该起始价报价。</w:t>
      </w:r>
    </w:p>
    <w:p w:rsidR="007D77D6" w:rsidRDefault="007D77D6">
      <w:pPr>
        <w:spacing w:line="700" w:lineRule="exact"/>
        <w:ind w:firstLine="465"/>
        <w:rPr>
          <w:rFonts w:ascii="仿宋_GB2312" w:eastAsia="仿宋_GB2312"/>
          <w:sz w:val="24"/>
        </w:rPr>
      </w:pPr>
      <w:r>
        <w:rPr>
          <w:rFonts w:ascii="仿宋_GB2312" w:eastAsia="仿宋_GB2312" w:hint="eastAsia"/>
          <w:sz w:val="24"/>
        </w:rPr>
        <w:t>三、我方已详实了解本次</w:t>
      </w:r>
      <w:r>
        <w:rPr>
          <w:rFonts w:ascii="仿宋_GB2312" w:eastAsia="仿宋_GB2312" w:hAnsi="Tahoma" w:cs="Tahoma" w:hint="eastAsia"/>
          <w:bCs/>
          <w:kern w:val="0"/>
          <w:sz w:val="24"/>
        </w:rPr>
        <w:t>标的</w:t>
      </w:r>
      <w:r>
        <w:rPr>
          <w:rFonts w:ascii="仿宋_GB2312" w:eastAsia="仿宋_GB2312" w:hint="eastAsia"/>
          <w:sz w:val="24"/>
        </w:rPr>
        <w:t>有关情况，并保证受让后所支付的资金来源合法。</w:t>
      </w:r>
    </w:p>
    <w:p w:rsidR="007D77D6" w:rsidRDefault="007D77D6">
      <w:pPr>
        <w:spacing w:line="480" w:lineRule="auto"/>
        <w:ind w:firstLineChars="200" w:firstLine="480"/>
        <w:rPr>
          <w:rFonts w:ascii="仿宋_GB2312" w:eastAsia="仿宋_GB2312"/>
          <w:sz w:val="24"/>
          <w:szCs w:val="24"/>
        </w:rPr>
      </w:pPr>
      <w:r>
        <w:rPr>
          <w:rFonts w:ascii="仿宋_GB2312" w:eastAsia="仿宋_GB2312" w:hint="eastAsia"/>
          <w:sz w:val="24"/>
          <w:szCs w:val="24"/>
        </w:rPr>
        <w:t>四、在组织搬运二手固定监测雷达设备中我方遵守国家有关规定，不进行任何违法、违章作业。</w:t>
      </w:r>
    </w:p>
    <w:p w:rsidR="007D77D6" w:rsidRDefault="007D77D6">
      <w:pPr>
        <w:spacing w:line="480" w:lineRule="auto"/>
        <w:ind w:firstLineChars="200" w:firstLine="480"/>
        <w:rPr>
          <w:rFonts w:ascii="仿宋_GB2312" w:eastAsia="仿宋_GB2312"/>
          <w:sz w:val="24"/>
          <w:szCs w:val="24"/>
        </w:rPr>
      </w:pPr>
      <w:r>
        <w:rPr>
          <w:rFonts w:ascii="仿宋_GB2312" w:eastAsia="仿宋_GB2312" w:hint="eastAsia"/>
          <w:sz w:val="24"/>
          <w:szCs w:val="24"/>
        </w:rPr>
        <w:t>五、在搬运过程中出现安全问题责任均由我方承担。</w:t>
      </w:r>
    </w:p>
    <w:p w:rsidR="007D77D6" w:rsidRDefault="007D77D6">
      <w:pPr>
        <w:pStyle w:val="2"/>
        <w:spacing w:after="0"/>
        <w:ind w:leftChars="0" w:left="0" w:firstLineChars="200" w:firstLine="480"/>
        <w:rPr>
          <w:rFonts w:ascii="仿宋_GB2312" w:eastAsia="仿宋_GB2312"/>
          <w:sz w:val="24"/>
        </w:rPr>
      </w:pPr>
      <w:r>
        <w:rPr>
          <w:rFonts w:ascii="仿宋_GB2312" w:eastAsia="仿宋_GB2312" w:hint="eastAsia"/>
          <w:sz w:val="24"/>
        </w:rPr>
        <w:t>六、在搬运过程中我方确保非变卖设备、设施完好无损，如有损坏我方同意按评估后损坏的价值赔偿。</w:t>
      </w:r>
    </w:p>
    <w:p w:rsidR="007D77D6" w:rsidRDefault="007D77D6">
      <w:pPr>
        <w:spacing w:line="700" w:lineRule="exact"/>
        <w:ind w:firstLine="465"/>
        <w:rPr>
          <w:rFonts w:ascii="仿宋_GB2312" w:eastAsia="仿宋_GB2312"/>
          <w:sz w:val="24"/>
        </w:rPr>
      </w:pPr>
      <w:r>
        <w:rPr>
          <w:rFonts w:ascii="仿宋_GB2312" w:eastAsia="仿宋_GB2312" w:hint="eastAsia"/>
          <w:sz w:val="24"/>
        </w:rPr>
        <w:t>七、</w:t>
      </w:r>
      <w:r>
        <w:rPr>
          <w:rFonts w:ascii="仿宋_GB2312" w:eastAsia="仿宋_GB2312" w:hAnsi="宋体" w:hint="eastAsia"/>
          <w:sz w:val="24"/>
        </w:rPr>
        <w:t>如我方成交后拒绝签署《成交确认书》和相关文件的，视为放弃本次受让资格，同意被没收保证金，</w:t>
      </w:r>
      <w:r>
        <w:rPr>
          <w:rFonts w:ascii="仿宋_GB2312" w:eastAsia="仿宋_GB2312" w:hAnsi="Tahoma" w:cs="Tahoma" w:hint="eastAsia"/>
          <w:kern w:val="0"/>
          <w:sz w:val="24"/>
        </w:rPr>
        <w:t>并</w:t>
      </w:r>
      <w:r>
        <w:rPr>
          <w:rFonts w:ascii="仿宋_GB2312" w:eastAsia="仿宋_GB2312" w:hint="eastAsia"/>
          <w:sz w:val="24"/>
        </w:rPr>
        <w:t>承担</w:t>
      </w:r>
      <w:r>
        <w:rPr>
          <w:rFonts w:ascii="仿宋_GB2312" w:eastAsia="仿宋_GB2312" w:hAnsi="Tahoma" w:cs="Tahoma" w:hint="eastAsia"/>
          <w:kern w:val="0"/>
          <w:sz w:val="24"/>
        </w:rPr>
        <w:t>对</w:t>
      </w:r>
      <w:r>
        <w:rPr>
          <w:rFonts w:ascii="仿宋_GB2312" w:eastAsia="仿宋_GB2312" w:hint="eastAsia"/>
          <w:sz w:val="24"/>
        </w:rPr>
        <w:t>本次标的</w:t>
      </w:r>
      <w:proofErr w:type="gramStart"/>
      <w:r>
        <w:rPr>
          <w:rFonts w:ascii="仿宋_GB2312" w:eastAsia="仿宋_GB2312" w:hint="eastAsia"/>
          <w:sz w:val="24"/>
        </w:rPr>
        <w:t>物再次</w:t>
      </w:r>
      <w:proofErr w:type="gramEnd"/>
      <w:r>
        <w:rPr>
          <w:rFonts w:ascii="仿宋_GB2312" w:eastAsia="仿宋_GB2312" w:hint="eastAsia"/>
          <w:sz w:val="24"/>
        </w:rPr>
        <w:t>竞价所需的费用，再行挂牌时标的物的成交价低于原成交价的，则差额部分也由我方承担</w:t>
      </w:r>
      <w:r>
        <w:rPr>
          <w:rFonts w:ascii="仿宋_GB2312" w:eastAsia="仿宋_GB2312" w:hAnsi="宋体" w:hint="eastAsia"/>
          <w:sz w:val="24"/>
        </w:rPr>
        <w:t>。</w:t>
      </w:r>
    </w:p>
    <w:p w:rsidR="007D77D6" w:rsidRDefault="007D77D6">
      <w:pPr>
        <w:spacing w:line="720" w:lineRule="auto"/>
        <w:ind w:right="1200"/>
        <w:jc w:val="right"/>
        <w:rPr>
          <w:rFonts w:ascii="仿宋_GB2312" w:eastAsia="仿宋_GB2312"/>
          <w:sz w:val="24"/>
        </w:rPr>
      </w:pPr>
      <w:r>
        <w:rPr>
          <w:rFonts w:ascii="仿宋_GB2312" w:eastAsia="仿宋_GB2312" w:hint="eastAsia"/>
          <w:sz w:val="24"/>
        </w:rPr>
        <w:t>承诺人（签章）</w:t>
      </w:r>
    </w:p>
    <w:p w:rsidR="007D77D6" w:rsidRDefault="007D77D6">
      <w:pPr>
        <w:spacing w:line="720" w:lineRule="auto"/>
        <w:ind w:firstLineChars="2250" w:firstLine="5400"/>
        <w:rPr>
          <w:sz w:val="24"/>
        </w:rPr>
      </w:pPr>
      <w:r>
        <w:rPr>
          <w:rFonts w:ascii="仿宋_GB2312" w:eastAsia="仿宋_GB2312" w:hint="eastAsia"/>
          <w:sz w:val="24"/>
        </w:rPr>
        <w:t>二Ｏ</w:t>
      </w:r>
      <w:proofErr w:type="gramStart"/>
      <w:r>
        <w:rPr>
          <w:rFonts w:ascii="仿宋_GB2312" w:eastAsia="仿宋_GB2312" w:hint="eastAsia"/>
          <w:sz w:val="24"/>
        </w:rPr>
        <w:t>一</w:t>
      </w:r>
      <w:proofErr w:type="gramEnd"/>
      <w:r>
        <w:rPr>
          <w:rFonts w:ascii="仿宋_GB2312" w:eastAsia="仿宋_GB2312" w:hint="eastAsia"/>
          <w:sz w:val="24"/>
        </w:rPr>
        <w:t xml:space="preserve"> 八  年　月  日</w:t>
      </w:r>
    </w:p>
    <w:p w:rsidR="007D77D6" w:rsidRDefault="007D77D6">
      <w:pPr>
        <w:pStyle w:val="a5"/>
        <w:rPr>
          <w:rFonts w:ascii="仿宋_GB2312" w:eastAsia="仿宋_GB2312"/>
        </w:rPr>
      </w:pPr>
      <w:r>
        <w:rPr>
          <w:rFonts w:ascii="仿宋_GB2312" w:eastAsia="仿宋_GB2312" w:hint="eastAsia"/>
        </w:rPr>
        <w:t>授权委托书</w:t>
      </w:r>
      <w:bookmarkEnd w:id="9"/>
      <w:bookmarkEnd w:id="1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96"/>
        <w:gridCol w:w="3282"/>
        <w:gridCol w:w="1254"/>
        <w:gridCol w:w="2835"/>
      </w:tblGrid>
      <w:tr w:rsidR="007D77D6">
        <w:trPr>
          <w:jc w:val="center"/>
        </w:trPr>
        <w:tc>
          <w:tcPr>
            <w:tcW w:w="4578" w:type="dxa"/>
            <w:gridSpan w:val="2"/>
          </w:tcPr>
          <w:p w:rsidR="007D77D6" w:rsidRDefault="007D77D6">
            <w:pPr>
              <w:spacing w:line="480" w:lineRule="auto"/>
              <w:jc w:val="center"/>
              <w:rPr>
                <w:rFonts w:ascii="仿宋_GB2312" w:eastAsia="仿宋_GB2312"/>
                <w:sz w:val="24"/>
                <w:szCs w:val="24"/>
              </w:rPr>
            </w:pPr>
            <w:r>
              <w:rPr>
                <w:rFonts w:ascii="仿宋_GB2312" w:eastAsia="仿宋_GB2312" w:hint="eastAsia"/>
                <w:sz w:val="24"/>
                <w:szCs w:val="24"/>
              </w:rPr>
              <w:t>委托人</w:t>
            </w:r>
          </w:p>
        </w:tc>
        <w:tc>
          <w:tcPr>
            <w:tcW w:w="4089" w:type="dxa"/>
            <w:gridSpan w:val="2"/>
          </w:tcPr>
          <w:p w:rsidR="007D77D6" w:rsidRDefault="007D77D6">
            <w:pPr>
              <w:spacing w:line="480" w:lineRule="auto"/>
              <w:jc w:val="center"/>
              <w:rPr>
                <w:rFonts w:ascii="仿宋_GB2312" w:eastAsia="仿宋_GB2312"/>
                <w:sz w:val="24"/>
                <w:szCs w:val="24"/>
              </w:rPr>
            </w:pPr>
            <w:r>
              <w:rPr>
                <w:rFonts w:ascii="仿宋_GB2312" w:eastAsia="仿宋_GB2312" w:hint="eastAsia"/>
                <w:sz w:val="24"/>
                <w:szCs w:val="24"/>
              </w:rPr>
              <w:t>受托人</w:t>
            </w:r>
          </w:p>
        </w:tc>
      </w:tr>
      <w:tr w:rsidR="007D77D6">
        <w:trPr>
          <w:jc w:val="center"/>
        </w:trPr>
        <w:tc>
          <w:tcPr>
            <w:tcW w:w="1296" w:type="dxa"/>
          </w:tcPr>
          <w:p w:rsidR="007D77D6" w:rsidRDefault="007D77D6">
            <w:pPr>
              <w:spacing w:line="480" w:lineRule="auto"/>
              <w:jc w:val="center"/>
              <w:rPr>
                <w:rFonts w:ascii="仿宋_GB2312" w:eastAsia="仿宋_GB2312"/>
                <w:sz w:val="24"/>
                <w:szCs w:val="24"/>
              </w:rPr>
            </w:pPr>
            <w:r>
              <w:rPr>
                <w:rFonts w:ascii="仿宋_GB2312" w:eastAsia="仿宋_GB2312" w:hint="eastAsia"/>
                <w:sz w:val="24"/>
                <w:szCs w:val="24"/>
              </w:rPr>
              <w:t>姓名</w:t>
            </w:r>
          </w:p>
        </w:tc>
        <w:tc>
          <w:tcPr>
            <w:tcW w:w="3282" w:type="dxa"/>
          </w:tcPr>
          <w:p w:rsidR="007D77D6" w:rsidRDefault="007D77D6">
            <w:pPr>
              <w:spacing w:line="480" w:lineRule="auto"/>
              <w:jc w:val="center"/>
              <w:rPr>
                <w:rFonts w:ascii="仿宋_GB2312" w:eastAsia="仿宋_GB2312"/>
                <w:sz w:val="24"/>
                <w:szCs w:val="24"/>
              </w:rPr>
            </w:pPr>
          </w:p>
        </w:tc>
        <w:tc>
          <w:tcPr>
            <w:tcW w:w="1254" w:type="dxa"/>
          </w:tcPr>
          <w:p w:rsidR="007D77D6" w:rsidRDefault="007D77D6">
            <w:pPr>
              <w:spacing w:line="480" w:lineRule="auto"/>
              <w:jc w:val="center"/>
              <w:rPr>
                <w:rFonts w:ascii="仿宋_GB2312" w:eastAsia="仿宋_GB2312"/>
                <w:sz w:val="24"/>
                <w:szCs w:val="24"/>
              </w:rPr>
            </w:pPr>
            <w:r>
              <w:rPr>
                <w:rFonts w:ascii="仿宋_GB2312" w:eastAsia="仿宋_GB2312" w:hint="eastAsia"/>
                <w:sz w:val="24"/>
                <w:szCs w:val="24"/>
              </w:rPr>
              <w:t>姓名</w:t>
            </w:r>
          </w:p>
        </w:tc>
        <w:tc>
          <w:tcPr>
            <w:tcW w:w="2835" w:type="dxa"/>
          </w:tcPr>
          <w:p w:rsidR="007D77D6" w:rsidRDefault="007D77D6">
            <w:pPr>
              <w:spacing w:line="480" w:lineRule="auto"/>
              <w:jc w:val="center"/>
              <w:rPr>
                <w:rFonts w:ascii="仿宋_GB2312" w:eastAsia="仿宋_GB2312"/>
                <w:sz w:val="24"/>
                <w:szCs w:val="24"/>
              </w:rPr>
            </w:pPr>
          </w:p>
        </w:tc>
      </w:tr>
      <w:tr w:rsidR="007D77D6">
        <w:trPr>
          <w:jc w:val="center"/>
        </w:trPr>
        <w:tc>
          <w:tcPr>
            <w:tcW w:w="1296" w:type="dxa"/>
          </w:tcPr>
          <w:p w:rsidR="007D77D6" w:rsidRDefault="007D77D6">
            <w:pPr>
              <w:spacing w:line="480" w:lineRule="auto"/>
              <w:jc w:val="center"/>
              <w:rPr>
                <w:rFonts w:ascii="仿宋_GB2312" w:eastAsia="仿宋_GB2312"/>
                <w:sz w:val="24"/>
                <w:szCs w:val="24"/>
              </w:rPr>
            </w:pPr>
            <w:r>
              <w:rPr>
                <w:rFonts w:ascii="仿宋_GB2312" w:eastAsia="仿宋_GB2312" w:hint="eastAsia"/>
                <w:sz w:val="24"/>
                <w:szCs w:val="24"/>
              </w:rPr>
              <w:t>性别</w:t>
            </w:r>
          </w:p>
        </w:tc>
        <w:tc>
          <w:tcPr>
            <w:tcW w:w="3282" w:type="dxa"/>
          </w:tcPr>
          <w:p w:rsidR="007D77D6" w:rsidRDefault="007D77D6">
            <w:pPr>
              <w:spacing w:line="480" w:lineRule="auto"/>
              <w:jc w:val="center"/>
              <w:rPr>
                <w:rFonts w:ascii="仿宋_GB2312" w:eastAsia="仿宋_GB2312"/>
                <w:sz w:val="24"/>
                <w:szCs w:val="24"/>
              </w:rPr>
            </w:pPr>
          </w:p>
        </w:tc>
        <w:tc>
          <w:tcPr>
            <w:tcW w:w="1254" w:type="dxa"/>
          </w:tcPr>
          <w:p w:rsidR="007D77D6" w:rsidRDefault="007D77D6">
            <w:pPr>
              <w:spacing w:line="480" w:lineRule="auto"/>
              <w:jc w:val="center"/>
              <w:rPr>
                <w:rFonts w:ascii="仿宋_GB2312" w:eastAsia="仿宋_GB2312"/>
                <w:sz w:val="24"/>
                <w:szCs w:val="24"/>
              </w:rPr>
            </w:pPr>
            <w:r>
              <w:rPr>
                <w:rFonts w:ascii="仿宋_GB2312" w:eastAsia="仿宋_GB2312" w:hint="eastAsia"/>
                <w:sz w:val="24"/>
                <w:szCs w:val="24"/>
              </w:rPr>
              <w:t>性别</w:t>
            </w:r>
          </w:p>
        </w:tc>
        <w:tc>
          <w:tcPr>
            <w:tcW w:w="2835" w:type="dxa"/>
          </w:tcPr>
          <w:p w:rsidR="007D77D6" w:rsidRDefault="007D77D6">
            <w:pPr>
              <w:spacing w:line="480" w:lineRule="auto"/>
              <w:jc w:val="center"/>
              <w:rPr>
                <w:rFonts w:ascii="仿宋_GB2312" w:eastAsia="仿宋_GB2312"/>
                <w:sz w:val="24"/>
                <w:szCs w:val="24"/>
              </w:rPr>
            </w:pPr>
          </w:p>
        </w:tc>
      </w:tr>
      <w:tr w:rsidR="007D77D6">
        <w:trPr>
          <w:jc w:val="center"/>
        </w:trPr>
        <w:tc>
          <w:tcPr>
            <w:tcW w:w="1296" w:type="dxa"/>
          </w:tcPr>
          <w:p w:rsidR="007D77D6" w:rsidRDefault="007D77D6">
            <w:pPr>
              <w:spacing w:line="480" w:lineRule="auto"/>
              <w:jc w:val="center"/>
              <w:rPr>
                <w:rFonts w:ascii="仿宋_GB2312" w:eastAsia="仿宋_GB2312"/>
                <w:sz w:val="24"/>
                <w:szCs w:val="24"/>
              </w:rPr>
            </w:pPr>
            <w:r>
              <w:rPr>
                <w:rFonts w:ascii="仿宋_GB2312" w:eastAsia="仿宋_GB2312" w:hint="eastAsia"/>
                <w:sz w:val="24"/>
                <w:szCs w:val="24"/>
              </w:rPr>
              <w:t>出生日期</w:t>
            </w:r>
          </w:p>
        </w:tc>
        <w:tc>
          <w:tcPr>
            <w:tcW w:w="3282" w:type="dxa"/>
          </w:tcPr>
          <w:p w:rsidR="007D77D6" w:rsidRDefault="007D77D6">
            <w:pPr>
              <w:spacing w:line="480" w:lineRule="auto"/>
              <w:jc w:val="center"/>
              <w:rPr>
                <w:rFonts w:ascii="仿宋_GB2312" w:eastAsia="仿宋_GB2312"/>
                <w:sz w:val="24"/>
                <w:szCs w:val="24"/>
              </w:rPr>
            </w:pPr>
          </w:p>
        </w:tc>
        <w:tc>
          <w:tcPr>
            <w:tcW w:w="1254" w:type="dxa"/>
          </w:tcPr>
          <w:p w:rsidR="007D77D6" w:rsidRDefault="007D77D6">
            <w:pPr>
              <w:spacing w:line="480" w:lineRule="auto"/>
              <w:jc w:val="center"/>
              <w:rPr>
                <w:rFonts w:ascii="仿宋_GB2312" w:eastAsia="仿宋_GB2312"/>
                <w:sz w:val="24"/>
                <w:szCs w:val="24"/>
              </w:rPr>
            </w:pPr>
            <w:r>
              <w:rPr>
                <w:rFonts w:ascii="仿宋_GB2312" w:eastAsia="仿宋_GB2312" w:hint="eastAsia"/>
                <w:sz w:val="24"/>
                <w:szCs w:val="24"/>
              </w:rPr>
              <w:t>出生日期</w:t>
            </w:r>
          </w:p>
        </w:tc>
        <w:tc>
          <w:tcPr>
            <w:tcW w:w="2835" w:type="dxa"/>
          </w:tcPr>
          <w:p w:rsidR="007D77D6" w:rsidRDefault="007D77D6">
            <w:pPr>
              <w:spacing w:line="480" w:lineRule="auto"/>
              <w:jc w:val="center"/>
              <w:rPr>
                <w:rFonts w:ascii="仿宋_GB2312" w:eastAsia="仿宋_GB2312"/>
                <w:sz w:val="24"/>
                <w:szCs w:val="24"/>
              </w:rPr>
            </w:pPr>
          </w:p>
        </w:tc>
      </w:tr>
      <w:tr w:rsidR="007D77D6">
        <w:trPr>
          <w:jc w:val="center"/>
        </w:trPr>
        <w:tc>
          <w:tcPr>
            <w:tcW w:w="1296" w:type="dxa"/>
          </w:tcPr>
          <w:p w:rsidR="007D77D6" w:rsidRDefault="007D77D6">
            <w:pPr>
              <w:spacing w:line="480" w:lineRule="auto"/>
              <w:jc w:val="center"/>
              <w:rPr>
                <w:rFonts w:ascii="仿宋_GB2312" w:eastAsia="仿宋_GB2312"/>
                <w:sz w:val="24"/>
                <w:szCs w:val="24"/>
              </w:rPr>
            </w:pPr>
            <w:r>
              <w:rPr>
                <w:rFonts w:ascii="仿宋_GB2312" w:eastAsia="仿宋_GB2312" w:hint="eastAsia"/>
                <w:sz w:val="24"/>
                <w:szCs w:val="24"/>
              </w:rPr>
              <w:t>工作单位</w:t>
            </w:r>
          </w:p>
        </w:tc>
        <w:tc>
          <w:tcPr>
            <w:tcW w:w="3282" w:type="dxa"/>
          </w:tcPr>
          <w:p w:rsidR="007D77D6" w:rsidRDefault="007D77D6">
            <w:pPr>
              <w:spacing w:line="480" w:lineRule="auto"/>
              <w:jc w:val="center"/>
              <w:rPr>
                <w:rFonts w:ascii="仿宋_GB2312" w:eastAsia="仿宋_GB2312"/>
                <w:sz w:val="24"/>
                <w:szCs w:val="24"/>
              </w:rPr>
            </w:pPr>
          </w:p>
        </w:tc>
        <w:tc>
          <w:tcPr>
            <w:tcW w:w="1254" w:type="dxa"/>
          </w:tcPr>
          <w:p w:rsidR="007D77D6" w:rsidRDefault="007D77D6">
            <w:pPr>
              <w:spacing w:line="480" w:lineRule="auto"/>
              <w:jc w:val="center"/>
              <w:rPr>
                <w:rFonts w:ascii="仿宋_GB2312" w:eastAsia="仿宋_GB2312"/>
                <w:sz w:val="24"/>
                <w:szCs w:val="24"/>
              </w:rPr>
            </w:pPr>
            <w:r>
              <w:rPr>
                <w:rFonts w:ascii="仿宋_GB2312" w:eastAsia="仿宋_GB2312" w:hint="eastAsia"/>
                <w:sz w:val="24"/>
                <w:szCs w:val="24"/>
              </w:rPr>
              <w:t>工作单位</w:t>
            </w:r>
          </w:p>
        </w:tc>
        <w:tc>
          <w:tcPr>
            <w:tcW w:w="2835" w:type="dxa"/>
          </w:tcPr>
          <w:p w:rsidR="007D77D6" w:rsidRDefault="007D77D6">
            <w:pPr>
              <w:spacing w:line="480" w:lineRule="auto"/>
              <w:jc w:val="center"/>
              <w:rPr>
                <w:rFonts w:ascii="仿宋_GB2312" w:eastAsia="仿宋_GB2312"/>
                <w:sz w:val="24"/>
                <w:szCs w:val="24"/>
              </w:rPr>
            </w:pPr>
          </w:p>
        </w:tc>
      </w:tr>
      <w:tr w:rsidR="007D77D6">
        <w:trPr>
          <w:jc w:val="center"/>
        </w:trPr>
        <w:tc>
          <w:tcPr>
            <w:tcW w:w="1296" w:type="dxa"/>
          </w:tcPr>
          <w:p w:rsidR="007D77D6" w:rsidRDefault="007D77D6">
            <w:pPr>
              <w:spacing w:line="480" w:lineRule="auto"/>
              <w:jc w:val="center"/>
              <w:rPr>
                <w:rFonts w:ascii="仿宋_GB2312" w:eastAsia="仿宋_GB2312"/>
                <w:sz w:val="24"/>
                <w:szCs w:val="24"/>
              </w:rPr>
            </w:pPr>
            <w:r>
              <w:rPr>
                <w:rFonts w:ascii="仿宋_GB2312" w:eastAsia="仿宋_GB2312" w:hint="eastAsia"/>
                <w:sz w:val="24"/>
                <w:szCs w:val="24"/>
              </w:rPr>
              <w:t>职务</w:t>
            </w:r>
          </w:p>
        </w:tc>
        <w:tc>
          <w:tcPr>
            <w:tcW w:w="3282" w:type="dxa"/>
          </w:tcPr>
          <w:p w:rsidR="007D77D6" w:rsidRDefault="007D77D6">
            <w:pPr>
              <w:spacing w:line="480" w:lineRule="auto"/>
              <w:jc w:val="center"/>
              <w:rPr>
                <w:rFonts w:ascii="仿宋_GB2312" w:eastAsia="仿宋_GB2312"/>
                <w:sz w:val="24"/>
                <w:szCs w:val="24"/>
              </w:rPr>
            </w:pPr>
          </w:p>
        </w:tc>
        <w:tc>
          <w:tcPr>
            <w:tcW w:w="1254" w:type="dxa"/>
          </w:tcPr>
          <w:p w:rsidR="007D77D6" w:rsidRDefault="007D77D6">
            <w:pPr>
              <w:spacing w:line="480" w:lineRule="auto"/>
              <w:jc w:val="center"/>
              <w:rPr>
                <w:rFonts w:ascii="仿宋_GB2312" w:eastAsia="仿宋_GB2312"/>
                <w:sz w:val="24"/>
                <w:szCs w:val="24"/>
              </w:rPr>
            </w:pPr>
            <w:r>
              <w:rPr>
                <w:rFonts w:ascii="仿宋_GB2312" w:eastAsia="仿宋_GB2312" w:hint="eastAsia"/>
                <w:sz w:val="24"/>
                <w:szCs w:val="24"/>
              </w:rPr>
              <w:t>职务</w:t>
            </w:r>
          </w:p>
        </w:tc>
        <w:tc>
          <w:tcPr>
            <w:tcW w:w="2835" w:type="dxa"/>
          </w:tcPr>
          <w:p w:rsidR="007D77D6" w:rsidRDefault="007D77D6">
            <w:pPr>
              <w:spacing w:line="480" w:lineRule="auto"/>
              <w:jc w:val="center"/>
              <w:rPr>
                <w:rFonts w:ascii="仿宋_GB2312" w:eastAsia="仿宋_GB2312"/>
                <w:sz w:val="24"/>
                <w:szCs w:val="24"/>
              </w:rPr>
            </w:pPr>
          </w:p>
        </w:tc>
      </w:tr>
      <w:tr w:rsidR="007D77D6">
        <w:trPr>
          <w:trHeight w:val="634"/>
          <w:jc w:val="center"/>
        </w:trPr>
        <w:tc>
          <w:tcPr>
            <w:tcW w:w="1296" w:type="dxa"/>
          </w:tcPr>
          <w:p w:rsidR="007D77D6" w:rsidRDefault="007D77D6">
            <w:pPr>
              <w:spacing w:line="480" w:lineRule="auto"/>
              <w:jc w:val="center"/>
              <w:rPr>
                <w:rFonts w:ascii="仿宋_GB2312" w:eastAsia="仿宋_GB2312"/>
                <w:sz w:val="24"/>
                <w:szCs w:val="24"/>
              </w:rPr>
            </w:pPr>
            <w:r>
              <w:rPr>
                <w:rFonts w:ascii="仿宋_GB2312" w:eastAsia="仿宋_GB2312" w:hint="eastAsia"/>
                <w:sz w:val="24"/>
                <w:szCs w:val="24"/>
              </w:rPr>
              <w:t>证件号码</w:t>
            </w:r>
          </w:p>
        </w:tc>
        <w:tc>
          <w:tcPr>
            <w:tcW w:w="3282" w:type="dxa"/>
          </w:tcPr>
          <w:p w:rsidR="007D77D6" w:rsidRDefault="007D77D6">
            <w:pPr>
              <w:spacing w:line="480" w:lineRule="auto"/>
              <w:jc w:val="center"/>
              <w:rPr>
                <w:rFonts w:ascii="仿宋_GB2312" w:eastAsia="仿宋_GB2312"/>
                <w:sz w:val="24"/>
                <w:szCs w:val="24"/>
              </w:rPr>
            </w:pPr>
          </w:p>
        </w:tc>
        <w:tc>
          <w:tcPr>
            <w:tcW w:w="1254" w:type="dxa"/>
          </w:tcPr>
          <w:p w:rsidR="007D77D6" w:rsidRDefault="007D77D6">
            <w:pPr>
              <w:spacing w:line="480" w:lineRule="auto"/>
              <w:jc w:val="center"/>
              <w:rPr>
                <w:rFonts w:ascii="仿宋_GB2312" w:eastAsia="仿宋_GB2312"/>
                <w:sz w:val="24"/>
                <w:szCs w:val="24"/>
              </w:rPr>
            </w:pPr>
            <w:r>
              <w:rPr>
                <w:rFonts w:ascii="仿宋_GB2312" w:eastAsia="仿宋_GB2312" w:hint="eastAsia"/>
                <w:sz w:val="24"/>
                <w:szCs w:val="24"/>
              </w:rPr>
              <w:t>证件号码</w:t>
            </w:r>
          </w:p>
        </w:tc>
        <w:tc>
          <w:tcPr>
            <w:tcW w:w="2835" w:type="dxa"/>
          </w:tcPr>
          <w:p w:rsidR="007D77D6" w:rsidRDefault="007D77D6">
            <w:pPr>
              <w:spacing w:line="480" w:lineRule="auto"/>
              <w:jc w:val="center"/>
              <w:rPr>
                <w:rFonts w:ascii="仿宋_GB2312" w:eastAsia="仿宋_GB2312"/>
                <w:sz w:val="24"/>
                <w:szCs w:val="24"/>
              </w:rPr>
            </w:pPr>
          </w:p>
        </w:tc>
      </w:tr>
      <w:tr w:rsidR="007D77D6">
        <w:trPr>
          <w:trHeight w:val="2341"/>
          <w:jc w:val="center"/>
        </w:trPr>
        <w:tc>
          <w:tcPr>
            <w:tcW w:w="8667" w:type="dxa"/>
            <w:gridSpan w:val="4"/>
          </w:tcPr>
          <w:p w:rsidR="007D77D6" w:rsidRDefault="007D77D6">
            <w:pPr>
              <w:widowControl/>
              <w:shd w:val="clear" w:color="auto" w:fill="FFFFFF"/>
              <w:spacing w:line="480" w:lineRule="auto"/>
              <w:ind w:firstLine="480"/>
              <w:jc w:val="left"/>
              <w:rPr>
                <w:rFonts w:ascii="仿宋_GB2312" w:eastAsia="仿宋_GB2312" w:hAnsi="Tahoma" w:cs="Tahoma"/>
                <w:kern w:val="0"/>
                <w:sz w:val="24"/>
                <w:szCs w:val="24"/>
              </w:rPr>
            </w:pPr>
            <w:r>
              <w:rPr>
                <w:rFonts w:ascii="仿宋_GB2312" w:eastAsia="仿宋_GB2312" w:hint="eastAsia"/>
                <w:sz w:val="24"/>
                <w:szCs w:val="24"/>
              </w:rPr>
              <w:t xml:space="preserve">本人授权 </w:t>
            </w:r>
            <w:r>
              <w:rPr>
                <w:rFonts w:ascii="仿宋_GB2312" w:eastAsia="仿宋_GB2312" w:hint="eastAsia"/>
                <w:sz w:val="24"/>
                <w:szCs w:val="24"/>
                <w:u w:val="single"/>
              </w:rPr>
              <w:t xml:space="preserve">          </w:t>
            </w:r>
            <w:r>
              <w:rPr>
                <w:rFonts w:ascii="仿宋_GB2312" w:eastAsia="仿宋_GB2312" w:hint="eastAsia"/>
                <w:sz w:val="24"/>
                <w:szCs w:val="24"/>
              </w:rPr>
              <w:t>代表本人，参加台交所挂【2018】22号</w:t>
            </w:r>
            <w:r>
              <w:rPr>
                <w:rFonts w:ascii="仿宋_GB2312" w:eastAsia="仿宋_GB2312" w:hAnsi="Tahoma" w:cs="Tahoma" w:hint="eastAsia"/>
                <w:kern w:val="0"/>
                <w:sz w:val="24"/>
                <w:szCs w:val="24"/>
              </w:rPr>
              <w:t>浙江智慧信息产业有限公司二手固定监测雷达设备</w:t>
            </w:r>
            <w:r>
              <w:rPr>
                <w:rFonts w:ascii="仿宋_GB2312" w:eastAsia="仿宋_GB2312" w:hAnsi="Tahoma" w:cs="Tahoma" w:hint="eastAsia"/>
                <w:bCs/>
                <w:kern w:val="0"/>
                <w:sz w:val="24"/>
                <w:szCs w:val="24"/>
              </w:rPr>
              <w:t>变卖网络竞价活动</w:t>
            </w:r>
            <w:r>
              <w:rPr>
                <w:rFonts w:ascii="仿宋_GB2312" w:eastAsia="仿宋_GB2312" w:hAnsi="Tahoma" w:cs="Tahoma" w:hint="eastAsia"/>
                <w:kern w:val="0"/>
                <w:sz w:val="24"/>
                <w:szCs w:val="24"/>
              </w:rPr>
              <w:t>，代表本人签订《成交确认书》等法律意义的文件及凭证等。</w:t>
            </w:r>
          </w:p>
          <w:p w:rsidR="007D77D6" w:rsidRDefault="007D77D6">
            <w:pPr>
              <w:widowControl/>
              <w:shd w:val="clear" w:color="auto" w:fill="FFFFFF"/>
              <w:spacing w:line="480" w:lineRule="auto"/>
              <w:ind w:firstLineChars="1850" w:firstLine="4440"/>
              <w:jc w:val="left"/>
              <w:rPr>
                <w:rFonts w:ascii="仿宋_GB2312" w:eastAsia="仿宋_GB2312" w:hAnsi="Tahoma" w:cs="Tahoma"/>
                <w:color w:val="000000"/>
                <w:kern w:val="0"/>
                <w:sz w:val="24"/>
                <w:szCs w:val="24"/>
                <w:u w:val="single"/>
              </w:rPr>
            </w:pPr>
            <w:r>
              <w:rPr>
                <w:rFonts w:ascii="仿宋_GB2312" w:eastAsia="仿宋_GB2312" w:hAnsi="Tahoma" w:cs="Tahoma" w:hint="eastAsia"/>
                <w:color w:val="000000"/>
                <w:kern w:val="0"/>
                <w:sz w:val="24"/>
                <w:szCs w:val="24"/>
              </w:rPr>
              <w:t>委托人：</w:t>
            </w:r>
            <w:r>
              <w:rPr>
                <w:rFonts w:ascii="仿宋_GB2312" w:eastAsia="仿宋_GB2312" w:hAnsi="Tahoma" w:cs="Tahoma" w:hint="eastAsia"/>
                <w:color w:val="000000"/>
                <w:kern w:val="0"/>
                <w:sz w:val="24"/>
                <w:szCs w:val="24"/>
                <w:u w:val="single"/>
              </w:rPr>
              <w:t xml:space="preserve">          </w:t>
            </w:r>
          </w:p>
          <w:p w:rsidR="007D77D6" w:rsidRDefault="007D77D6">
            <w:pPr>
              <w:widowControl/>
              <w:shd w:val="clear" w:color="auto" w:fill="FFFFFF"/>
              <w:spacing w:line="480" w:lineRule="auto"/>
              <w:ind w:firstLineChars="1800" w:firstLine="4320"/>
              <w:jc w:val="left"/>
              <w:rPr>
                <w:rFonts w:ascii="仿宋_GB2312" w:eastAsia="仿宋_GB2312"/>
                <w:sz w:val="24"/>
                <w:szCs w:val="24"/>
              </w:rPr>
            </w:pPr>
            <w:r>
              <w:rPr>
                <w:rFonts w:ascii="仿宋_GB2312" w:eastAsia="仿宋_GB2312" w:hAnsi="Tahoma" w:cs="Tahoma" w:hint="eastAsia"/>
                <w:color w:val="000000"/>
                <w:kern w:val="0"/>
                <w:sz w:val="24"/>
                <w:szCs w:val="24"/>
              </w:rPr>
              <w:t>二</w:t>
            </w:r>
            <w:r>
              <w:rPr>
                <w:rFonts w:ascii="仿宋_GB2312" w:hAnsi="Tahoma" w:cs="Tahoma" w:hint="eastAsia"/>
                <w:color w:val="000000"/>
                <w:kern w:val="0"/>
                <w:sz w:val="24"/>
                <w:szCs w:val="24"/>
              </w:rPr>
              <w:t>〇</w:t>
            </w:r>
            <w:r>
              <w:rPr>
                <w:rFonts w:ascii="仿宋_GB2312" w:eastAsia="仿宋_GB2312" w:hAnsi="Tahoma" w:cs="Tahoma" w:hint="eastAsia"/>
                <w:color w:val="000000"/>
                <w:kern w:val="0"/>
                <w:sz w:val="24"/>
                <w:szCs w:val="24"/>
              </w:rPr>
              <w:t>一八年</w:t>
            </w:r>
            <w:r>
              <w:rPr>
                <w:rFonts w:ascii="仿宋_GB2312" w:eastAsia="仿宋_GB2312" w:hAnsi="Tahoma" w:cs="Tahoma" w:hint="eastAsia"/>
                <w:color w:val="000000"/>
                <w:kern w:val="0"/>
                <w:sz w:val="24"/>
                <w:szCs w:val="24"/>
                <w:u w:val="single"/>
              </w:rPr>
              <w:t xml:space="preserve">   </w:t>
            </w:r>
            <w:r>
              <w:rPr>
                <w:rFonts w:ascii="仿宋_GB2312" w:eastAsia="仿宋_GB2312" w:hAnsi="Tahoma" w:cs="Tahoma" w:hint="eastAsia"/>
                <w:color w:val="000000"/>
                <w:kern w:val="0"/>
                <w:sz w:val="24"/>
                <w:szCs w:val="24"/>
              </w:rPr>
              <w:t>月</w:t>
            </w:r>
            <w:r>
              <w:rPr>
                <w:rFonts w:ascii="仿宋_GB2312" w:eastAsia="仿宋_GB2312" w:hAnsi="Tahoma" w:cs="Tahoma" w:hint="eastAsia"/>
                <w:color w:val="000000"/>
                <w:kern w:val="0"/>
                <w:sz w:val="24"/>
                <w:szCs w:val="24"/>
                <w:u w:val="single"/>
              </w:rPr>
              <w:t xml:space="preserve">   </w:t>
            </w:r>
            <w:r>
              <w:rPr>
                <w:rFonts w:ascii="仿宋_GB2312" w:eastAsia="仿宋_GB2312" w:hAnsi="Tahoma" w:cs="Tahoma" w:hint="eastAsia"/>
                <w:color w:val="000000"/>
                <w:kern w:val="0"/>
                <w:sz w:val="24"/>
                <w:szCs w:val="24"/>
              </w:rPr>
              <w:t>日</w:t>
            </w:r>
          </w:p>
        </w:tc>
      </w:tr>
      <w:tr w:rsidR="007D77D6">
        <w:trPr>
          <w:trHeight w:val="2836"/>
          <w:jc w:val="center"/>
        </w:trPr>
        <w:tc>
          <w:tcPr>
            <w:tcW w:w="8667" w:type="dxa"/>
            <w:gridSpan w:val="4"/>
          </w:tcPr>
          <w:p w:rsidR="007D77D6" w:rsidRDefault="007D77D6">
            <w:pPr>
              <w:spacing w:line="480" w:lineRule="auto"/>
              <w:rPr>
                <w:rFonts w:ascii="仿宋_GB2312" w:eastAsia="仿宋_GB2312"/>
                <w:sz w:val="24"/>
                <w:szCs w:val="24"/>
              </w:rPr>
            </w:pPr>
          </w:p>
          <w:p w:rsidR="007D77D6" w:rsidRDefault="007D77D6">
            <w:pPr>
              <w:spacing w:line="480" w:lineRule="auto"/>
              <w:rPr>
                <w:rFonts w:ascii="仿宋_GB2312" w:eastAsia="仿宋_GB2312"/>
                <w:sz w:val="24"/>
                <w:szCs w:val="24"/>
              </w:rPr>
            </w:pPr>
            <w:r>
              <w:rPr>
                <w:rFonts w:ascii="仿宋_GB2312" w:eastAsia="仿宋_GB2312" w:hint="eastAsia"/>
                <w:sz w:val="24"/>
                <w:szCs w:val="24"/>
              </w:rPr>
              <w:t>兹证明本委托书确系本单位法定代表人亲自签署。</w:t>
            </w:r>
          </w:p>
          <w:p w:rsidR="007D77D6" w:rsidRDefault="007D77D6">
            <w:pPr>
              <w:spacing w:line="480" w:lineRule="auto"/>
              <w:rPr>
                <w:rFonts w:ascii="仿宋_GB2312" w:eastAsia="仿宋_GB2312"/>
                <w:sz w:val="24"/>
                <w:szCs w:val="24"/>
              </w:rPr>
            </w:pPr>
          </w:p>
          <w:p w:rsidR="007D77D6" w:rsidRDefault="007D77D6">
            <w:pPr>
              <w:spacing w:line="480" w:lineRule="auto"/>
              <w:ind w:firstLineChars="1750" w:firstLine="4200"/>
              <w:rPr>
                <w:rFonts w:ascii="仿宋_GB2312" w:eastAsia="仿宋_GB2312"/>
                <w:sz w:val="24"/>
                <w:szCs w:val="24"/>
              </w:rPr>
            </w:pPr>
          </w:p>
          <w:p w:rsidR="007D77D6" w:rsidRDefault="007D77D6">
            <w:pPr>
              <w:spacing w:line="480" w:lineRule="auto"/>
              <w:ind w:firstLineChars="1750" w:firstLine="4200"/>
              <w:rPr>
                <w:rFonts w:ascii="仿宋_GB2312" w:eastAsia="仿宋_GB2312"/>
                <w:sz w:val="24"/>
                <w:szCs w:val="24"/>
              </w:rPr>
            </w:pPr>
            <w:r>
              <w:rPr>
                <w:rFonts w:ascii="仿宋_GB2312" w:eastAsia="仿宋_GB2312" w:hint="eastAsia"/>
                <w:sz w:val="24"/>
                <w:szCs w:val="24"/>
              </w:rPr>
              <w:t>（单位公章）</w:t>
            </w:r>
          </w:p>
          <w:p w:rsidR="007D77D6" w:rsidRDefault="007D77D6">
            <w:pPr>
              <w:spacing w:line="480" w:lineRule="auto"/>
              <w:ind w:firstLineChars="1750" w:firstLine="4200"/>
              <w:rPr>
                <w:rFonts w:ascii="仿宋_GB2312" w:eastAsia="仿宋_GB2312"/>
                <w:sz w:val="24"/>
                <w:szCs w:val="24"/>
              </w:rPr>
            </w:pPr>
            <w:r>
              <w:rPr>
                <w:rFonts w:ascii="仿宋_GB2312" w:eastAsia="仿宋_GB2312" w:hAnsi="Tahoma" w:cs="Tahoma" w:hint="eastAsia"/>
                <w:color w:val="000000"/>
                <w:kern w:val="0"/>
                <w:sz w:val="24"/>
                <w:szCs w:val="24"/>
              </w:rPr>
              <w:t>二</w:t>
            </w:r>
            <w:r>
              <w:rPr>
                <w:rFonts w:ascii="仿宋_GB2312" w:hAnsi="Tahoma" w:cs="Tahoma" w:hint="eastAsia"/>
                <w:color w:val="000000"/>
                <w:kern w:val="0"/>
                <w:sz w:val="24"/>
                <w:szCs w:val="24"/>
              </w:rPr>
              <w:t>〇</w:t>
            </w:r>
            <w:r>
              <w:rPr>
                <w:rFonts w:ascii="仿宋_GB2312" w:eastAsia="仿宋_GB2312" w:hAnsi="Tahoma" w:cs="Tahoma" w:hint="eastAsia"/>
                <w:color w:val="000000"/>
                <w:kern w:val="0"/>
                <w:sz w:val="24"/>
                <w:szCs w:val="24"/>
              </w:rPr>
              <w:t>一八年</w:t>
            </w:r>
            <w:r>
              <w:rPr>
                <w:rFonts w:ascii="仿宋_GB2312" w:eastAsia="仿宋_GB2312" w:hAnsi="Tahoma" w:cs="Tahoma" w:hint="eastAsia"/>
                <w:color w:val="000000"/>
                <w:kern w:val="0"/>
                <w:sz w:val="24"/>
                <w:szCs w:val="24"/>
                <w:u w:val="single"/>
              </w:rPr>
              <w:t xml:space="preserve">   </w:t>
            </w:r>
            <w:r>
              <w:rPr>
                <w:rFonts w:ascii="仿宋_GB2312" w:eastAsia="仿宋_GB2312" w:hAnsi="Tahoma" w:cs="Tahoma" w:hint="eastAsia"/>
                <w:color w:val="000000"/>
                <w:kern w:val="0"/>
                <w:sz w:val="24"/>
                <w:szCs w:val="24"/>
              </w:rPr>
              <w:t>月</w:t>
            </w:r>
            <w:r>
              <w:rPr>
                <w:rFonts w:ascii="仿宋_GB2312" w:eastAsia="仿宋_GB2312" w:hAnsi="Tahoma" w:cs="Tahoma" w:hint="eastAsia"/>
                <w:color w:val="000000"/>
                <w:kern w:val="0"/>
                <w:sz w:val="24"/>
                <w:szCs w:val="24"/>
                <w:u w:val="single"/>
              </w:rPr>
              <w:t xml:space="preserve">   </w:t>
            </w:r>
            <w:r>
              <w:rPr>
                <w:rFonts w:ascii="仿宋_GB2312" w:eastAsia="仿宋_GB2312" w:hAnsi="Tahoma" w:cs="Tahoma" w:hint="eastAsia"/>
                <w:color w:val="000000"/>
                <w:kern w:val="0"/>
                <w:sz w:val="24"/>
                <w:szCs w:val="24"/>
              </w:rPr>
              <w:t>日</w:t>
            </w:r>
          </w:p>
        </w:tc>
      </w:tr>
    </w:tbl>
    <w:p w:rsidR="007D77D6" w:rsidRDefault="007D77D6" w:rsidP="0071762C">
      <w:pPr>
        <w:widowControl/>
        <w:snapToGrid w:val="0"/>
        <w:spacing w:beforeLines="50" w:line="360" w:lineRule="auto"/>
        <w:rPr>
          <w:rFonts w:ascii="仿宋_GB2312" w:eastAsia="仿宋_GB2312" w:hAnsi="宋体"/>
          <w:kern w:val="0"/>
          <w:sz w:val="44"/>
          <w:szCs w:val="44"/>
        </w:rPr>
        <w:sectPr w:rsidR="007D77D6">
          <w:headerReference w:type="default" r:id="rId8"/>
          <w:footerReference w:type="default" r:id="rId9"/>
          <w:pgSz w:w="11906" w:h="16838"/>
          <w:pgMar w:top="1440" w:right="1797" w:bottom="1134" w:left="1797" w:header="851" w:footer="992" w:gutter="0"/>
          <w:cols w:space="720"/>
          <w:docGrid w:type="lines" w:linePitch="312"/>
        </w:sectPr>
      </w:pPr>
    </w:p>
    <w:p w:rsidR="007D77D6" w:rsidRDefault="007D77D6">
      <w:pPr>
        <w:pStyle w:val="a5"/>
        <w:rPr>
          <w:rFonts w:ascii="仿宋_GB2312" w:eastAsia="仿宋_GB2312" w:hAnsi="宋体"/>
          <w:sz w:val="24"/>
          <w:szCs w:val="24"/>
        </w:rPr>
      </w:pPr>
      <w:bookmarkStart w:id="11" w:name="_Toc353285830"/>
      <w:r>
        <w:rPr>
          <w:rFonts w:ascii="仿宋_GB2312" w:eastAsia="仿宋_GB2312" w:hAnsi="宋体" w:hint="eastAsia"/>
          <w:sz w:val="24"/>
          <w:szCs w:val="24"/>
        </w:rPr>
        <w:t>成交确认书</w:t>
      </w:r>
      <w:bookmarkEnd w:id="11"/>
    </w:p>
    <w:p w:rsidR="007D77D6" w:rsidRDefault="007D77D6">
      <w:pPr>
        <w:spacing w:line="444" w:lineRule="auto"/>
        <w:ind w:firstLineChars="200" w:firstLine="480"/>
        <w:jc w:val="left"/>
        <w:rPr>
          <w:rFonts w:ascii="仿宋_GB2312" w:eastAsia="仿宋_GB2312" w:hAnsi="宋体" w:cs="Tahoma"/>
          <w:bCs/>
          <w:kern w:val="0"/>
          <w:sz w:val="24"/>
          <w:szCs w:val="24"/>
        </w:rPr>
      </w:pPr>
      <w:bookmarkStart w:id="12" w:name="开标时间"/>
      <w:r>
        <w:rPr>
          <w:rFonts w:ascii="仿宋_GB2312" w:eastAsia="仿宋_GB2312" w:hAnsi="宋体" w:cs="Tahoma" w:hint="eastAsia"/>
          <w:kern w:val="0"/>
          <w:sz w:val="24"/>
          <w:szCs w:val="24"/>
        </w:rPr>
        <w:t>2018-09-17 上午10: 00</w:t>
      </w:r>
      <w:bookmarkEnd w:id="12"/>
      <w:r>
        <w:rPr>
          <w:rFonts w:ascii="仿宋_GB2312" w:eastAsia="仿宋_GB2312" w:hAnsi="宋体" w:cs="Tahoma" w:hint="eastAsia"/>
          <w:kern w:val="0"/>
          <w:sz w:val="24"/>
          <w:szCs w:val="24"/>
        </w:rPr>
        <w:t>举行的(</w:t>
      </w:r>
      <w:bookmarkStart w:id="13" w:name="项目编号"/>
      <w:r w:rsidR="00404257">
        <w:rPr>
          <w:rFonts w:ascii="仿宋_GB2312" w:eastAsia="仿宋_GB2312" w:hAnsi="宋体" w:cs="Tahoma" w:hint="eastAsia"/>
          <w:bCs/>
          <w:kern w:val="0"/>
          <w:sz w:val="24"/>
          <w:szCs w:val="24"/>
        </w:rPr>
        <w:t>台交所挂【</w:t>
      </w:r>
      <w:r w:rsidR="00404257">
        <w:rPr>
          <w:rFonts w:ascii="仿宋_GB2312" w:eastAsia="仿宋_GB2312" w:hAnsi="宋体" w:cs="Tahoma"/>
          <w:bCs/>
          <w:kern w:val="0"/>
          <w:sz w:val="24"/>
          <w:szCs w:val="24"/>
        </w:rPr>
        <w:t>2018】22号</w:t>
      </w:r>
      <w:bookmarkEnd w:id="13"/>
      <w:r>
        <w:rPr>
          <w:rFonts w:ascii="仿宋_GB2312" w:eastAsia="仿宋_GB2312" w:hAnsi="宋体" w:cs="Tahoma" w:hint="eastAsia"/>
          <w:bCs/>
          <w:kern w:val="0"/>
          <w:sz w:val="24"/>
          <w:szCs w:val="24"/>
        </w:rPr>
        <w:t>)</w:t>
      </w:r>
      <w:bookmarkStart w:id="14" w:name="项目名称"/>
      <w:r w:rsidR="00404257">
        <w:rPr>
          <w:rFonts w:ascii="仿宋_GB2312" w:eastAsia="仿宋_GB2312" w:hAnsi="宋体" w:hint="eastAsia"/>
          <w:kern w:val="0"/>
          <w:sz w:val="36"/>
          <w:szCs w:val="36"/>
        </w:rPr>
        <w:t>浙江智慧信息产业有限公司二手固定监测雷达设备变卖</w:t>
      </w:r>
      <w:bookmarkEnd w:id="14"/>
      <w:r>
        <w:rPr>
          <w:rFonts w:ascii="仿宋_GB2312" w:eastAsia="仿宋_GB2312" w:hAnsi="宋体" w:cs="Tahoma" w:hint="eastAsia"/>
          <w:bCs/>
          <w:kern w:val="0"/>
          <w:sz w:val="24"/>
          <w:szCs w:val="24"/>
        </w:rPr>
        <w:t>网上竞价</w:t>
      </w:r>
      <w:r>
        <w:rPr>
          <w:rFonts w:ascii="仿宋_GB2312" w:eastAsia="仿宋_GB2312" w:hAnsi="宋体" w:cs="Tahoma" w:hint="eastAsia"/>
          <w:kern w:val="0"/>
          <w:sz w:val="24"/>
          <w:szCs w:val="24"/>
        </w:rPr>
        <w:t>活动中，</w:t>
      </w:r>
      <w:bookmarkStart w:id="15" w:name="竞得人"/>
      <w:r>
        <w:rPr>
          <w:rFonts w:ascii="仿宋_GB2312" w:eastAsia="仿宋_GB2312" w:hAnsi="宋体" w:cs="Tahoma" w:hint="eastAsia"/>
          <w:kern w:val="0"/>
          <w:sz w:val="24"/>
          <w:szCs w:val="24"/>
          <w:u w:val="single"/>
        </w:rPr>
        <w:t xml:space="preserve">　</w:t>
      </w:r>
      <w:bookmarkEnd w:id="15"/>
      <w:r>
        <w:rPr>
          <w:rFonts w:ascii="仿宋_GB2312" w:eastAsia="仿宋_GB2312" w:hAnsi="宋体" w:cs="Tahoma" w:hint="eastAsia"/>
          <w:kern w:val="0"/>
          <w:sz w:val="24"/>
          <w:szCs w:val="24"/>
          <w:u w:val="single"/>
        </w:rPr>
        <w:t xml:space="preserve">                        </w:t>
      </w:r>
      <w:r>
        <w:rPr>
          <w:rFonts w:ascii="仿宋_GB2312" w:eastAsia="仿宋_GB2312" w:hAnsi="宋体" w:cs="Tahoma" w:hint="eastAsia"/>
          <w:sz w:val="24"/>
          <w:szCs w:val="24"/>
        </w:rPr>
        <w:t>竞得</w:t>
      </w:r>
      <w:bookmarkStart w:id="16" w:name="标的名称"/>
      <w:r>
        <w:rPr>
          <w:rFonts w:ascii="仿宋_GB2312" w:eastAsia="仿宋_GB2312" w:hAnsi="宋体" w:cs="Tahoma" w:hint="eastAsia"/>
          <w:bCs/>
          <w:kern w:val="0"/>
          <w:sz w:val="24"/>
          <w:szCs w:val="24"/>
          <w:u w:val="single"/>
        </w:rPr>
        <w:t>浙江智慧信息产业有限公司</w:t>
      </w:r>
      <w:r>
        <w:rPr>
          <w:rFonts w:ascii="仿宋_GB2312" w:eastAsia="仿宋_GB2312" w:hAnsi="宋体" w:cs="Tahoma" w:hint="eastAsia"/>
          <w:kern w:val="0"/>
          <w:sz w:val="24"/>
          <w:szCs w:val="24"/>
          <w:u w:val="single"/>
        </w:rPr>
        <w:t>二手固定监测雷达设备变卖</w:t>
      </w:r>
      <w:bookmarkEnd w:id="16"/>
      <w:r>
        <w:rPr>
          <w:rFonts w:ascii="仿宋_GB2312" w:eastAsia="仿宋_GB2312" w:hAnsi="宋体" w:cs="Tahoma" w:hint="eastAsia"/>
          <w:kern w:val="0"/>
          <w:sz w:val="24"/>
          <w:szCs w:val="24"/>
        </w:rPr>
        <w:t>，现将有关事项确认如下：</w:t>
      </w:r>
    </w:p>
    <w:p w:rsidR="007D77D6" w:rsidRDefault="007D77D6">
      <w:pPr>
        <w:spacing w:line="444" w:lineRule="auto"/>
        <w:ind w:firstLineChars="200" w:firstLine="480"/>
        <w:jc w:val="left"/>
        <w:rPr>
          <w:rFonts w:ascii="仿宋_GB2312" w:eastAsia="仿宋_GB2312" w:hAnsi="宋体" w:cs="Tahoma"/>
          <w:bCs/>
          <w:kern w:val="0"/>
          <w:sz w:val="24"/>
          <w:szCs w:val="24"/>
        </w:rPr>
      </w:pPr>
      <w:r>
        <w:rPr>
          <w:rFonts w:ascii="仿宋_GB2312" w:eastAsia="仿宋_GB2312" w:hAnsi="宋体" w:cs="Tahoma" w:hint="eastAsia"/>
          <w:sz w:val="24"/>
          <w:szCs w:val="24"/>
        </w:rPr>
        <w:t>1、竞得标的物为:</w:t>
      </w:r>
      <w:r>
        <w:rPr>
          <w:rFonts w:ascii="仿宋_GB2312" w:eastAsia="仿宋_GB2312" w:hint="eastAsia"/>
          <w:sz w:val="24"/>
          <w:szCs w:val="24"/>
          <w:lang w:val="ms-MY"/>
        </w:rPr>
        <w:t xml:space="preserve"> </w:t>
      </w:r>
      <w:r>
        <w:rPr>
          <w:rFonts w:ascii="仿宋_GB2312" w:eastAsia="仿宋_GB2312" w:hAnsi="宋体" w:cs="Tahoma" w:hint="eastAsia"/>
          <w:sz w:val="24"/>
          <w:szCs w:val="24"/>
          <w:u w:val="single"/>
          <w:lang w:val="ms-MY"/>
        </w:rPr>
        <w:t>600套旧M22</w:t>
      </w:r>
      <w:proofErr w:type="gramStart"/>
      <w:r>
        <w:rPr>
          <w:rFonts w:ascii="仿宋_GB2312" w:eastAsia="仿宋_GB2312" w:hAnsi="宋体" w:cs="Tahoma" w:hint="eastAsia"/>
          <w:sz w:val="24"/>
          <w:szCs w:val="24"/>
          <w:u w:val="single"/>
          <w:lang w:val="ms-MY"/>
        </w:rPr>
        <w:t>型固定</w:t>
      </w:r>
      <w:proofErr w:type="gramEnd"/>
      <w:r>
        <w:rPr>
          <w:rFonts w:ascii="仿宋_GB2312" w:eastAsia="仿宋_GB2312" w:hAnsi="宋体" w:cs="Tahoma" w:hint="eastAsia"/>
          <w:sz w:val="24"/>
          <w:szCs w:val="24"/>
          <w:u w:val="single"/>
          <w:lang w:val="ms-MY"/>
        </w:rPr>
        <w:t>监测雷达</w:t>
      </w:r>
      <w:r>
        <w:rPr>
          <w:rFonts w:ascii="仿宋_GB2312" w:eastAsia="仿宋_GB2312" w:hAnsi="宋体" w:cs="Tahoma" w:hint="eastAsia"/>
          <w:bCs/>
          <w:kern w:val="0"/>
          <w:sz w:val="24"/>
          <w:szCs w:val="24"/>
        </w:rPr>
        <w:t>；</w:t>
      </w:r>
    </w:p>
    <w:p w:rsidR="007D77D6" w:rsidRDefault="007D77D6">
      <w:pPr>
        <w:spacing w:line="444" w:lineRule="auto"/>
        <w:ind w:firstLineChars="200" w:firstLine="480"/>
        <w:jc w:val="left"/>
        <w:rPr>
          <w:rFonts w:ascii="仿宋_GB2312" w:eastAsia="仿宋_GB2312" w:hAnsi="宋体" w:cs="Tahoma"/>
          <w:kern w:val="0"/>
          <w:sz w:val="24"/>
          <w:szCs w:val="24"/>
        </w:rPr>
      </w:pPr>
      <w:r>
        <w:rPr>
          <w:rFonts w:ascii="仿宋_GB2312" w:eastAsia="仿宋_GB2312" w:hAnsi="宋体" w:hint="eastAsia"/>
          <w:sz w:val="24"/>
          <w:szCs w:val="24"/>
        </w:rPr>
        <w:t>2、成交价为：人民币</w:t>
      </w:r>
      <w:bookmarkStart w:id="17" w:name="单位"/>
      <w:bookmarkStart w:id="18" w:name="成交价"/>
      <w:bookmarkEnd w:id="17"/>
      <w:proofErr w:type="gramStart"/>
      <w:r>
        <w:rPr>
          <w:rFonts w:ascii="仿宋_GB2312" w:eastAsia="仿宋_GB2312" w:hAnsi="宋体" w:cs="Tahoma" w:hint="eastAsia"/>
          <w:kern w:val="0"/>
          <w:sz w:val="24"/>
          <w:szCs w:val="24"/>
          <w:u w:val="single"/>
        </w:rPr>
        <w:t xml:space="preserve">　　　　　　　　</w:t>
      </w:r>
      <w:proofErr w:type="gramEnd"/>
      <w:r>
        <w:rPr>
          <w:rFonts w:ascii="仿宋_GB2312" w:eastAsia="仿宋_GB2312" w:hAnsi="宋体" w:cs="Tahoma" w:hint="eastAsia"/>
          <w:kern w:val="0"/>
          <w:sz w:val="24"/>
          <w:szCs w:val="24"/>
          <w:u w:val="single"/>
        </w:rPr>
        <w:t>.00</w:t>
      </w:r>
      <w:bookmarkEnd w:id="18"/>
      <w:r>
        <w:rPr>
          <w:rFonts w:ascii="仿宋_GB2312" w:eastAsia="仿宋_GB2312" w:hAnsi="宋体" w:cs="Tahoma" w:hint="eastAsia"/>
          <w:kern w:val="0"/>
          <w:sz w:val="24"/>
          <w:szCs w:val="24"/>
        </w:rPr>
        <w:t>；</w:t>
      </w:r>
    </w:p>
    <w:p w:rsidR="007D77D6" w:rsidRDefault="007D77D6">
      <w:pPr>
        <w:spacing w:line="444" w:lineRule="auto"/>
        <w:ind w:firstLineChars="200" w:firstLine="480"/>
        <w:rPr>
          <w:rFonts w:ascii="仿宋_GB2312" w:eastAsia="仿宋_GB2312" w:hAnsi="宋体" w:cs="Tahoma"/>
          <w:kern w:val="0"/>
          <w:sz w:val="24"/>
          <w:szCs w:val="24"/>
        </w:rPr>
      </w:pPr>
      <w:r>
        <w:rPr>
          <w:rFonts w:ascii="仿宋_GB2312" w:eastAsia="仿宋_GB2312" w:hAnsi="宋体" w:cs="Tahoma" w:hint="eastAsia"/>
          <w:kern w:val="0"/>
          <w:sz w:val="24"/>
          <w:szCs w:val="24"/>
        </w:rPr>
        <w:t>3、交易服务费：</w:t>
      </w:r>
      <w:r>
        <w:rPr>
          <w:rFonts w:ascii="仿宋_GB2312" w:eastAsia="仿宋_GB2312" w:hAnsi="宋体" w:hint="eastAsia"/>
          <w:sz w:val="24"/>
          <w:szCs w:val="24"/>
        </w:rPr>
        <w:t>人民币</w:t>
      </w:r>
      <w:bookmarkStart w:id="19" w:name="佣金金额"/>
      <w:proofErr w:type="gramStart"/>
      <w:r>
        <w:rPr>
          <w:rFonts w:ascii="仿宋_GB2312" w:eastAsia="仿宋_GB2312" w:hAnsi="宋体" w:cs="Tahoma" w:hint="eastAsia"/>
          <w:kern w:val="0"/>
          <w:sz w:val="24"/>
          <w:szCs w:val="24"/>
          <w:u w:val="single"/>
        </w:rPr>
        <w:t xml:space="preserve">　　　　　　</w:t>
      </w:r>
      <w:proofErr w:type="gramEnd"/>
      <w:r>
        <w:rPr>
          <w:rFonts w:ascii="仿宋_GB2312" w:eastAsia="仿宋_GB2312" w:hAnsi="宋体" w:cs="Tahoma" w:hint="eastAsia"/>
          <w:kern w:val="0"/>
          <w:sz w:val="24"/>
          <w:szCs w:val="24"/>
          <w:u w:val="single"/>
        </w:rPr>
        <w:t>.00</w:t>
      </w:r>
      <w:bookmarkEnd w:id="19"/>
      <w:r>
        <w:rPr>
          <w:rFonts w:ascii="仿宋_GB2312" w:eastAsia="仿宋_GB2312" w:hAnsi="宋体" w:cs="Tahoma" w:hint="eastAsia"/>
          <w:kern w:val="0"/>
          <w:sz w:val="24"/>
          <w:szCs w:val="24"/>
        </w:rPr>
        <w:t>元，在此《成交确定书》签订后3天内划入账户（</w:t>
      </w:r>
      <w:r>
        <w:rPr>
          <w:rFonts w:ascii="仿宋_GB2312" w:eastAsia="仿宋_GB2312" w:hAnsi="宋体" w:cs="Tahoma" w:hint="eastAsia"/>
          <w:bCs/>
          <w:kern w:val="0"/>
          <w:sz w:val="24"/>
          <w:szCs w:val="24"/>
        </w:rPr>
        <w:t>收款单位：台州市产权交易所有限公司，开户银行：583016260800028，银行帐号：浙江民泰商业银行台州椒江支行</w:t>
      </w:r>
      <w:r>
        <w:rPr>
          <w:rFonts w:ascii="仿宋_GB2312" w:eastAsia="仿宋_GB2312" w:hAnsi="宋体" w:cs="Tahoma" w:hint="eastAsia"/>
          <w:kern w:val="0"/>
          <w:sz w:val="24"/>
          <w:szCs w:val="24"/>
        </w:rPr>
        <w:t>）。</w:t>
      </w:r>
    </w:p>
    <w:p w:rsidR="007D77D6" w:rsidRDefault="007D77D6">
      <w:pPr>
        <w:spacing w:line="444" w:lineRule="auto"/>
        <w:ind w:firstLineChars="200" w:firstLine="480"/>
        <w:rPr>
          <w:rFonts w:ascii="仿宋_GB2312" w:eastAsia="仿宋_GB2312" w:hAnsi="宋体"/>
          <w:sz w:val="24"/>
          <w:szCs w:val="24"/>
        </w:rPr>
      </w:pPr>
      <w:r>
        <w:rPr>
          <w:rFonts w:ascii="仿宋_GB2312" w:eastAsia="仿宋_GB2312" w:hAnsi="宋体" w:cs="Tahoma" w:hint="eastAsia"/>
          <w:kern w:val="0"/>
          <w:sz w:val="24"/>
          <w:szCs w:val="24"/>
        </w:rPr>
        <w:t>4、竞买人缴纳的保证金人民币</w:t>
      </w:r>
      <w:bookmarkStart w:id="20" w:name="保证金"/>
      <w:r>
        <w:rPr>
          <w:rFonts w:ascii="仿宋_GB2312" w:eastAsia="仿宋_GB2312" w:hAnsi="宋体" w:cs="Tahoma" w:hint="eastAsia"/>
          <w:kern w:val="0"/>
          <w:sz w:val="24"/>
          <w:szCs w:val="24"/>
          <w:u w:val="single"/>
        </w:rPr>
        <w:t>50000</w:t>
      </w:r>
      <w:bookmarkEnd w:id="20"/>
      <w:r>
        <w:rPr>
          <w:rFonts w:ascii="仿宋_GB2312" w:eastAsia="仿宋_GB2312" w:hAnsi="宋体" w:cs="Tahoma" w:hint="eastAsia"/>
          <w:kern w:val="0"/>
          <w:sz w:val="24"/>
          <w:szCs w:val="24"/>
          <w:u w:val="single"/>
        </w:rPr>
        <w:t>.00</w:t>
      </w:r>
      <w:r>
        <w:rPr>
          <w:rFonts w:ascii="仿宋_GB2312" w:eastAsia="仿宋_GB2312" w:hAnsi="宋体" w:cs="Tahoma" w:hint="eastAsia"/>
          <w:kern w:val="0"/>
          <w:sz w:val="24"/>
          <w:szCs w:val="24"/>
        </w:rPr>
        <w:t>元整，在付清相关款项，拆迁搬移空清标的物后，委托方确认后，凭收据退还保证金。</w:t>
      </w:r>
    </w:p>
    <w:p w:rsidR="007D77D6" w:rsidRDefault="007D77D6">
      <w:pPr>
        <w:spacing w:line="444" w:lineRule="auto"/>
        <w:ind w:firstLineChars="200" w:firstLine="480"/>
        <w:rPr>
          <w:rFonts w:ascii="仿宋_GB2312" w:eastAsia="仿宋_GB2312" w:hAnsi="宋体"/>
          <w:spacing w:val="-2"/>
          <w:sz w:val="24"/>
          <w:szCs w:val="24"/>
        </w:rPr>
      </w:pPr>
      <w:r>
        <w:rPr>
          <w:rFonts w:ascii="仿宋_GB2312" w:eastAsia="仿宋_GB2312" w:hAnsi="宋体" w:hint="eastAsia"/>
          <w:sz w:val="24"/>
          <w:szCs w:val="24"/>
        </w:rPr>
        <w:t>5、</w:t>
      </w:r>
      <w:r>
        <w:rPr>
          <w:rFonts w:ascii="仿宋_GB2312" w:eastAsia="仿宋_GB2312" w:hAnsi="宋体" w:hint="eastAsia"/>
          <w:spacing w:val="-2"/>
          <w:sz w:val="24"/>
          <w:szCs w:val="24"/>
        </w:rPr>
        <w:t>竞买人在成交当天，持本《成交确认书》与</w:t>
      </w:r>
      <w:r>
        <w:rPr>
          <w:rFonts w:ascii="仿宋_GB2312" w:eastAsia="仿宋_GB2312" w:hAnsi="宋体" w:cs="Tahoma" w:hint="eastAsia"/>
          <w:spacing w:val="-2"/>
          <w:kern w:val="0"/>
          <w:sz w:val="24"/>
          <w:szCs w:val="24"/>
        </w:rPr>
        <w:t>出让方</w:t>
      </w:r>
      <w:r>
        <w:rPr>
          <w:rFonts w:ascii="仿宋_GB2312" w:eastAsia="仿宋_GB2312" w:hAnsi="宋体" w:hint="eastAsia"/>
          <w:spacing w:val="-2"/>
          <w:sz w:val="24"/>
          <w:szCs w:val="24"/>
        </w:rPr>
        <w:t>办理成交款缴款和提货事宜。如竞买人成交后拒绝签署《成交确认书》的，视为竞买人放弃竞得资格，不得要求返还保证金，本次交易后再次交易所产生的费用由违约的竞买人承担，再行竞价时标的物的成交价低于原成交价的，差额部分由违约的竞买人承担。</w:t>
      </w:r>
    </w:p>
    <w:p w:rsidR="007D77D6" w:rsidRDefault="007D77D6">
      <w:pPr>
        <w:spacing w:line="444" w:lineRule="auto"/>
        <w:ind w:firstLineChars="200" w:firstLine="480"/>
        <w:rPr>
          <w:rFonts w:ascii="仿宋_GB2312" w:eastAsia="仿宋_GB2312" w:hAnsi="宋体"/>
          <w:sz w:val="24"/>
          <w:szCs w:val="24"/>
        </w:rPr>
      </w:pPr>
      <w:r>
        <w:rPr>
          <w:rFonts w:ascii="仿宋_GB2312" w:eastAsia="仿宋_GB2312" w:hAnsi="宋体" w:hint="eastAsia"/>
          <w:sz w:val="24"/>
          <w:szCs w:val="24"/>
        </w:rPr>
        <w:t>6、本《成交确认书》一式三份，出让方、竞买人、挂牌方各执一份。</w:t>
      </w:r>
    </w:p>
    <w:p w:rsidR="007D77D6" w:rsidRDefault="007D77D6">
      <w:pPr>
        <w:spacing w:line="444" w:lineRule="auto"/>
        <w:ind w:firstLineChars="200" w:firstLine="480"/>
        <w:rPr>
          <w:rFonts w:ascii="仿宋_GB2312" w:eastAsia="仿宋_GB2312" w:hAnsi="宋体"/>
          <w:sz w:val="24"/>
          <w:szCs w:val="24"/>
        </w:rPr>
      </w:pPr>
      <w:r>
        <w:rPr>
          <w:rFonts w:ascii="仿宋_GB2312" w:eastAsia="仿宋_GB2312" w:hAnsi="宋体" w:hint="eastAsia"/>
          <w:sz w:val="24"/>
          <w:szCs w:val="24"/>
        </w:rPr>
        <w:t>特此确认。</w:t>
      </w:r>
    </w:p>
    <w:tbl>
      <w:tblPr>
        <w:tblW w:w="0" w:type="auto"/>
        <w:tblLayout w:type="fixed"/>
        <w:tblLook w:val="0000"/>
      </w:tblPr>
      <w:tblGrid>
        <w:gridCol w:w="1668"/>
        <w:gridCol w:w="2592"/>
        <w:gridCol w:w="1660"/>
        <w:gridCol w:w="2602"/>
      </w:tblGrid>
      <w:tr w:rsidR="007D77D6">
        <w:tc>
          <w:tcPr>
            <w:tcW w:w="1668" w:type="dxa"/>
          </w:tcPr>
          <w:p w:rsidR="007D77D6" w:rsidRDefault="007D77D6">
            <w:pPr>
              <w:spacing w:line="480" w:lineRule="auto"/>
              <w:rPr>
                <w:rFonts w:ascii="仿宋_GB2312" w:eastAsia="仿宋_GB2312" w:hAnsi="宋体"/>
                <w:sz w:val="24"/>
                <w:szCs w:val="24"/>
              </w:rPr>
            </w:pPr>
            <w:r>
              <w:rPr>
                <w:rFonts w:ascii="仿宋_GB2312" w:eastAsia="仿宋_GB2312" w:hAnsi="宋体" w:hint="eastAsia"/>
                <w:sz w:val="24"/>
                <w:szCs w:val="24"/>
              </w:rPr>
              <w:t>竞买人：</w:t>
            </w:r>
          </w:p>
        </w:tc>
        <w:tc>
          <w:tcPr>
            <w:tcW w:w="2592" w:type="dxa"/>
          </w:tcPr>
          <w:p w:rsidR="007D77D6" w:rsidRDefault="007D77D6">
            <w:pPr>
              <w:spacing w:line="480" w:lineRule="auto"/>
              <w:rPr>
                <w:rFonts w:ascii="仿宋_GB2312" w:eastAsia="仿宋_GB2312" w:hAnsi="宋体"/>
                <w:sz w:val="24"/>
                <w:szCs w:val="24"/>
              </w:rPr>
            </w:pPr>
          </w:p>
        </w:tc>
        <w:tc>
          <w:tcPr>
            <w:tcW w:w="1660" w:type="dxa"/>
          </w:tcPr>
          <w:p w:rsidR="007D77D6" w:rsidRDefault="007D77D6">
            <w:pPr>
              <w:spacing w:line="480" w:lineRule="auto"/>
              <w:rPr>
                <w:rFonts w:ascii="仿宋_GB2312" w:eastAsia="仿宋_GB2312" w:hAnsi="宋体"/>
                <w:sz w:val="24"/>
                <w:szCs w:val="24"/>
              </w:rPr>
            </w:pPr>
            <w:r>
              <w:rPr>
                <w:rFonts w:ascii="仿宋_GB2312" w:eastAsia="仿宋_GB2312" w:hAnsi="宋体" w:hint="eastAsia"/>
                <w:sz w:val="24"/>
                <w:szCs w:val="24"/>
              </w:rPr>
              <w:t>挂牌方：</w:t>
            </w:r>
          </w:p>
        </w:tc>
        <w:tc>
          <w:tcPr>
            <w:tcW w:w="2602" w:type="dxa"/>
          </w:tcPr>
          <w:p w:rsidR="007D77D6" w:rsidRDefault="007D77D6">
            <w:pPr>
              <w:spacing w:line="480" w:lineRule="auto"/>
              <w:rPr>
                <w:rFonts w:ascii="仿宋_GB2312" w:eastAsia="仿宋_GB2312" w:hAnsi="宋体"/>
                <w:sz w:val="24"/>
                <w:szCs w:val="24"/>
              </w:rPr>
            </w:pPr>
          </w:p>
        </w:tc>
      </w:tr>
      <w:tr w:rsidR="007D77D6">
        <w:tc>
          <w:tcPr>
            <w:tcW w:w="1668" w:type="dxa"/>
          </w:tcPr>
          <w:p w:rsidR="007D77D6" w:rsidRDefault="007D77D6">
            <w:pPr>
              <w:spacing w:line="480" w:lineRule="auto"/>
              <w:rPr>
                <w:rFonts w:ascii="仿宋_GB2312" w:eastAsia="仿宋_GB2312" w:hAnsi="宋体"/>
                <w:sz w:val="24"/>
                <w:szCs w:val="24"/>
              </w:rPr>
            </w:pPr>
            <w:r>
              <w:rPr>
                <w:rFonts w:ascii="仿宋_GB2312" w:eastAsia="仿宋_GB2312" w:hAnsi="宋体" w:hint="eastAsia"/>
                <w:sz w:val="24"/>
                <w:szCs w:val="24"/>
              </w:rPr>
              <w:t>法人代表：</w:t>
            </w:r>
          </w:p>
        </w:tc>
        <w:tc>
          <w:tcPr>
            <w:tcW w:w="2592" w:type="dxa"/>
          </w:tcPr>
          <w:p w:rsidR="007D77D6" w:rsidRDefault="007D77D6">
            <w:pPr>
              <w:spacing w:line="480" w:lineRule="auto"/>
              <w:rPr>
                <w:rFonts w:ascii="仿宋_GB2312" w:eastAsia="仿宋_GB2312" w:hAnsi="宋体"/>
                <w:sz w:val="24"/>
                <w:szCs w:val="24"/>
              </w:rPr>
            </w:pPr>
          </w:p>
        </w:tc>
        <w:tc>
          <w:tcPr>
            <w:tcW w:w="1660" w:type="dxa"/>
          </w:tcPr>
          <w:p w:rsidR="007D77D6" w:rsidRDefault="007D77D6">
            <w:pPr>
              <w:spacing w:line="480" w:lineRule="auto"/>
              <w:rPr>
                <w:rFonts w:ascii="仿宋_GB2312" w:eastAsia="仿宋_GB2312" w:hAnsi="宋体"/>
                <w:sz w:val="24"/>
                <w:szCs w:val="24"/>
              </w:rPr>
            </w:pPr>
          </w:p>
        </w:tc>
        <w:tc>
          <w:tcPr>
            <w:tcW w:w="2602" w:type="dxa"/>
          </w:tcPr>
          <w:p w:rsidR="007D77D6" w:rsidRDefault="007D77D6">
            <w:pPr>
              <w:spacing w:line="480" w:lineRule="auto"/>
              <w:rPr>
                <w:rFonts w:ascii="仿宋_GB2312" w:eastAsia="仿宋_GB2312" w:hAnsi="宋体"/>
                <w:sz w:val="24"/>
                <w:szCs w:val="24"/>
              </w:rPr>
            </w:pPr>
          </w:p>
        </w:tc>
      </w:tr>
      <w:tr w:rsidR="007D77D6">
        <w:tc>
          <w:tcPr>
            <w:tcW w:w="1668" w:type="dxa"/>
          </w:tcPr>
          <w:p w:rsidR="007D77D6" w:rsidRDefault="007D77D6">
            <w:pPr>
              <w:spacing w:line="480" w:lineRule="auto"/>
              <w:rPr>
                <w:rFonts w:ascii="仿宋_GB2312" w:eastAsia="仿宋_GB2312" w:hAnsi="宋体"/>
                <w:sz w:val="24"/>
                <w:szCs w:val="24"/>
              </w:rPr>
            </w:pPr>
            <w:r>
              <w:rPr>
                <w:rFonts w:ascii="仿宋_GB2312" w:eastAsia="仿宋_GB2312" w:hAnsi="宋体" w:hint="eastAsia"/>
                <w:sz w:val="24"/>
                <w:szCs w:val="24"/>
              </w:rPr>
              <w:t>委托代理人：</w:t>
            </w:r>
          </w:p>
        </w:tc>
        <w:tc>
          <w:tcPr>
            <w:tcW w:w="2592" w:type="dxa"/>
          </w:tcPr>
          <w:p w:rsidR="007D77D6" w:rsidRDefault="007D77D6">
            <w:pPr>
              <w:spacing w:line="480" w:lineRule="auto"/>
              <w:rPr>
                <w:rFonts w:ascii="仿宋_GB2312" w:eastAsia="仿宋_GB2312" w:hAnsi="宋体"/>
                <w:sz w:val="24"/>
                <w:szCs w:val="24"/>
              </w:rPr>
            </w:pPr>
          </w:p>
        </w:tc>
        <w:tc>
          <w:tcPr>
            <w:tcW w:w="1660" w:type="dxa"/>
          </w:tcPr>
          <w:p w:rsidR="007D77D6" w:rsidRDefault="007D77D6">
            <w:pPr>
              <w:spacing w:line="480" w:lineRule="auto"/>
              <w:rPr>
                <w:rFonts w:ascii="仿宋_GB2312" w:eastAsia="仿宋_GB2312" w:hAnsi="宋体"/>
                <w:sz w:val="24"/>
                <w:szCs w:val="24"/>
              </w:rPr>
            </w:pPr>
            <w:r>
              <w:rPr>
                <w:rFonts w:ascii="仿宋_GB2312" w:eastAsia="仿宋_GB2312" w:hAnsi="宋体" w:hint="eastAsia"/>
                <w:sz w:val="24"/>
                <w:szCs w:val="24"/>
              </w:rPr>
              <w:t>出让方代表：</w:t>
            </w:r>
          </w:p>
        </w:tc>
        <w:tc>
          <w:tcPr>
            <w:tcW w:w="2602" w:type="dxa"/>
          </w:tcPr>
          <w:p w:rsidR="007D77D6" w:rsidRDefault="007D77D6">
            <w:pPr>
              <w:spacing w:line="480" w:lineRule="auto"/>
              <w:rPr>
                <w:rFonts w:ascii="仿宋_GB2312" w:eastAsia="仿宋_GB2312" w:hAnsi="宋体"/>
                <w:sz w:val="24"/>
                <w:szCs w:val="24"/>
              </w:rPr>
            </w:pPr>
          </w:p>
        </w:tc>
      </w:tr>
    </w:tbl>
    <w:p w:rsidR="007D77D6" w:rsidRDefault="007D77D6">
      <w:pPr>
        <w:rPr>
          <w:rFonts w:ascii="仿宋_GB2312" w:eastAsia="仿宋_GB2312" w:hAnsi="宋体"/>
          <w:b/>
          <w:bCs/>
          <w:sz w:val="24"/>
          <w:szCs w:val="24"/>
        </w:rPr>
      </w:pPr>
    </w:p>
    <w:p w:rsidR="007D77D6" w:rsidRDefault="007D77D6">
      <w:pPr>
        <w:ind w:firstLineChars="1862" w:firstLine="4486"/>
        <w:rPr>
          <w:rFonts w:ascii="仿宋_GB2312" w:eastAsia="仿宋_GB2312" w:hAnsi="宋体"/>
          <w:b/>
          <w:bCs/>
          <w:sz w:val="24"/>
          <w:szCs w:val="24"/>
        </w:rPr>
      </w:pPr>
    </w:p>
    <w:p w:rsidR="007D77D6" w:rsidRDefault="0071762C">
      <w:pPr>
        <w:ind w:firstLineChars="2107" w:firstLine="5077"/>
        <w:rPr>
          <w:rFonts w:ascii="仿宋_GB2312" w:eastAsia="仿宋_GB2312" w:hAnsi="宋体"/>
          <w:sz w:val="24"/>
          <w:szCs w:val="24"/>
        </w:rPr>
      </w:pPr>
      <w:r>
        <w:rPr>
          <w:rFonts w:ascii="仿宋_GB2312" w:eastAsia="仿宋_GB2312" w:hAnsi="宋体" w:hint="eastAsia"/>
          <w:b/>
          <w:bCs/>
          <w:sz w:val="24"/>
          <w:szCs w:val="24"/>
        </w:rPr>
        <w:fldChar w:fldCharType="begin"/>
      </w:r>
      <w:r w:rsidR="007D77D6">
        <w:rPr>
          <w:rFonts w:ascii="仿宋_GB2312" w:eastAsia="仿宋_GB2312" w:hAnsi="宋体" w:hint="eastAsia"/>
          <w:b/>
          <w:bCs/>
          <w:sz w:val="24"/>
          <w:szCs w:val="24"/>
        </w:rPr>
        <w:instrText xml:space="preserve"> TIME \@ "EEEE年O月A日" </w:instrText>
      </w:r>
      <w:r>
        <w:rPr>
          <w:rFonts w:ascii="仿宋_GB2312" w:eastAsia="仿宋_GB2312" w:hAnsi="宋体" w:hint="eastAsia"/>
          <w:b/>
          <w:bCs/>
          <w:sz w:val="24"/>
          <w:szCs w:val="24"/>
        </w:rPr>
        <w:fldChar w:fldCharType="separate"/>
      </w:r>
      <w:r w:rsidR="00404257">
        <w:rPr>
          <w:rFonts w:ascii="仿宋_GB2312" w:eastAsia="仿宋_GB2312" w:hAnsi="宋体" w:hint="eastAsia"/>
          <w:b/>
          <w:bCs/>
          <w:noProof/>
          <w:sz w:val="24"/>
          <w:szCs w:val="24"/>
        </w:rPr>
        <w:t>二〇一八年九月三日</w:t>
      </w:r>
      <w:r>
        <w:rPr>
          <w:rFonts w:ascii="仿宋_GB2312" w:eastAsia="仿宋_GB2312" w:hAnsi="宋体" w:hint="eastAsia"/>
          <w:b/>
          <w:bCs/>
          <w:sz w:val="24"/>
          <w:szCs w:val="24"/>
        </w:rPr>
        <w:fldChar w:fldCharType="end"/>
      </w:r>
    </w:p>
    <w:p w:rsidR="007D77D6" w:rsidRDefault="007D77D6">
      <w:pPr>
        <w:rPr>
          <w:b/>
          <w:sz w:val="28"/>
          <w:szCs w:val="28"/>
        </w:rPr>
      </w:pPr>
    </w:p>
    <w:sectPr w:rsidR="007D77D6" w:rsidSect="0071762C">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7D6" w:rsidRDefault="007D77D6">
      <w:r>
        <w:separator/>
      </w:r>
    </w:p>
  </w:endnote>
  <w:endnote w:type="continuationSeparator" w:id="1">
    <w:p w:rsidR="007D77D6" w:rsidRDefault="007D77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7D6" w:rsidRDefault="0071762C">
    <w:pPr>
      <w:pStyle w:val="a7"/>
    </w:pPr>
    <w:r w:rsidRPr="0071762C">
      <w:rPr>
        <w:rFonts w:ascii="Cambria" w:hAnsi="Cambria"/>
        <w:sz w:val="28"/>
        <w:szCs w:val="28"/>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自选图形 1" o:spid="_x0000_s2049" type="#_x0000_t107" style="position:absolute;margin-left:247.15pt;margin-top:792.65pt;width:101pt;height:27.05pt;z-index:251657728;mso-position-horizontal-relative:page;mso-position-vertical-relative:page" filled="f" fillcolor="#17365d" strokecolor="#71a0dc">
          <v:textbox>
            <w:txbxContent>
              <w:p w:rsidR="007D77D6" w:rsidRDefault="0071762C">
                <w:pPr>
                  <w:jc w:val="center"/>
                  <w:rPr>
                    <w:color w:val="4F81BD"/>
                  </w:rPr>
                </w:pPr>
                <w:fldSimple w:instr=" PAGE    \* MERGEFORMAT ">
                  <w:r w:rsidR="00404257">
                    <w:rPr>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7D6" w:rsidRDefault="007D77D6">
      <w:r>
        <w:separator/>
      </w:r>
    </w:p>
  </w:footnote>
  <w:footnote w:type="continuationSeparator" w:id="1">
    <w:p w:rsidR="007D77D6" w:rsidRDefault="007D77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7D6" w:rsidRDefault="007D77D6">
    <w:pPr>
      <w:pStyle w:val="a6"/>
      <w:rPr>
        <w:rFonts w:ascii="仿宋_GB2312" w:eastAsia="仿宋_GB2312"/>
        <w:i/>
        <w:sz w:val="24"/>
        <w:szCs w:val="24"/>
      </w:rPr>
    </w:pPr>
    <w:r>
      <w:rPr>
        <w:rFonts w:ascii="仿宋_GB2312" w:eastAsia="仿宋_GB2312" w:hint="eastAsia"/>
        <w:i/>
        <w:sz w:val="24"/>
        <w:szCs w:val="24"/>
      </w:rPr>
      <w:t xml:space="preserve">                                                     </w:t>
    </w:r>
    <w:r>
      <w:rPr>
        <w:rFonts w:ascii="仿宋_GB2312" w:eastAsia="仿宋_GB2312" w:hint="eastAsia"/>
        <w:i/>
        <w:sz w:val="24"/>
        <w:szCs w:val="24"/>
      </w:rPr>
      <w:t>台州市产权交易所</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28AC35"/>
    <w:multiLevelType w:val="singleLevel"/>
    <w:tmpl w:val="8928AC35"/>
    <w:lvl w:ilvl="0">
      <w:start w:val="10"/>
      <w:numFmt w:val="chineseCounting"/>
      <w:suff w:val="nothing"/>
      <w:lvlText w:val="%1、"/>
      <w:lvlJc w:val="left"/>
      <w:rPr>
        <w:rFonts w:hint="eastAsia"/>
      </w:rPr>
    </w:lvl>
  </w:abstractNum>
  <w:abstractNum w:abstractNumId="1">
    <w:nsid w:val="00000009"/>
    <w:multiLevelType w:val="multilevel"/>
    <w:tmpl w:val="00000009"/>
    <w:lvl w:ilvl="0">
      <w:start w:val="1"/>
      <w:numFmt w:val="japaneseCounting"/>
      <w:lvlText w:val="%1、"/>
      <w:lvlJc w:val="left"/>
      <w:pPr>
        <w:ind w:left="871" w:hanging="510"/>
      </w:pPr>
      <w:rPr>
        <w:rFonts w:hint="default"/>
        <w:b/>
        <w:sz w:val="24"/>
      </w:rPr>
    </w:lvl>
    <w:lvl w:ilvl="1">
      <w:start w:val="1"/>
      <w:numFmt w:val="lowerLetter"/>
      <w:lvlText w:val="%2)"/>
      <w:lvlJc w:val="left"/>
      <w:pPr>
        <w:ind w:left="1201" w:hanging="420"/>
      </w:pPr>
    </w:lvl>
    <w:lvl w:ilvl="2">
      <w:start w:val="1"/>
      <w:numFmt w:val="lowerRoman"/>
      <w:lvlText w:val="%3."/>
      <w:lvlJc w:val="right"/>
      <w:pPr>
        <w:ind w:left="1621" w:hanging="420"/>
      </w:pPr>
    </w:lvl>
    <w:lvl w:ilvl="3">
      <w:start w:val="1"/>
      <w:numFmt w:val="decimal"/>
      <w:lvlText w:val="%4."/>
      <w:lvlJc w:val="left"/>
      <w:pPr>
        <w:ind w:left="2041" w:hanging="420"/>
      </w:pPr>
    </w:lvl>
    <w:lvl w:ilvl="4">
      <w:start w:val="1"/>
      <w:numFmt w:val="lowerLetter"/>
      <w:lvlText w:val="%5)"/>
      <w:lvlJc w:val="left"/>
      <w:pPr>
        <w:ind w:left="2461" w:hanging="420"/>
      </w:pPr>
    </w:lvl>
    <w:lvl w:ilvl="5">
      <w:start w:val="1"/>
      <w:numFmt w:val="lowerRoman"/>
      <w:lvlText w:val="%6."/>
      <w:lvlJc w:val="right"/>
      <w:pPr>
        <w:ind w:left="2881" w:hanging="420"/>
      </w:pPr>
    </w:lvl>
    <w:lvl w:ilvl="6">
      <w:start w:val="1"/>
      <w:numFmt w:val="decimal"/>
      <w:lvlText w:val="%7."/>
      <w:lvlJc w:val="left"/>
      <w:pPr>
        <w:ind w:left="3301" w:hanging="420"/>
      </w:pPr>
    </w:lvl>
    <w:lvl w:ilvl="7">
      <w:start w:val="1"/>
      <w:numFmt w:val="lowerLetter"/>
      <w:lvlText w:val="%8)"/>
      <w:lvlJc w:val="left"/>
      <w:pPr>
        <w:ind w:left="3721" w:hanging="420"/>
      </w:pPr>
    </w:lvl>
    <w:lvl w:ilvl="8">
      <w:start w:val="1"/>
      <w:numFmt w:val="lowerRoman"/>
      <w:lvlText w:val="%9."/>
      <w:lvlJc w:val="right"/>
      <w:pPr>
        <w:ind w:left="4141" w:hanging="420"/>
      </w:pPr>
    </w:lvl>
  </w:abstractNum>
  <w:abstractNum w:abstractNumId="2">
    <w:nsid w:val="0000000A"/>
    <w:multiLevelType w:val="multilevel"/>
    <w:tmpl w:val="0000000A"/>
    <w:lvl w:ilvl="0">
      <w:start w:val="1"/>
      <w:numFmt w:val="decimal"/>
      <w:lvlText w:val="%1、"/>
      <w:lvlJc w:val="left"/>
      <w:pPr>
        <w:ind w:left="247" w:hanging="247"/>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1"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33229"/>
    <w:rsid w:val="000613F3"/>
    <w:rsid w:val="00061BE1"/>
    <w:rsid w:val="0008305F"/>
    <w:rsid w:val="000837AE"/>
    <w:rsid w:val="000970F1"/>
    <w:rsid w:val="000E57D2"/>
    <w:rsid w:val="00113A66"/>
    <w:rsid w:val="0012123C"/>
    <w:rsid w:val="00172A27"/>
    <w:rsid w:val="00194B68"/>
    <w:rsid w:val="001C106E"/>
    <w:rsid w:val="001E1E1C"/>
    <w:rsid w:val="001E5D04"/>
    <w:rsid w:val="002D1843"/>
    <w:rsid w:val="003127CC"/>
    <w:rsid w:val="003E3B6A"/>
    <w:rsid w:val="00404257"/>
    <w:rsid w:val="00405485"/>
    <w:rsid w:val="00423215"/>
    <w:rsid w:val="0043275D"/>
    <w:rsid w:val="00444EEC"/>
    <w:rsid w:val="00466177"/>
    <w:rsid w:val="004675C2"/>
    <w:rsid w:val="004710F3"/>
    <w:rsid w:val="004750FC"/>
    <w:rsid w:val="004C2226"/>
    <w:rsid w:val="004E1C79"/>
    <w:rsid w:val="005063E7"/>
    <w:rsid w:val="00536064"/>
    <w:rsid w:val="005F26F8"/>
    <w:rsid w:val="005F45E5"/>
    <w:rsid w:val="006126D2"/>
    <w:rsid w:val="0061419E"/>
    <w:rsid w:val="006214EE"/>
    <w:rsid w:val="00666BAF"/>
    <w:rsid w:val="006766FF"/>
    <w:rsid w:val="00691CFD"/>
    <w:rsid w:val="006924C0"/>
    <w:rsid w:val="006A1560"/>
    <w:rsid w:val="007051E0"/>
    <w:rsid w:val="0071762C"/>
    <w:rsid w:val="00736C43"/>
    <w:rsid w:val="00753D43"/>
    <w:rsid w:val="00773817"/>
    <w:rsid w:val="00775DF6"/>
    <w:rsid w:val="007B7788"/>
    <w:rsid w:val="007C6853"/>
    <w:rsid w:val="007D77D6"/>
    <w:rsid w:val="008105CE"/>
    <w:rsid w:val="00881AA0"/>
    <w:rsid w:val="008B6DAC"/>
    <w:rsid w:val="008C33FB"/>
    <w:rsid w:val="008C5E86"/>
    <w:rsid w:val="00907A6A"/>
    <w:rsid w:val="009123CF"/>
    <w:rsid w:val="009156D1"/>
    <w:rsid w:val="00951459"/>
    <w:rsid w:val="009C7146"/>
    <w:rsid w:val="009D52E1"/>
    <w:rsid w:val="00A056B5"/>
    <w:rsid w:val="00A15EFD"/>
    <w:rsid w:val="00A600A6"/>
    <w:rsid w:val="00A603C5"/>
    <w:rsid w:val="00AC334D"/>
    <w:rsid w:val="00AD0110"/>
    <w:rsid w:val="00AF2EF5"/>
    <w:rsid w:val="00BC44F4"/>
    <w:rsid w:val="00C27B5A"/>
    <w:rsid w:val="00C71216"/>
    <w:rsid w:val="00C8156C"/>
    <w:rsid w:val="00C835A7"/>
    <w:rsid w:val="00C930FB"/>
    <w:rsid w:val="00C96B60"/>
    <w:rsid w:val="00CB2C8A"/>
    <w:rsid w:val="00CD17DB"/>
    <w:rsid w:val="00D35834"/>
    <w:rsid w:val="00D43ADF"/>
    <w:rsid w:val="00D77BF9"/>
    <w:rsid w:val="00DA1574"/>
    <w:rsid w:val="00DB179D"/>
    <w:rsid w:val="00E00745"/>
    <w:rsid w:val="00E0765E"/>
    <w:rsid w:val="00E12DCF"/>
    <w:rsid w:val="00E37987"/>
    <w:rsid w:val="00EB2BD8"/>
    <w:rsid w:val="00EB40FA"/>
    <w:rsid w:val="00EE08FE"/>
    <w:rsid w:val="00F105E3"/>
    <w:rsid w:val="00F37970"/>
    <w:rsid w:val="00F4175B"/>
    <w:rsid w:val="00F4354E"/>
    <w:rsid w:val="00F94951"/>
    <w:rsid w:val="1A1F06A6"/>
    <w:rsid w:val="215D5942"/>
    <w:rsid w:val="29950132"/>
    <w:rsid w:val="2B1E3CB0"/>
    <w:rsid w:val="2C6B77E4"/>
    <w:rsid w:val="2F223DA0"/>
    <w:rsid w:val="449B7955"/>
    <w:rsid w:val="458A7E6D"/>
    <w:rsid w:val="71381D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unhideWhenUsed="0"/>
    <w:lsdException w:name="Body Text Indent" w:semiHidden="0" w:uiPriority="0" w:unhideWhenUsed="0"/>
    <w:lsdException w:name="Subtitle" w:semiHidden="0" w:uiPriority="11" w:unhideWhenUsed="0" w:qFormat="1"/>
    <w:lsdException w:name="Date" w:semiHidden="0" w:uiPriority="0" w:unhideWhenUsed="0"/>
    <w:lsdException w:name="Body Text Indent 2" w:semiHidden="0" w:uiPriority="0" w:unhideWhenUsed="0"/>
    <w:lsdException w:name="Hyperlink" w:semiHidden="0" w:uiPriority="0" w:unhideWhenUsed="0"/>
    <w:lsdException w:name="Strong" w:semiHidden="0" w:uiPriority="22" w:unhideWhenUsed="0" w:qFormat="1"/>
    <w:lsdException w:name="Emphasis" w:semiHidden="0" w:uiPriority="20" w:unhideWhenUsed="0" w:qFormat="1"/>
    <w:lsdException w:name="Normal Table" w:semiHidden="0"/>
    <w:lsdException w:name="Balloon Text" w:semiHidden="0"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1762C"/>
    <w:pPr>
      <w:widowControl w:val="0"/>
      <w:jc w:val="both"/>
    </w:pPr>
    <w:rPr>
      <w:kern w:val="2"/>
      <w:sz w:val="21"/>
    </w:rPr>
  </w:style>
  <w:style w:type="paragraph" w:styleId="1">
    <w:name w:val="heading 1"/>
    <w:basedOn w:val="a"/>
    <w:next w:val="a"/>
    <w:qFormat/>
    <w:rsid w:val="0071762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1762C"/>
  </w:style>
  <w:style w:type="character" w:styleId="a4">
    <w:name w:val="Hyperlink"/>
    <w:basedOn w:val="a0"/>
    <w:rsid w:val="0071762C"/>
    <w:rPr>
      <w:color w:val="0000FF"/>
      <w:u w:val="single"/>
    </w:rPr>
  </w:style>
  <w:style w:type="character" w:customStyle="1" w:styleId="Char">
    <w:name w:val="标题 Char"/>
    <w:basedOn w:val="a0"/>
    <w:link w:val="a5"/>
    <w:uiPriority w:val="10"/>
    <w:rsid w:val="0071762C"/>
    <w:rPr>
      <w:rFonts w:ascii="Cambria" w:hAnsi="Cambria"/>
      <w:b/>
      <w:bCs/>
      <w:kern w:val="2"/>
      <w:sz w:val="32"/>
      <w:szCs w:val="32"/>
    </w:rPr>
  </w:style>
  <w:style w:type="character" w:customStyle="1" w:styleId="2Char">
    <w:name w:val="正文文本缩进 2 Char"/>
    <w:basedOn w:val="a0"/>
    <w:link w:val="2"/>
    <w:rsid w:val="0071762C"/>
    <w:rPr>
      <w:kern w:val="2"/>
      <w:sz w:val="21"/>
      <w:szCs w:val="24"/>
    </w:rPr>
  </w:style>
  <w:style w:type="paragraph" w:styleId="10">
    <w:name w:val="toc 1"/>
    <w:basedOn w:val="a"/>
    <w:next w:val="a"/>
    <w:rsid w:val="0071762C"/>
    <w:pPr>
      <w:tabs>
        <w:tab w:val="right" w:leader="dot" w:pos="8296"/>
      </w:tabs>
      <w:spacing w:line="480" w:lineRule="auto"/>
    </w:pPr>
  </w:style>
  <w:style w:type="paragraph" w:styleId="a6">
    <w:name w:val="header"/>
    <w:basedOn w:val="a"/>
    <w:rsid w:val="0071762C"/>
    <w:pPr>
      <w:pBdr>
        <w:bottom w:val="single" w:sz="6" w:space="1" w:color="auto"/>
      </w:pBdr>
      <w:tabs>
        <w:tab w:val="center" w:pos="4153"/>
        <w:tab w:val="right" w:pos="8306"/>
      </w:tabs>
      <w:snapToGrid w:val="0"/>
      <w:jc w:val="center"/>
    </w:pPr>
    <w:rPr>
      <w:sz w:val="18"/>
      <w:szCs w:val="18"/>
    </w:rPr>
  </w:style>
  <w:style w:type="paragraph" w:customStyle="1" w:styleId="Char0">
    <w:name w:val="Char"/>
    <w:basedOn w:val="a"/>
    <w:rsid w:val="0071762C"/>
    <w:pPr>
      <w:widowControl/>
      <w:spacing w:after="160" w:line="240" w:lineRule="exact"/>
      <w:jc w:val="left"/>
    </w:pPr>
    <w:rPr>
      <w:rFonts w:ascii="Verdana" w:eastAsia="仿宋_GB2312" w:hAnsi="Verdana" w:cs="Verdana"/>
      <w:kern w:val="0"/>
      <w:sz w:val="24"/>
      <w:lang w:eastAsia="en-US"/>
    </w:rPr>
  </w:style>
  <w:style w:type="paragraph" w:styleId="a7">
    <w:name w:val="footer"/>
    <w:basedOn w:val="a"/>
    <w:rsid w:val="0071762C"/>
    <w:pPr>
      <w:tabs>
        <w:tab w:val="center" w:pos="4153"/>
        <w:tab w:val="right" w:pos="8306"/>
      </w:tabs>
      <w:snapToGrid w:val="0"/>
      <w:jc w:val="left"/>
    </w:pPr>
    <w:rPr>
      <w:sz w:val="18"/>
      <w:szCs w:val="18"/>
    </w:rPr>
  </w:style>
  <w:style w:type="paragraph" w:styleId="TOC">
    <w:name w:val="TOC Heading"/>
    <w:basedOn w:val="1"/>
    <w:next w:val="a"/>
    <w:qFormat/>
    <w:rsid w:val="0071762C"/>
    <w:pPr>
      <w:widowControl/>
      <w:spacing w:before="480" w:after="0" w:line="276" w:lineRule="auto"/>
      <w:jc w:val="left"/>
      <w:outlineLvl w:val="9"/>
    </w:pPr>
    <w:rPr>
      <w:rFonts w:ascii="Cambria" w:hAnsi="Cambria"/>
      <w:color w:val="365F91"/>
      <w:kern w:val="0"/>
      <w:sz w:val="28"/>
      <w:szCs w:val="28"/>
    </w:rPr>
  </w:style>
  <w:style w:type="paragraph" w:styleId="a8">
    <w:name w:val="Balloon Text"/>
    <w:basedOn w:val="a"/>
    <w:rsid w:val="0071762C"/>
    <w:rPr>
      <w:sz w:val="18"/>
      <w:szCs w:val="18"/>
    </w:rPr>
  </w:style>
  <w:style w:type="paragraph" w:customStyle="1" w:styleId="NewNew">
    <w:name w:val="正文 New New"/>
    <w:rsid w:val="0071762C"/>
    <w:pPr>
      <w:widowControl w:val="0"/>
      <w:jc w:val="both"/>
    </w:pPr>
    <w:rPr>
      <w:kern w:val="2"/>
      <w:sz w:val="21"/>
      <w:szCs w:val="24"/>
    </w:rPr>
  </w:style>
  <w:style w:type="paragraph" w:styleId="2">
    <w:name w:val="Body Text Indent 2"/>
    <w:basedOn w:val="a"/>
    <w:link w:val="2Char"/>
    <w:rsid w:val="0071762C"/>
    <w:pPr>
      <w:spacing w:after="120" w:line="480" w:lineRule="auto"/>
      <w:ind w:leftChars="200" w:left="420"/>
    </w:pPr>
    <w:rPr>
      <w:szCs w:val="24"/>
    </w:rPr>
  </w:style>
  <w:style w:type="paragraph" w:styleId="a9">
    <w:name w:val="Date"/>
    <w:basedOn w:val="a"/>
    <w:next w:val="a"/>
    <w:rsid w:val="0071762C"/>
    <w:pPr>
      <w:ind w:leftChars="2500" w:left="100"/>
    </w:pPr>
  </w:style>
  <w:style w:type="paragraph" w:styleId="a5">
    <w:name w:val="Title"/>
    <w:basedOn w:val="a"/>
    <w:next w:val="a"/>
    <w:link w:val="Char"/>
    <w:uiPriority w:val="10"/>
    <w:qFormat/>
    <w:rsid w:val="0071762C"/>
    <w:pPr>
      <w:spacing w:before="240" w:after="60"/>
      <w:jc w:val="center"/>
      <w:outlineLvl w:val="0"/>
    </w:pPr>
    <w:rPr>
      <w:rFonts w:ascii="Cambria" w:hAnsi="Cambria"/>
      <w:b/>
      <w:bCs/>
      <w:sz w:val="32"/>
      <w:szCs w:val="32"/>
    </w:rPr>
  </w:style>
  <w:style w:type="paragraph" w:styleId="aa">
    <w:name w:val="Body Text Indent"/>
    <w:basedOn w:val="a"/>
    <w:rsid w:val="0071762C"/>
    <w:pPr>
      <w:ind w:firstLineChars="200" w:firstLine="640"/>
    </w:pPr>
    <w:rPr>
      <w:rFonts w:eastAsia="仿宋_GB2312"/>
      <w:sz w:val="32"/>
      <w:szCs w:val="24"/>
    </w:rPr>
  </w:style>
  <w:style w:type="paragraph" w:customStyle="1" w:styleId="WPSPlain">
    <w:name w:val="WPS Plain"/>
    <w:rsid w:val="0071762C"/>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zztb.com/tzc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3973</Words>
  <Characters>1265</Characters>
  <Application>Microsoft Office Word</Application>
  <DocSecurity>0</DocSecurity>
  <PresentationFormat/>
  <Lines>10</Lines>
  <Paragraphs>10</Paragraphs>
  <Slides>0</Slides>
  <Notes>0</Notes>
  <HiddenSlides>0</HiddenSlides>
  <MMClips>0</MMClips>
  <ScaleCrop>false</ScaleCrop>
  <Manager/>
  <Company/>
  <LinksUpToDate>false</LinksUpToDate>
  <CharactersWithSpaces>5228</CharactersWithSpaces>
  <SharedDoc>false</SharedDoc>
  <HLinks>
    <vt:vector size="24" baseType="variant">
      <vt:variant>
        <vt:i4>2949159</vt:i4>
      </vt:variant>
      <vt:variant>
        <vt:i4>15</vt:i4>
      </vt:variant>
      <vt:variant>
        <vt:i4>0</vt:i4>
      </vt:variant>
      <vt:variant>
        <vt:i4>5</vt:i4>
      </vt:variant>
      <vt:variant>
        <vt:lpwstr>http://www.tzztb.com/tzcms/</vt:lpwstr>
      </vt:variant>
      <vt:variant>
        <vt:lpwstr/>
      </vt:variant>
      <vt:variant>
        <vt:i4>1441846</vt:i4>
      </vt:variant>
      <vt:variant>
        <vt:i4>12</vt:i4>
      </vt:variant>
      <vt:variant>
        <vt:i4>0</vt:i4>
      </vt:variant>
      <vt:variant>
        <vt:i4>5</vt:i4>
      </vt:variant>
      <vt:variant>
        <vt:lpwstr/>
      </vt:variant>
      <vt:variant>
        <vt:lpwstr>_Toc369094531</vt:lpwstr>
      </vt:variant>
      <vt:variant>
        <vt:i4>1507382</vt:i4>
      </vt:variant>
      <vt:variant>
        <vt:i4>8</vt:i4>
      </vt:variant>
      <vt:variant>
        <vt:i4>0</vt:i4>
      </vt:variant>
      <vt:variant>
        <vt:i4>5</vt:i4>
      </vt:variant>
      <vt:variant>
        <vt:lpwstr/>
      </vt:variant>
      <vt:variant>
        <vt:lpwstr>_Toc369094528</vt:lpwstr>
      </vt:variant>
      <vt:variant>
        <vt:i4>1507340</vt:i4>
      </vt:variant>
      <vt:variant>
        <vt:i4>2</vt:i4>
      </vt:variant>
      <vt:variant>
        <vt:i4>0</vt:i4>
      </vt:variant>
      <vt:variant>
        <vt:i4>5</vt:i4>
      </vt:variant>
      <vt:variant>
        <vt:lpwstr/>
      </vt:variant>
      <vt:variant>
        <vt:lpwstr>_Toc369_x000d_094527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台州市市级行政事业单位</dc:title>
  <dc:subject/>
  <dc:creator>Administrator</dc:creator>
  <cp:keywords/>
  <dc:description/>
  <cp:lastModifiedBy>pan</cp:lastModifiedBy>
  <cp:revision>2</cp:revision>
  <cp:lastPrinted>2018-08-31T06:18:00Z</cp:lastPrinted>
  <dcterms:created xsi:type="dcterms:W3CDTF">2018-09-03T02:13:00Z</dcterms:created>
  <dcterms:modified xsi:type="dcterms:W3CDTF">2018-09-03T02:13:00Z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